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750F5ED8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61C68CB1" w:rsidR="00AA46ED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>Diseño de Base de datos</w:t>
            </w:r>
            <w:bookmarkEnd w:id="0"/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23E047F3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15B69ED0" w:rsidR="00AA46ED" w:rsidRPr="007B46B7" w:rsidRDefault="00B06E8C">
            <w:pPr>
              <w:rPr>
                <w:rFonts w:ascii="Tahoma" w:hAnsi="Tahoma" w:cs="Tahoma"/>
                <w:sz w:val="20"/>
                <w:szCs w:val="20"/>
              </w:rPr>
            </w:pPr>
            <w:bookmarkStart w:id="1" w:name="OLE_LINK3"/>
            <w:r>
              <w:rPr>
                <w:rFonts w:ascii="Tahoma" w:hAnsi="Tahoma" w:cs="Tahoma"/>
                <w:sz w:val="20"/>
                <w:szCs w:val="20"/>
              </w:rPr>
              <w:t>ISI-II-</w:t>
            </w:r>
            <w:bookmarkEnd w:id="1"/>
            <w:r w:rsidR="009000CA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4261DCCB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9000CA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0AC62A42" w:rsidR="003C0FAB" w:rsidRPr="007B46B7" w:rsidRDefault="00F15084">
            <w:pPr>
              <w:rPr>
                <w:rFonts w:ascii="Tahoma" w:hAnsi="Tahoma" w:cs="Tahoma"/>
                <w:sz w:val="20"/>
                <w:szCs w:val="20"/>
              </w:rPr>
            </w:pPr>
            <w:r w:rsidRPr="00F15084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02505D">
              <w:rPr>
                <w:rFonts w:ascii="Tahoma" w:hAnsi="Tahoma" w:cs="Tahoma"/>
                <w:sz w:val="20"/>
                <w:szCs w:val="20"/>
              </w:rPr>
              <w:t>31</w:t>
            </w:r>
            <w:r w:rsidRPr="00F15084">
              <w:rPr>
                <w:rFonts w:ascii="Tahoma" w:hAnsi="Tahoma" w:cs="Tahoma"/>
                <w:sz w:val="20"/>
                <w:szCs w:val="20"/>
              </w:rPr>
              <w:t xml:space="preserve"> de mayo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687524DC" w:rsidR="003C0FAB" w:rsidRPr="007B46B7" w:rsidRDefault="00277FE5">
            <w:pPr>
              <w:rPr>
                <w:rFonts w:ascii="Tahoma" w:hAnsi="Tahoma" w:cs="Tahoma"/>
                <w:sz w:val="20"/>
                <w:szCs w:val="20"/>
              </w:rPr>
            </w:pPr>
            <w:r w:rsidRPr="00277FE5">
              <w:rPr>
                <w:rFonts w:ascii="Tahoma" w:hAnsi="Tahoma" w:cs="Tahoma"/>
                <w:sz w:val="20"/>
                <w:szCs w:val="20"/>
              </w:rPr>
              <w:t>Sábado, 2</w:t>
            </w:r>
            <w:r w:rsidR="0002505D">
              <w:rPr>
                <w:rFonts w:ascii="Tahoma" w:hAnsi="Tahoma" w:cs="Tahoma"/>
                <w:sz w:val="20"/>
                <w:szCs w:val="20"/>
              </w:rPr>
              <w:t>7</w:t>
            </w:r>
            <w:r w:rsidRPr="00277FE5">
              <w:rPr>
                <w:rFonts w:ascii="Tahoma" w:hAnsi="Tahoma" w:cs="Tahoma"/>
                <w:sz w:val="20"/>
                <w:szCs w:val="20"/>
              </w:rPr>
              <w:t xml:space="preserve"> de julio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2810"/>
        <w:gridCol w:w="3118"/>
        <w:gridCol w:w="2165"/>
        <w:gridCol w:w="1693"/>
        <w:gridCol w:w="1628"/>
      </w:tblGrid>
      <w:tr w:rsidR="00486909" w14:paraId="3DEE8E96" w14:textId="77777777" w:rsidTr="002D52D9">
        <w:trPr>
          <w:jc w:val="center"/>
        </w:trPr>
        <w:tc>
          <w:tcPr>
            <w:tcW w:w="158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810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8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165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02505D" w14:paraId="0A5F7DBB" w14:textId="77777777" w:rsidTr="00D25ECB">
        <w:trPr>
          <w:trHeight w:val="1943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141F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64236C39" w14:textId="2E3DC43A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31/05/25</w:t>
            </w:r>
          </w:p>
        </w:tc>
        <w:tc>
          <w:tcPr>
            <w:tcW w:w="2810" w:type="dxa"/>
            <w:vAlign w:val="center"/>
          </w:tcPr>
          <w:p w14:paraId="60EC83D4" w14:textId="0418C419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BF2F4F">
              <w:rPr>
                <w:rFonts w:ascii="Tahoma" w:hAnsi="Tahoma" w:cs="Tahoma"/>
                <w:sz w:val="16"/>
                <w:szCs w:val="16"/>
              </w:rPr>
              <w:t>I UNIDAD: Conceptos Fundamentales de base de datos</w:t>
            </w:r>
          </w:p>
          <w:p w14:paraId="55DD3657" w14:textId="005BE854" w:rsidR="0002505D" w:rsidRPr="00E6242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1.1 Qué es un Dato</w:t>
            </w:r>
          </w:p>
          <w:p w14:paraId="227A8EA2" w14:textId="77777777" w:rsidR="0002505D" w:rsidRPr="00E6242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1.2 Concepto de Campo</w:t>
            </w:r>
          </w:p>
          <w:p w14:paraId="52BEAD53" w14:textId="77777777" w:rsidR="0002505D" w:rsidRPr="00E6242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1.3 Concepto de Registro</w:t>
            </w:r>
          </w:p>
          <w:p w14:paraId="73038135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1.4 Qué es un archivo</w:t>
            </w:r>
          </w:p>
          <w:p w14:paraId="0220F4E5" w14:textId="77777777" w:rsidR="0002505D" w:rsidRPr="006166DC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1.5 Qué es una entidad</w:t>
            </w:r>
          </w:p>
          <w:p w14:paraId="455F9749" w14:textId="77777777" w:rsidR="0002505D" w:rsidRPr="006166DC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1.6 Qué es una Base de Datos</w:t>
            </w:r>
          </w:p>
          <w:p w14:paraId="7F3B97CC" w14:textId="77777777" w:rsidR="0002505D" w:rsidRPr="006166DC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1.7 Tipos de datos más Utilizados</w:t>
            </w:r>
          </w:p>
          <w:p w14:paraId="2C3B5A82" w14:textId="77777777" w:rsidR="0002505D" w:rsidRPr="006166DC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1.8 Ejemplos de Sistemas de Gestión de Base de Datos más utilizados</w:t>
            </w:r>
          </w:p>
          <w:p w14:paraId="7C0BE831" w14:textId="45D58961" w:rsidR="0002505D" w:rsidRPr="006166DC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4E57E2">
              <w:rPr>
                <w:rFonts w:ascii="Tahoma" w:hAnsi="Tahoma" w:cs="Tahoma"/>
                <w:sz w:val="16"/>
                <w:szCs w:val="16"/>
              </w:rPr>
              <w:t>1.9 Exploración de Interfaz de Usuario de Apex SQL Model y SQL Server</w:t>
            </w:r>
          </w:p>
          <w:p w14:paraId="3DFBC603" w14:textId="6FD79E21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Sumativa 01: Mesa de discusión, Las bases de datos y su importancia para la gestión empresarial 10 puntos</w:t>
            </w:r>
          </w:p>
        </w:tc>
        <w:tc>
          <w:tcPr>
            <w:tcW w:w="3118" w:type="dxa"/>
            <w:vAlign w:val="center"/>
          </w:tcPr>
          <w:p w14:paraId="41C10807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47BED">
              <w:rPr>
                <w:rFonts w:ascii="Tahoma" w:hAnsi="Tahoma" w:cs="Tahoma"/>
                <w:sz w:val="16"/>
                <w:szCs w:val="16"/>
              </w:rPr>
              <w:t>Conocer que son las bases de datos y sus diferentes funciones en nuestra vida cotidiana</w:t>
            </w:r>
          </w:p>
          <w:p w14:paraId="7EE82BDD" w14:textId="36D6A3F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Explicar las propiedades y características de las bases de datos relacionales.</w:t>
            </w:r>
          </w:p>
        </w:tc>
        <w:tc>
          <w:tcPr>
            <w:tcW w:w="2165" w:type="dxa"/>
            <w:vAlign w:val="center"/>
          </w:tcPr>
          <w:p w14:paraId="3E662B8F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13B0032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2BE7C821" w14:textId="6154E831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75F563CA" w14:textId="357064CA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horas</w:t>
            </w:r>
          </w:p>
        </w:tc>
        <w:tc>
          <w:tcPr>
            <w:tcW w:w="1628" w:type="dxa"/>
            <w:vAlign w:val="center"/>
          </w:tcPr>
          <w:p w14:paraId="6202395D" w14:textId="6F06DC01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171CD575" w14:textId="77777777" w:rsidTr="00D25ECB">
        <w:trPr>
          <w:trHeight w:val="764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22A6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0C67135A" w14:textId="35B50E2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07/06/25</w:t>
            </w:r>
          </w:p>
        </w:tc>
        <w:tc>
          <w:tcPr>
            <w:tcW w:w="2810" w:type="dxa"/>
            <w:vAlign w:val="center"/>
          </w:tcPr>
          <w:p w14:paraId="52CE9289" w14:textId="77777777" w:rsidR="0002505D" w:rsidRPr="002D52D9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II UNIDAD: Modelo Entidad Relación</w:t>
            </w:r>
          </w:p>
          <w:p w14:paraId="59D867F0" w14:textId="77777777" w:rsidR="0002505D" w:rsidRPr="002D52D9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 xml:space="preserve">2.1 Conceptos básicos </w:t>
            </w:r>
          </w:p>
          <w:p w14:paraId="5E1837AE" w14:textId="77777777" w:rsidR="0002505D" w:rsidRPr="002D52D9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2.1.1</w:t>
            </w:r>
            <w:r w:rsidRPr="002D52D9">
              <w:rPr>
                <w:rFonts w:ascii="Tahoma" w:hAnsi="Tahoma" w:cs="Tahoma"/>
                <w:sz w:val="16"/>
                <w:szCs w:val="16"/>
              </w:rPr>
              <w:tab/>
              <w:t>Entidad</w:t>
            </w:r>
          </w:p>
          <w:p w14:paraId="40A444DD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2.1.2 Relación</w:t>
            </w:r>
          </w:p>
          <w:p w14:paraId="695E21CF" w14:textId="7F4DB573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05F77">
              <w:rPr>
                <w:rFonts w:ascii="Tahoma" w:hAnsi="Tahoma" w:cs="Tahoma"/>
                <w:sz w:val="16"/>
                <w:szCs w:val="16"/>
              </w:rPr>
              <w:t>Sumativa 02: Mesa de discusión, Construcción colaborativa de un modelo ER 10 puntos</w:t>
            </w:r>
          </w:p>
        </w:tc>
        <w:tc>
          <w:tcPr>
            <w:tcW w:w="3118" w:type="dxa"/>
            <w:vAlign w:val="center"/>
          </w:tcPr>
          <w:p w14:paraId="5B78C396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Representar gráficamente las entidades, las relaciones y las cardínalidades del sistema de base de datos a través del modelo entidad relación.</w:t>
            </w:r>
          </w:p>
          <w:p w14:paraId="5B43F24A" w14:textId="42F42F3A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Interpretar las extensiones del modelo entidad relación describiendo el nivel de abstracción de la base de datos.</w:t>
            </w:r>
          </w:p>
        </w:tc>
        <w:tc>
          <w:tcPr>
            <w:tcW w:w="2165" w:type="dxa"/>
            <w:vAlign w:val="center"/>
          </w:tcPr>
          <w:p w14:paraId="68BE316D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27FD1EB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8B2F6E5" w14:textId="33F0F82C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64B68C40" w14:textId="7DD56AEF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horas</w:t>
            </w:r>
          </w:p>
        </w:tc>
        <w:tc>
          <w:tcPr>
            <w:tcW w:w="1628" w:type="dxa"/>
            <w:vAlign w:val="center"/>
          </w:tcPr>
          <w:p w14:paraId="4A2F6404" w14:textId="4D4CAB04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33DF5607" w14:textId="77777777" w:rsidTr="00D25ECB">
        <w:trPr>
          <w:trHeight w:val="1331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97AB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03</w:t>
            </w:r>
          </w:p>
          <w:p w14:paraId="4835A17A" w14:textId="2919782E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14/06/25</w:t>
            </w:r>
          </w:p>
        </w:tc>
        <w:tc>
          <w:tcPr>
            <w:tcW w:w="2810" w:type="dxa"/>
            <w:vAlign w:val="center"/>
          </w:tcPr>
          <w:p w14:paraId="6B6A3E56" w14:textId="07D97D70" w:rsidR="0002505D" w:rsidRPr="00996138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2.1.3 Unión entre entidades</w:t>
            </w:r>
          </w:p>
          <w:p w14:paraId="57B46931" w14:textId="77777777" w:rsidR="0002505D" w:rsidRPr="00E05F7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05F77">
              <w:rPr>
                <w:rFonts w:ascii="Tahoma" w:hAnsi="Tahoma" w:cs="Tahoma"/>
                <w:sz w:val="16"/>
                <w:szCs w:val="16"/>
              </w:rPr>
              <w:t>2.1.4 Relación: Binaria. Terciaria y Reflexiva</w:t>
            </w:r>
          </w:p>
          <w:p w14:paraId="3F345B23" w14:textId="77777777" w:rsidR="0002505D" w:rsidRPr="00E05F7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05F77">
              <w:rPr>
                <w:rFonts w:ascii="Tahoma" w:hAnsi="Tahoma" w:cs="Tahoma"/>
                <w:sz w:val="16"/>
                <w:szCs w:val="16"/>
              </w:rPr>
              <w:t>2.1.5 Razón de Cardinalidad: 1:1. 1:N y M:N</w:t>
            </w:r>
          </w:p>
          <w:p w14:paraId="4C809318" w14:textId="56991B7D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05F77">
              <w:rPr>
                <w:rFonts w:ascii="Tahoma" w:hAnsi="Tahoma" w:cs="Tahoma"/>
                <w:sz w:val="16"/>
                <w:szCs w:val="16"/>
              </w:rPr>
              <w:t>Sumativa 03: Mesa de discusión, Construcción colaborativa de un modelo ER aplicando cardinalidades 10 puntos</w:t>
            </w:r>
          </w:p>
        </w:tc>
        <w:tc>
          <w:tcPr>
            <w:tcW w:w="3118" w:type="dxa"/>
            <w:vAlign w:val="center"/>
          </w:tcPr>
          <w:p w14:paraId="71B71E4E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Analizar la herencia del modelo entidad relación mediante los tipos de procedimientos en la resolución de conflictos al heredar atributos.</w:t>
            </w:r>
          </w:p>
          <w:p w14:paraId="7B97EE62" w14:textId="191282C3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Plantear la agregación del modelo entidad relación por medio del tipo de entidad agregado relacionado con otros tipos de entidad.</w:t>
            </w:r>
          </w:p>
        </w:tc>
        <w:tc>
          <w:tcPr>
            <w:tcW w:w="2165" w:type="dxa"/>
            <w:vAlign w:val="center"/>
          </w:tcPr>
          <w:p w14:paraId="03D4464D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1B56BE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5E30C44E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58D4EEC1" w14:textId="2C180B80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 horas</w:t>
            </w:r>
          </w:p>
        </w:tc>
        <w:tc>
          <w:tcPr>
            <w:tcW w:w="1628" w:type="dxa"/>
            <w:vAlign w:val="center"/>
          </w:tcPr>
          <w:p w14:paraId="7BD84BC2" w14:textId="2D18186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13A55429" w14:textId="77777777" w:rsidTr="00D25ECB">
        <w:trPr>
          <w:trHeight w:val="1047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52880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  <w:p w14:paraId="19F40A76" w14:textId="792FBD98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21/06/25</w:t>
            </w:r>
          </w:p>
        </w:tc>
        <w:tc>
          <w:tcPr>
            <w:tcW w:w="2810" w:type="dxa"/>
            <w:vAlign w:val="center"/>
          </w:tcPr>
          <w:p w14:paraId="369C3D64" w14:textId="4713F43F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UNIDAD</w:t>
            </w:r>
            <w:r>
              <w:rPr>
                <w:rFonts w:ascii="Tahoma" w:hAnsi="Tahoma" w:cs="Tahoma"/>
                <w:sz w:val="16"/>
                <w:szCs w:val="16"/>
              </w:rPr>
              <w:t xml:space="preserve"> III</w:t>
            </w:r>
            <w:r w:rsidRPr="00D930AB">
              <w:rPr>
                <w:rFonts w:ascii="Tahoma" w:hAnsi="Tahoma" w:cs="Tahoma"/>
                <w:sz w:val="16"/>
                <w:szCs w:val="16"/>
              </w:rPr>
              <w:t xml:space="preserve">: Modelo Relacional </w:t>
            </w:r>
          </w:p>
          <w:p w14:paraId="22EBFA73" w14:textId="77777777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 Etapas del diseño de datos</w:t>
            </w:r>
          </w:p>
          <w:p w14:paraId="51F3CE71" w14:textId="77777777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3.1.1 Diseño lógico estándar</w:t>
            </w:r>
          </w:p>
          <w:p w14:paraId="11439587" w14:textId="77777777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3.1.2 Diseño lógico especifico</w:t>
            </w:r>
          </w:p>
          <w:p w14:paraId="42420205" w14:textId="6EA058F3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Align w:val="center"/>
          </w:tcPr>
          <w:p w14:paraId="795459A6" w14:textId="29A4ADE7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Analizar las etapas del diseño de datos mediante el diseño lógico estándar y especifico.</w:t>
            </w:r>
          </w:p>
        </w:tc>
        <w:tc>
          <w:tcPr>
            <w:tcW w:w="2165" w:type="dxa"/>
            <w:vAlign w:val="center"/>
          </w:tcPr>
          <w:p w14:paraId="7AAE335C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163B40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15B533C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  <w:p w14:paraId="34001B5C" w14:textId="3766F4CF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03265B30" w14:textId="181870F4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horas</w:t>
            </w:r>
          </w:p>
        </w:tc>
        <w:tc>
          <w:tcPr>
            <w:tcW w:w="1628" w:type="dxa"/>
            <w:vAlign w:val="center"/>
          </w:tcPr>
          <w:p w14:paraId="7184EDD7" w14:textId="01886D5F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2505D" w14:paraId="0F2CFC59" w14:textId="77777777" w:rsidTr="00D25ECB">
        <w:trPr>
          <w:trHeight w:val="2323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D217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693CBF38" w14:textId="1EEA8989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28/06/25</w:t>
            </w:r>
          </w:p>
        </w:tc>
        <w:tc>
          <w:tcPr>
            <w:tcW w:w="2810" w:type="dxa"/>
            <w:vAlign w:val="center"/>
          </w:tcPr>
          <w:p w14:paraId="61E5E4CE" w14:textId="77777777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 Transformación del Modelo Entidad Relación a Modelo Relacional</w:t>
            </w:r>
          </w:p>
          <w:p w14:paraId="4B879F08" w14:textId="77777777" w:rsidR="0002505D" w:rsidRPr="00D930AB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3.2.1 Entidades Fuertes</w:t>
            </w:r>
          </w:p>
          <w:p w14:paraId="118B7D73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3.2.2 Entidades Débiles</w:t>
            </w:r>
          </w:p>
          <w:p w14:paraId="2F585269" w14:textId="77777777" w:rsidR="0002505D" w:rsidRPr="00721A52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 xml:space="preserve">3.2.3 Atributos Multivalorados </w:t>
            </w:r>
          </w:p>
          <w:p w14:paraId="6A5E515F" w14:textId="77777777" w:rsidR="0002505D" w:rsidRPr="00721A52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3.2.4 Relación 1: 1</w:t>
            </w:r>
          </w:p>
          <w:p w14:paraId="3F649170" w14:textId="77777777" w:rsidR="0002505D" w:rsidRPr="00721A52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3.2.5 Relación 1: N</w:t>
            </w:r>
          </w:p>
          <w:p w14:paraId="102C4D0F" w14:textId="77777777" w:rsidR="0002505D" w:rsidRPr="00721A52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3.2.6 Relación M: N</w:t>
            </w:r>
          </w:p>
          <w:p w14:paraId="0E94E3FC" w14:textId="090EC9A8" w:rsidR="0002505D" w:rsidRPr="00721A52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3.2.7 Relación n-arios (grado mayor que 2)</w:t>
            </w:r>
            <w:r>
              <w:rPr>
                <w:rFonts w:ascii="Tahoma" w:hAnsi="Tahoma" w:cs="Tahoma"/>
                <w:sz w:val="16"/>
                <w:szCs w:val="16"/>
              </w:rPr>
              <w:br/>
            </w:r>
            <w:r w:rsidRPr="00721A52">
              <w:rPr>
                <w:rFonts w:ascii="Tahoma" w:hAnsi="Tahoma" w:cs="Tahoma"/>
                <w:sz w:val="16"/>
                <w:szCs w:val="16"/>
              </w:rPr>
              <w:t>Sumativa 04: Exposición de proyecto grupal. Parte I 20 puntos</w:t>
            </w:r>
          </w:p>
          <w:p w14:paraId="5A80BA35" w14:textId="2CECDAD6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Align w:val="center"/>
          </w:tcPr>
          <w:p w14:paraId="17746E8E" w14:textId="6CB38F96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Construir el modelo relacional empleando los pasos de transformación del modelo entidad relación a modelo relacional.</w:t>
            </w:r>
          </w:p>
        </w:tc>
        <w:tc>
          <w:tcPr>
            <w:tcW w:w="2165" w:type="dxa"/>
            <w:vAlign w:val="center"/>
          </w:tcPr>
          <w:p w14:paraId="32CCF36F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5C7D742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2257E320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Lotería de diapositvas</w:t>
            </w:r>
          </w:p>
        </w:tc>
        <w:tc>
          <w:tcPr>
            <w:tcW w:w="1693" w:type="dxa"/>
            <w:vAlign w:val="center"/>
          </w:tcPr>
          <w:p w14:paraId="73EABD3D" w14:textId="52C0CB21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horas</w:t>
            </w:r>
          </w:p>
        </w:tc>
        <w:tc>
          <w:tcPr>
            <w:tcW w:w="1628" w:type="dxa"/>
            <w:vAlign w:val="center"/>
          </w:tcPr>
          <w:p w14:paraId="0F6ACC51" w14:textId="492284D1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62652012" w14:textId="77777777" w:rsidTr="00D25ECB">
        <w:trPr>
          <w:trHeight w:val="339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7C9D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  <w:p w14:paraId="4BD9894B" w14:textId="2BEE4850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2810" w:type="dxa"/>
            <w:vAlign w:val="center"/>
          </w:tcPr>
          <w:p w14:paraId="0D3114E6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 Teoría de la Normalización</w:t>
            </w:r>
          </w:p>
          <w:p w14:paraId="2EFB6FF8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3.3.1 Dependencias Funcionales </w:t>
            </w:r>
          </w:p>
          <w:p w14:paraId="7F0345F5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3.3.2 Primera Forma Normal </w:t>
            </w:r>
          </w:p>
          <w:p w14:paraId="3B9FCDCA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3.3.3 Segunda Forma Normal</w:t>
            </w:r>
          </w:p>
          <w:p w14:paraId="7925BB07" w14:textId="77777777" w:rsidR="0002505D" w:rsidRDefault="0002505D" w:rsidP="0002505D">
            <w:r w:rsidRPr="00CC47EE">
              <w:rPr>
                <w:rFonts w:ascii="Tahoma" w:hAnsi="Tahoma" w:cs="Tahoma"/>
                <w:sz w:val="16"/>
                <w:szCs w:val="16"/>
              </w:rPr>
              <w:t>3.3.4 Tercera Forma Normal</w:t>
            </w:r>
            <w:r>
              <w:t xml:space="preserve"> </w:t>
            </w:r>
          </w:p>
          <w:p w14:paraId="28F59F2A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3.3.5 Forma Normal de Boyce-Codd </w:t>
            </w:r>
          </w:p>
          <w:p w14:paraId="71E7E21A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3.3.6 Cuarta Forma Normal</w:t>
            </w:r>
          </w:p>
          <w:p w14:paraId="67D9E319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3.3.7 Quinta Forma Normal</w:t>
            </w:r>
          </w:p>
          <w:p w14:paraId="7374ED77" w14:textId="154AFF0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4A34CA">
              <w:rPr>
                <w:rFonts w:ascii="Tahoma" w:hAnsi="Tahoma" w:cs="Tahoma"/>
                <w:sz w:val="16"/>
                <w:szCs w:val="16"/>
              </w:rPr>
              <w:t>Sumativa 05: Clase práctica evaluada</w:t>
            </w:r>
            <w:r>
              <w:rPr>
                <w:rFonts w:ascii="Tahoma" w:hAnsi="Tahoma" w:cs="Tahoma"/>
                <w:sz w:val="16"/>
                <w:szCs w:val="16"/>
              </w:rPr>
              <w:t xml:space="preserve">, normalización </w:t>
            </w:r>
            <w:r w:rsidRPr="007F21F7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  <w:tc>
          <w:tcPr>
            <w:tcW w:w="3118" w:type="dxa"/>
            <w:vAlign w:val="center"/>
          </w:tcPr>
          <w:p w14:paraId="67C6EBA9" w14:textId="60563417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Diseñar la base de datos a través de la teoría de la normalización en la descomposición sin pérdida y preservación de dependencias</w:t>
            </w:r>
          </w:p>
        </w:tc>
        <w:tc>
          <w:tcPr>
            <w:tcW w:w="2165" w:type="dxa"/>
            <w:vAlign w:val="center"/>
          </w:tcPr>
          <w:p w14:paraId="326E9FB0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B171CB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4B8EEE" w14:textId="6E3A2045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Exposiciones de proyectos</w:t>
            </w:r>
          </w:p>
        </w:tc>
        <w:tc>
          <w:tcPr>
            <w:tcW w:w="1693" w:type="dxa"/>
            <w:vAlign w:val="center"/>
          </w:tcPr>
          <w:p w14:paraId="4EB726D0" w14:textId="59DE2EDC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horas</w:t>
            </w:r>
          </w:p>
        </w:tc>
        <w:tc>
          <w:tcPr>
            <w:tcW w:w="1628" w:type="dxa"/>
            <w:vAlign w:val="center"/>
          </w:tcPr>
          <w:p w14:paraId="6358D80C" w14:textId="66660C6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4D3B00D8" w14:textId="77777777" w:rsidTr="00D25ECB">
        <w:trPr>
          <w:trHeight w:val="906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F8E1B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</w:t>
            </w:r>
          </w:p>
          <w:p w14:paraId="53E2FA28" w14:textId="6A0B7919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2810" w:type="dxa"/>
            <w:vAlign w:val="center"/>
          </w:tcPr>
          <w:p w14:paraId="40CEE97F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IV UNIDAD: Implementación de Base de Datos </w:t>
            </w:r>
          </w:p>
          <w:p w14:paraId="5CE09596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4.1 Lenguaje de Definición de Objetos</w:t>
            </w:r>
          </w:p>
          <w:p w14:paraId="2ED77D46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4.1.1 Create </w:t>
            </w:r>
          </w:p>
          <w:p w14:paraId="1BEDC1D8" w14:textId="77777777" w:rsidR="0002505D" w:rsidRPr="00CC47EE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4.1.2 Alter</w:t>
            </w:r>
          </w:p>
          <w:p w14:paraId="5F50FECF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41.3 Drop</w:t>
            </w:r>
          </w:p>
          <w:p w14:paraId="790EA92B" w14:textId="0FB1CCB5" w:rsidR="0002505D" w:rsidRPr="007F21F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 xml:space="preserve">4.2 Identificadores </w:t>
            </w:r>
          </w:p>
          <w:p w14:paraId="427CBC99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4.3 Tipos de Datos</w:t>
            </w:r>
          </w:p>
          <w:p w14:paraId="1870AEDC" w14:textId="465C1BAA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Sumativa 06: Clase práctica evaluada, Construcción y modificación de una base de datos usando comandos. 10 puntos</w:t>
            </w:r>
          </w:p>
          <w:p w14:paraId="45A3BCE1" w14:textId="0B324607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Align w:val="center"/>
          </w:tcPr>
          <w:p w14:paraId="2A2DD4FC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Diseñar la base de datos empleando el lenguaje de definición de objetos</w:t>
            </w:r>
          </w:p>
          <w:p w14:paraId="3591D03E" w14:textId="3F310440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Distinguir entre identificador y tipo de datos a través de las directrices de denominación asociados a estos.</w:t>
            </w:r>
          </w:p>
        </w:tc>
        <w:tc>
          <w:tcPr>
            <w:tcW w:w="2165" w:type="dxa"/>
            <w:vAlign w:val="center"/>
          </w:tcPr>
          <w:p w14:paraId="18A536D5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123048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EE9F75" w14:textId="039BB2E5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E68298B" w14:textId="226B165A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horas</w:t>
            </w:r>
          </w:p>
        </w:tc>
        <w:tc>
          <w:tcPr>
            <w:tcW w:w="1628" w:type="dxa"/>
            <w:vAlign w:val="center"/>
          </w:tcPr>
          <w:p w14:paraId="1D0E6B67" w14:textId="659F4324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70A262A2" w14:textId="77777777" w:rsidTr="00D25ECB">
        <w:trPr>
          <w:trHeight w:val="2122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1FED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  <w:p w14:paraId="6B9C41AC" w14:textId="22AFAEF3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12/07/25</w:t>
            </w:r>
          </w:p>
        </w:tc>
        <w:tc>
          <w:tcPr>
            <w:tcW w:w="2810" w:type="dxa"/>
            <w:vAlign w:val="center"/>
          </w:tcPr>
          <w:p w14:paraId="0027E4FB" w14:textId="77777777" w:rsidR="0002505D" w:rsidRPr="007F21F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F21F7">
              <w:rPr>
                <w:rFonts w:ascii="Tahoma" w:hAnsi="Tahoma" w:cs="Tahoma"/>
                <w:sz w:val="16"/>
                <w:szCs w:val="16"/>
              </w:rPr>
              <w:t>4.4 Creación y Eliminación</w:t>
            </w:r>
          </w:p>
          <w:p w14:paraId="158825C9" w14:textId="77777777" w:rsidR="0002505D" w:rsidRPr="007F21F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4.4.1 Tipos de datos definidos por el usuario</w:t>
            </w:r>
          </w:p>
          <w:p w14:paraId="231E5721" w14:textId="77777777" w:rsidR="0002505D" w:rsidRPr="007F21F7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 xml:space="preserve">4.4.2 Tabla </w:t>
            </w:r>
          </w:p>
          <w:p w14:paraId="532A2203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4.4.3 Columna</w:t>
            </w:r>
          </w:p>
          <w:p w14:paraId="483193EA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4.5 Uso de propiedad: identity, función newid</w:t>
            </w:r>
          </w:p>
          <w:p w14:paraId="64905034" w14:textId="310462C8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221F08">
              <w:rPr>
                <w:rFonts w:ascii="Tahoma" w:hAnsi="Tahoma" w:cs="Tahoma"/>
                <w:sz w:val="16"/>
                <w:szCs w:val="16"/>
              </w:rPr>
              <w:t>Sumativa 07: Clase práctica evaluada, Construcción y modificación de una base de datos usando comandos. 10 puntos</w:t>
            </w:r>
          </w:p>
        </w:tc>
        <w:tc>
          <w:tcPr>
            <w:tcW w:w="3118" w:type="dxa"/>
            <w:vAlign w:val="center"/>
          </w:tcPr>
          <w:p w14:paraId="2277B478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Aplicar el proceso de la creación y eliminación de objetos mediante la sintaxis incorporada a los datos definidos por el usuario, tabla y columna.</w:t>
            </w:r>
          </w:p>
          <w:p w14:paraId="0F61CA50" w14:textId="6F6633F7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Generar valores de columnas utilizando la propiedad Identity y la función newid.</w:t>
            </w:r>
          </w:p>
        </w:tc>
        <w:tc>
          <w:tcPr>
            <w:tcW w:w="2165" w:type="dxa"/>
            <w:vAlign w:val="center"/>
          </w:tcPr>
          <w:p w14:paraId="6DC01411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6A907F0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9B165C" w14:textId="57F733E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Lotería de consultas</w:t>
            </w:r>
          </w:p>
        </w:tc>
        <w:tc>
          <w:tcPr>
            <w:tcW w:w="1693" w:type="dxa"/>
            <w:vAlign w:val="center"/>
          </w:tcPr>
          <w:p w14:paraId="19B5A336" w14:textId="0B65FB6B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horas</w:t>
            </w:r>
          </w:p>
        </w:tc>
        <w:tc>
          <w:tcPr>
            <w:tcW w:w="1628" w:type="dxa"/>
            <w:vAlign w:val="center"/>
          </w:tcPr>
          <w:p w14:paraId="684315A6" w14:textId="292956E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1A66C4F9" w14:textId="77777777" w:rsidTr="00D25ECB">
        <w:trPr>
          <w:trHeight w:val="1615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329C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  <w:p w14:paraId="20AEDF2F" w14:textId="647249FC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19/07/25</w:t>
            </w:r>
          </w:p>
        </w:tc>
        <w:tc>
          <w:tcPr>
            <w:tcW w:w="2810" w:type="dxa"/>
            <w:vAlign w:val="center"/>
          </w:tcPr>
          <w:p w14:paraId="646A4BCF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 Tipos de integridad</w:t>
            </w:r>
          </w:p>
          <w:p w14:paraId="5CEB2514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4.6.1 Integridad de dominio</w:t>
            </w:r>
          </w:p>
          <w:p w14:paraId="43FA6B26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4.6.2 Integridad de entidad</w:t>
            </w:r>
          </w:p>
          <w:p w14:paraId="34B7DAB6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4.6.3 Integridad referencial</w:t>
            </w:r>
          </w:p>
          <w:p w14:paraId="6D285F6B" w14:textId="77777777" w:rsidR="0002505D" w:rsidRPr="0002505D" w:rsidRDefault="0002505D" w:rsidP="0002505D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02505D">
              <w:rPr>
                <w:rFonts w:ascii="Tahoma" w:hAnsi="Tahoma" w:cs="Tahoma"/>
                <w:sz w:val="16"/>
                <w:szCs w:val="16"/>
                <w:lang w:val="es-NI"/>
              </w:rPr>
              <w:t xml:space="preserve">4.7 Restricciones </w:t>
            </w:r>
          </w:p>
          <w:p w14:paraId="40E18182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4.7.1 Default </w:t>
            </w:r>
          </w:p>
          <w:p w14:paraId="263238F6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4.7.2 Check </w:t>
            </w:r>
          </w:p>
          <w:p w14:paraId="6FBFFBF2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>4.7.3 Primary Key</w:t>
            </w:r>
          </w:p>
          <w:p w14:paraId="3331772A" w14:textId="77777777" w:rsidR="0002505D" w:rsidRPr="0065256D" w:rsidRDefault="0002505D" w:rsidP="0002505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>4.7.4 Unique 4.7.5 Foreign Key</w:t>
            </w:r>
          </w:p>
          <w:p w14:paraId="6FB4CB23" w14:textId="0BB550AA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4.7.6 Integridad referencia' en cascada</w:t>
            </w:r>
          </w:p>
        </w:tc>
        <w:tc>
          <w:tcPr>
            <w:tcW w:w="3118" w:type="dxa"/>
            <w:vAlign w:val="center"/>
          </w:tcPr>
          <w:p w14:paraId="6B5F28D1" w14:textId="751BBE08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Establecer los tipos de integridad en función de la determinación del tipo de restricciones 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5256D">
              <w:rPr>
                <w:rFonts w:ascii="Tahoma" w:hAnsi="Tahoma" w:cs="Tahoma"/>
                <w:sz w:val="16"/>
                <w:szCs w:val="16"/>
              </w:rPr>
              <w:t>usar.</w:t>
            </w:r>
          </w:p>
          <w:p w14:paraId="05E1FF58" w14:textId="0DA4981C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B620D8">
              <w:rPr>
                <w:rFonts w:ascii="Tahoma" w:hAnsi="Tahoma" w:cs="Tahoma"/>
                <w:sz w:val="16"/>
                <w:szCs w:val="16"/>
              </w:rPr>
              <w:t>Usar las operaciones de datos manejando la ejecución de instrucciones sencillas de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620D8">
              <w:rPr>
                <w:rFonts w:ascii="Tahoma" w:hAnsi="Tahoma" w:cs="Tahoma"/>
                <w:sz w:val="16"/>
                <w:szCs w:val="16"/>
              </w:rPr>
              <w:t>inserción, eliminación y actualización.</w:t>
            </w:r>
          </w:p>
        </w:tc>
        <w:tc>
          <w:tcPr>
            <w:tcW w:w="2165" w:type="dxa"/>
            <w:vAlign w:val="center"/>
          </w:tcPr>
          <w:p w14:paraId="41863501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A0F1D4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0D8FBC" w14:textId="3D0CF70C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0550050E" w14:textId="0F6720E4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horas</w:t>
            </w:r>
          </w:p>
        </w:tc>
        <w:tc>
          <w:tcPr>
            <w:tcW w:w="1628" w:type="dxa"/>
            <w:vAlign w:val="center"/>
          </w:tcPr>
          <w:p w14:paraId="69DE90D2" w14:textId="6FC7F183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2505D" w14:paraId="6EA150F6" w14:textId="77777777" w:rsidTr="00D25ECB">
        <w:trPr>
          <w:trHeight w:val="949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8C16F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  <w:p w14:paraId="739F4185" w14:textId="1761A262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26/07/25</w:t>
            </w:r>
          </w:p>
        </w:tc>
        <w:tc>
          <w:tcPr>
            <w:tcW w:w="2810" w:type="dxa"/>
            <w:vAlign w:val="center"/>
          </w:tcPr>
          <w:p w14:paraId="3FA18CF1" w14:textId="5723F915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Sumativa 08: Exposición de proyecto grupal Parte II 20 puntos</w:t>
            </w:r>
          </w:p>
        </w:tc>
        <w:tc>
          <w:tcPr>
            <w:tcW w:w="3118" w:type="dxa"/>
            <w:vAlign w:val="center"/>
          </w:tcPr>
          <w:p w14:paraId="33A8DCAF" w14:textId="26EC750A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165" w:type="dxa"/>
            <w:vAlign w:val="center"/>
          </w:tcPr>
          <w:p w14:paraId="67A191EE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FEAE40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026E4F6" w14:textId="026F6CF9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F2AA4D6" w14:textId="05AAC207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420255C5" w14:textId="622E69B5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2505D" w14:paraId="20F918DA" w14:textId="77777777" w:rsidTr="00D25ECB">
        <w:trPr>
          <w:trHeight w:val="764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B167" w14:textId="77777777" w:rsidR="0002505D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3DABEADF" w14:textId="5606925C" w:rsidR="0002505D" w:rsidRPr="001F2A04" w:rsidRDefault="0002505D" w:rsidP="000250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02/08/25</w:t>
            </w:r>
          </w:p>
        </w:tc>
        <w:tc>
          <w:tcPr>
            <w:tcW w:w="2810" w:type="dxa"/>
            <w:vAlign w:val="center"/>
          </w:tcPr>
          <w:p w14:paraId="7808E717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75E5072" w14:textId="296A9304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118" w:type="dxa"/>
            <w:vAlign w:val="center"/>
          </w:tcPr>
          <w:p w14:paraId="4840DA50" w14:textId="5852BFF2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165" w:type="dxa"/>
            <w:vAlign w:val="center"/>
          </w:tcPr>
          <w:p w14:paraId="188C6F6D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B94F59" w14:textId="77777777" w:rsidR="0002505D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B04120A" w14:textId="7F5407B9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63507CF" w14:textId="02E22DBC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1B798BE9" w14:textId="7471A0A0" w:rsidR="0002505D" w:rsidRPr="000A6A43" w:rsidRDefault="0002505D" w:rsidP="000250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7DBD" w14:textId="77777777" w:rsidR="00D06D02" w:rsidRDefault="00D06D02" w:rsidP="00346567">
      <w:r>
        <w:separator/>
      </w:r>
    </w:p>
  </w:endnote>
  <w:endnote w:type="continuationSeparator" w:id="0">
    <w:p w14:paraId="64E32EBC" w14:textId="77777777" w:rsidR="00D06D02" w:rsidRDefault="00D06D0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26498" w14:textId="77777777" w:rsidR="00D06D02" w:rsidRDefault="00D06D02" w:rsidP="00346567">
      <w:r>
        <w:separator/>
      </w:r>
    </w:p>
  </w:footnote>
  <w:footnote w:type="continuationSeparator" w:id="0">
    <w:p w14:paraId="3E4CBD2C" w14:textId="77777777" w:rsidR="00D06D02" w:rsidRDefault="00D06D0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505D"/>
    <w:rsid w:val="000263B7"/>
    <w:rsid w:val="00035866"/>
    <w:rsid w:val="0005586B"/>
    <w:rsid w:val="00056315"/>
    <w:rsid w:val="00060AB9"/>
    <w:rsid w:val="00081A2B"/>
    <w:rsid w:val="000864A6"/>
    <w:rsid w:val="0009179A"/>
    <w:rsid w:val="000A5951"/>
    <w:rsid w:val="000A6A43"/>
    <w:rsid w:val="000D0779"/>
    <w:rsid w:val="000F22EE"/>
    <w:rsid w:val="000F46C8"/>
    <w:rsid w:val="00113291"/>
    <w:rsid w:val="00130F74"/>
    <w:rsid w:val="001804ED"/>
    <w:rsid w:val="001A0423"/>
    <w:rsid w:val="001C56E5"/>
    <w:rsid w:val="001E1D12"/>
    <w:rsid w:val="001E2FD8"/>
    <w:rsid w:val="001F2A04"/>
    <w:rsid w:val="00216CD1"/>
    <w:rsid w:val="00221F08"/>
    <w:rsid w:val="00224A75"/>
    <w:rsid w:val="00230EE7"/>
    <w:rsid w:val="002328CC"/>
    <w:rsid w:val="002432D0"/>
    <w:rsid w:val="00246AB9"/>
    <w:rsid w:val="002554C1"/>
    <w:rsid w:val="00260ABA"/>
    <w:rsid w:val="00265675"/>
    <w:rsid w:val="002672A0"/>
    <w:rsid w:val="00277FE5"/>
    <w:rsid w:val="00283AAA"/>
    <w:rsid w:val="0029416C"/>
    <w:rsid w:val="002D2265"/>
    <w:rsid w:val="002D52D9"/>
    <w:rsid w:val="002E1E30"/>
    <w:rsid w:val="00300902"/>
    <w:rsid w:val="00303F32"/>
    <w:rsid w:val="00305DD4"/>
    <w:rsid w:val="0030623D"/>
    <w:rsid w:val="003152F1"/>
    <w:rsid w:val="00316491"/>
    <w:rsid w:val="0032559B"/>
    <w:rsid w:val="00346567"/>
    <w:rsid w:val="003500B2"/>
    <w:rsid w:val="003536C2"/>
    <w:rsid w:val="00367FA9"/>
    <w:rsid w:val="003871FA"/>
    <w:rsid w:val="003B1E3E"/>
    <w:rsid w:val="003B21E2"/>
    <w:rsid w:val="003B63F7"/>
    <w:rsid w:val="003C0FAB"/>
    <w:rsid w:val="00402D01"/>
    <w:rsid w:val="00403341"/>
    <w:rsid w:val="00405567"/>
    <w:rsid w:val="00410565"/>
    <w:rsid w:val="00411302"/>
    <w:rsid w:val="004119E2"/>
    <w:rsid w:val="00436EF4"/>
    <w:rsid w:val="004408B1"/>
    <w:rsid w:val="0044743E"/>
    <w:rsid w:val="004475C7"/>
    <w:rsid w:val="00460498"/>
    <w:rsid w:val="00473B94"/>
    <w:rsid w:val="004750DE"/>
    <w:rsid w:val="00486909"/>
    <w:rsid w:val="004A34CA"/>
    <w:rsid w:val="004B46AA"/>
    <w:rsid w:val="004D0AEB"/>
    <w:rsid w:val="004E57E2"/>
    <w:rsid w:val="004E6487"/>
    <w:rsid w:val="004E7E73"/>
    <w:rsid w:val="00503177"/>
    <w:rsid w:val="00505CAE"/>
    <w:rsid w:val="00512059"/>
    <w:rsid w:val="00516685"/>
    <w:rsid w:val="00517DBC"/>
    <w:rsid w:val="00524558"/>
    <w:rsid w:val="00572648"/>
    <w:rsid w:val="005728FE"/>
    <w:rsid w:val="005928A3"/>
    <w:rsid w:val="00593A11"/>
    <w:rsid w:val="005C22CA"/>
    <w:rsid w:val="005C32D5"/>
    <w:rsid w:val="005D54FF"/>
    <w:rsid w:val="005E51C5"/>
    <w:rsid w:val="00611624"/>
    <w:rsid w:val="00611803"/>
    <w:rsid w:val="006166DC"/>
    <w:rsid w:val="00634F22"/>
    <w:rsid w:val="00636F96"/>
    <w:rsid w:val="0064343F"/>
    <w:rsid w:val="0065256D"/>
    <w:rsid w:val="006560BB"/>
    <w:rsid w:val="00691BCA"/>
    <w:rsid w:val="006B0514"/>
    <w:rsid w:val="006B4456"/>
    <w:rsid w:val="006E30F5"/>
    <w:rsid w:val="007003FC"/>
    <w:rsid w:val="00721A52"/>
    <w:rsid w:val="007353D6"/>
    <w:rsid w:val="00766AF9"/>
    <w:rsid w:val="00776225"/>
    <w:rsid w:val="007862D5"/>
    <w:rsid w:val="00787528"/>
    <w:rsid w:val="007B46B7"/>
    <w:rsid w:val="007B7263"/>
    <w:rsid w:val="007D6403"/>
    <w:rsid w:val="007F21F7"/>
    <w:rsid w:val="007F5EA2"/>
    <w:rsid w:val="008129B8"/>
    <w:rsid w:val="00833BFF"/>
    <w:rsid w:val="00834147"/>
    <w:rsid w:val="00841A99"/>
    <w:rsid w:val="008543CE"/>
    <w:rsid w:val="0087022F"/>
    <w:rsid w:val="00876CCE"/>
    <w:rsid w:val="00892864"/>
    <w:rsid w:val="008A168B"/>
    <w:rsid w:val="008A2DDD"/>
    <w:rsid w:val="008A6215"/>
    <w:rsid w:val="008C669D"/>
    <w:rsid w:val="008D0509"/>
    <w:rsid w:val="008E3159"/>
    <w:rsid w:val="009000CA"/>
    <w:rsid w:val="0090785A"/>
    <w:rsid w:val="00910FF0"/>
    <w:rsid w:val="009141BA"/>
    <w:rsid w:val="00920F97"/>
    <w:rsid w:val="0093403F"/>
    <w:rsid w:val="00983507"/>
    <w:rsid w:val="00984AE9"/>
    <w:rsid w:val="0098527E"/>
    <w:rsid w:val="00996138"/>
    <w:rsid w:val="009B000B"/>
    <w:rsid w:val="009B370F"/>
    <w:rsid w:val="009C7B8B"/>
    <w:rsid w:val="009D18F3"/>
    <w:rsid w:val="009D6C53"/>
    <w:rsid w:val="009F10DA"/>
    <w:rsid w:val="00A2076D"/>
    <w:rsid w:val="00A21632"/>
    <w:rsid w:val="00A54A32"/>
    <w:rsid w:val="00A93476"/>
    <w:rsid w:val="00A94F5A"/>
    <w:rsid w:val="00AA39CD"/>
    <w:rsid w:val="00AA46ED"/>
    <w:rsid w:val="00AB49E2"/>
    <w:rsid w:val="00AC1275"/>
    <w:rsid w:val="00AC265A"/>
    <w:rsid w:val="00B06E8C"/>
    <w:rsid w:val="00B26231"/>
    <w:rsid w:val="00B3683B"/>
    <w:rsid w:val="00B5715E"/>
    <w:rsid w:val="00B620D8"/>
    <w:rsid w:val="00B64EBA"/>
    <w:rsid w:val="00B65380"/>
    <w:rsid w:val="00B7549E"/>
    <w:rsid w:val="00B843AC"/>
    <w:rsid w:val="00BA4F70"/>
    <w:rsid w:val="00BD3577"/>
    <w:rsid w:val="00BE1078"/>
    <w:rsid w:val="00BF2F4F"/>
    <w:rsid w:val="00C1112C"/>
    <w:rsid w:val="00C154EB"/>
    <w:rsid w:val="00C72FB4"/>
    <w:rsid w:val="00C7687B"/>
    <w:rsid w:val="00C94BB7"/>
    <w:rsid w:val="00CC47EE"/>
    <w:rsid w:val="00CD18B4"/>
    <w:rsid w:val="00CD49E6"/>
    <w:rsid w:val="00CF017D"/>
    <w:rsid w:val="00CF19D6"/>
    <w:rsid w:val="00D06D02"/>
    <w:rsid w:val="00D445C7"/>
    <w:rsid w:val="00D47BED"/>
    <w:rsid w:val="00D621F0"/>
    <w:rsid w:val="00D930AB"/>
    <w:rsid w:val="00DA1D64"/>
    <w:rsid w:val="00DA6C5C"/>
    <w:rsid w:val="00E05F77"/>
    <w:rsid w:val="00E10464"/>
    <w:rsid w:val="00E30856"/>
    <w:rsid w:val="00E446EC"/>
    <w:rsid w:val="00E46597"/>
    <w:rsid w:val="00E5004F"/>
    <w:rsid w:val="00E5146C"/>
    <w:rsid w:val="00E568EB"/>
    <w:rsid w:val="00E6242E"/>
    <w:rsid w:val="00E843CD"/>
    <w:rsid w:val="00E85A21"/>
    <w:rsid w:val="00EB05E0"/>
    <w:rsid w:val="00EB3100"/>
    <w:rsid w:val="00ED3F29"/>
    <w:rsid w:val="00EE182F"/>
    <w:rsid w:val="00EE3315"/>
    <w:rsid w:val="00EE76AF"/>
    <w:rsid w:val="00EF1671"/>
    <w:rsid w:val="00EF2F0B"/>
    <w:rsid w:val="00EF3D81"/>
    <w:rsid w:val="00F1223F"/>
    <w:rsid w:val="00F15083"/>
    <w:rsid w:val="00F15084"/>
    <w:rsid w:val="00F15CEC"/>
    <w:rsid w:val="00F34C75"/>
    <w:rsid w:val="00F47F4F"/>
    <w:rsid w:val="00F736E6"/>
    <w:rsid w:val="00F745CC"/>
    <w:rsid w:val="00FB2EA3"/>
    <w:rsid w:val="00FB645B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457</TotalTime>
  <Pages>4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153</cp:revision>
  <cp:lastPrinted>2025-05-31T01:54:00Z</cp:lastPrinted>
  <dcterms:created xsi:type="dcterms:W3CDTF">2023-02-27T03:46:00Z</dcterms:created>
  <dcterms:modified xsi:type="dcterms:W3CDTF">2025-05-31T01:54:00Z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