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A5DC0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321B7DCB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5838A352" w14:textId="77777777" w:rsidTr="00A47D8C">
        <w:tc>
          <w:tcPr>
            <w:tcW w:w="2263" w:type="dxa"/>
          </w:tcPr>
          <w:p w14:paraId="63B5B5ED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4D11357D" w14:textId="01C83175" w:rsidR="00AA46ED" w:rsidRPr="007B46B7" w:rsidRDefault="00DE64B6">
            <w:pPr>
              <w:rPr>
                <w:rFonts w:ascii="Tahoma" w:hAnsi="Tahoma" w:cs="Tahoma"/>
                <w:sz w:val="20"/>
                <w:szCs w:val="20"/>
              </w:rPr>
            </w:pPr>
            <w:r w:rsidRPr="00DE64B6">
              <w:rPr>
                <w:rFonts w:ascii="Tahoma" w:hAnsi="Tahoma" w:cs="Tahoma"/>
                <w:sz w:val="20"/>
                <w:szCs w:val="20"/>
              </w:rPr>
              <w:t>Ciencias económicas</w:t>
            </w:r>
          </w:p>
        </w:tc>
        <w:tc>
          <w:tcPr>
            <w:tcW w:w="3249" w:type="dxa"/>
          </w:tcPr>
          <w:p w14:paraId="283DE7EF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69F78866" w14:textId="4ADC858E" w:rsidR="00AA46ED" w:rsidRPr="007B46B7" w:rsidRDefault="00DE64B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Gerencia de Operaciones I</w:t>
            </w:r>
          </w:p>
        </w:tc>
      </w:tr>
      <w:tr w:rsidR="00AA46ED" w:rsidRPr="007B46B7" w14:paraId="4E93EA82" w14:textId="77777777" w:rsidTr="00A47D8C">
        <w:tc>
          <w:tcPr>
            <w:tcW w:w="2263" w:type="dxa"/>
          </w:tcPr>
          <w:p w14:paraId="0FDE5AB5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604A8407" w14:textId="42DDE356" w:rsidR="00AA46ED" w:rsidRPr="007B46B7" w:rsidRDefault="00DE64B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Administración de empresas </w:t>
            </w:r>
          </w:p>
        </w:tc>
        <w:tc>
          <w:tcPr>
            <w:tcW w:w="3249" w:type="dxa"/>
          </w:tcPr>
          <w:p w14:paraId="25B7FC2D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1E5218F3" w14:textId="2DA84B2A" w:rsidR="00AA46ED" w:rsidRPr="007B46B7" w:rsidRDefault="00DE64B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AE-III-SAB</w:t>
            </w:r>
          </w:p>
        </w:tc>
      </w:tr>
      <w:tr w:rsidR="003C0FAB" w:rsidRPr="007B46B7" w14:paraId="4E06F9C4" w14:textId="77777777" w:rsidTr="00A47D8C">
        <w:trPr>
          <w:trHeight w:val="143"/>
        </w:trPr>
        <w:tc>
          <w:tcPr>
            <w:tcW w:w="2263" w:type="dxa"/>
          </w:tcPr>
          <w:p w14:paraId="1B985A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3EE67220" w14:textId="77777777" w:rsidR="003C0FAB" w:rsidRPr="007B46B7" w:rsidRDefault="00BE107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</w:tcPr>
          <w:p w14:paraId="29B4F88A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249" w:type="dxa"/>
          </w:tcPr>
          <w:p w14:paraId="1EAF817A" w14:textId="53C03EE0" w:rsidR="003C0FAB" w:rsidRPr="007B46B7" w:rsidRDefault="00DE64B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</w:t>
            </w:r>
          </w:p>
        </w:tc>
      </w:tr>
      <w:tr w:rsidR="003C0FAB" w:rsidRPr="007B46B7" w14:paraId="259CC276" w14:textId="77777777" w:rsidTr="00A47D8C">
        <w:trPr>
          <w:trHeight w:val="143"/>
        </w:trPr>
        <w:tc>
          <w:tcPr>
            <w:tcW w:w="2263" w:type="dxa"/>
          </w:tcPr>
          <w:p w14:paraId="7CA8A2E0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35" w:type="dxa"/>
          </w:tcPr>
          <w:p w14:paraId="6C7D60EF" w14:textId="5AF92C4D" w:rsidR="003C0FAB" w:rsidRPr="007B46B7" w:rsidRDefault="00DE64B6">
            <w:pPr>
              <w:rPr>
                <w:rFonts w:ascii="Tahoma" w:hAnsi="Tahoma" w:cs="Tahoma"/>
                <w:sz w:val="20"/>
                <w:szCs w:val="20"/>
              </w:rPr>
            </w:pPr>
            <w:r w:rsidRPr="00DE64B6">
              <w:rPr>
                <w:rFonts w:ascii="Tahoma" w:hAnsi="Tahoma" w:cs="Tahoma"/>
                <w:sz w:val="20"/>
                <w:szCs w:val="20"/>
              </w:rPr>
              <w:t>Sábado, 0</w:t>
            </w:r>
            <w:r w:rsidR="00046924">
              <w:rPr>
                <w:rFonts w:ascii="Tahoma" w:hAnsi="Tahoma" w:cs="Tahoma"/>
                <w:sz w:val="20"/>
                <w:szCs w:val="20"/>
              </w:rPr>
              <w:t>1 marzo</w:t>
            </w:r>
            <w:r w:rsidRPr="00DE64B6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046924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3249" w:type="dxa"/>
          </w:tcPr>
          <w:p w14:paraId="20FCB0E1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249" w:type="dxa"/>
          </w:tcPr>
          <w:p w14:paraId="191A6B8D" w14:textId="0A781B16" w:rsidR="003C0FAB" w:rsidRPr="007B46B7" w:rsidRDefault="00DE64B6">
            <w:pPr>
              <w:rPr>
                <w:rFonts w:ascii="Tahoma" w:hAnsi="Tahoma" w:cs="Tahoma"/>
                <w:sz w:val="20"/>
                <w:szCs w:val="20"/>
              </w:rPr>
            </w:pPr>
            <w:r w:rsidRPr="00DE64B6">
              <w:rPr>
                <w:rFonts w:ascii="Tahoma" w:hAnsi="Tahoma" w:cs="Tahoma"/>
                <w:sz w:val="20"/>
                <w:szCs w:val="20"/>
              </w:rPr>
              <w:t xml:space="preserve">Sábado, </w:t>
            </w:r>
            <w:r w:rsidR="00991BB0">
              <w:rPr>
                <w:rFonts w:ascii="Tahoma" w:hAnsi="Tahoma" w:cs="Tahoma"/>
                <w:sz w:val="20"/>
                <w:szCs w:val="20"/>
              </w:rPr>
              <w:t>10</w:t>
            </w:r>
            <w:r w:rsidRPr="00DE64B6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991BB0">
              <w:rPr>
                <w:rFonts w:ascii="Tahoma" w:hAnsi="Tahoma" w:cs="Tahoma"/>
                <w:sz w:val="20"/>
                <w:szCs w:val="20"/>
              </w:rPr>
              <w:t>mayo</w:t>
            </w:r>
            <w:r w:rsidRPr="00DE64B6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991BB0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</w:tr>
    </w:tbl>
    <w:p w14:paraId="09DCF23A" w14:textId="77777777" w:rsidR="009D6C53" w:rsidRDefault="009D6C53">
      <w:pPr>
        <w:rPr>
          <w:sz w:val="18"/>
          <w:szCs w:val="18"/>
        </w:rPr>
      </w:pPr>
    </w:p>
    <w:p w14:paraId="7C4547E0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3478"/>
        <w:gridCol w:w="3119"/>
        <w:gridCol w:w="1784"/>
        <w:gridCol w:w="1693"/>
        <w:gridCol w:w="1300"/>
      </w:tblGrid>
      <w:tr w:rsidR="00486909" w14:paraId="50CFF7A4" w14:textId="77777777" w:rsidTr="009A519F">
        <w:trPr>
          <w:jc w:val="center"/>
        </w:trPr>
        <w:tc>
          <w:tcPr>
            <w:tcW w:w="1620" w:type="dxa"/>
            <w:shd w:val="clear" w:color="auto" w:fill="143AB4"/>
            <w:vAlign w:val="center"/>
          </w:tcPr>
          <w:p w14:paraId="08E34E0B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478" w:type="dxa"/>
            <w:shd w:val="clear" w:color="auto" w:fill="143AB4"/>
            <w:vAlign w:val="center"/>
          </w:tcPr>
          <w:p w14:paraId="1335C49B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119" w:type="dxa"/>
            <w:shd w:val="clear" w:color="auto" w:fill="143AB4"/>
            <w:vAlign w:val="center"/>
          </w:tcPr>
          <w:p w14:paraId="10C4222A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1784" w:type="dxa"/>
            <w:shd w:val="clear" w:color="auto" w:fill="143AB4"/>
            <w:vAlign w:val="center"/>
          </w:tcPr>
          <w:p w14:paraId="4F5F4D0B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161B8A25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398F7D8A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DE64B6" w14:paraId="1A004D1B" w14:textId="77777777" w:rsidTr="009A519F">
        <w:trPr>
          <w:trHeight w:val="4719"/>
          <w:jc w:val="center"/>
        </w:trPr>
        <w:tc>
          <w:tcPr>
            <w:tcW w:w="1620" w:type="dxa"/>
            <w:vAlign w:val="center"/>
          </w:tcPr>
          <w:p w14:paraId="4DEF1319" w14:textId="77777777" w:rsidR="00DE64B6" w:rsidRPr="009531AB" w:rsidRDefault="00DE64B6" w:rsidP="00DE64B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1</w:t>
            </w:r>
          </w:p>
          <w:p w14:paraId="4B4265A5" w14:textId="35932C33" w:rsidR="00DE64B6" w:rsidRDefault="00DE64B6" w:rsidP="00DE64B6">
            <w:pPr>
              <w:jc w:val="center"/>
              <w:rPr>
                <w:sz w:val="18"/>
                <w:szCs w:val="18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5A575D">
              <w:rPr>
                <w:rFonts w:ascii="Tahoma" w:hAnsi="Tahoma" w:cs="Tahoma"/>
                <w:sz w:val="16"/>
                <w:szCs w:val="16"/>
              </w:rPr>
              <w:t xml:space="preserve">01 </w:t>
            </w:r>
            <w:r w:rsidR="00046924">
              <w:rPr>
                <w:rFonts w:ascii="Tahoma" w:hAnsi="Tahoma" w:cs="Tahoma"/>
                <w:sz w:val="16"/>
                <w:szCs w:val="16"/>
              </w:rPr>
              <w:t>mar</w:t>
            </w:r>
          </w:p>
        </w:tc>
        <w:tc>
          <w:tcPr>
            <w:tcW w:w="3478" w:type="dxa"/>
            <w:vAlign w:val="center"/>
          </w:tcPr>
          <w:p w14:paraId="7B454EF7" w14:textId="40CC0830" w:rsidR="00DA1424" w:rsidRDefault="00DA1424" w:rsidP="00DE64B6">
            <w:pPr>
              <w:rPr>
                <w:rFonts w:ascii="Tahoma" w:hAnsi="Tahoma" w:cs="Tahoma"/>
                <w:sz w:val="16"/>
                <w:szCs w:val="16"/>
              </w:rPr>
            </w:pPr>
            <w:r w:rsidRPr="00DA1424">
              <w:rPr>
                <w:rFonts w:ascii="Tahoma" w:hAnsi="Tahoma" w:cs="Tahoma"/>
                <w:sz w:val="16"/>
                <w:szCs w:val="16"/>
              </w:rPr>
              <w:t>Unidad I: Pronósticos de Conversión</w:t>
            </w:r>
          </w:p>
          <w:p w14:paraId="54261BD1" w14:textId="62FF67FD" w:rsidR="00DE64B6" w:rsidRPr="00DE64B6" w:rsidRDefault="00DE64B6" w:rsidP="00DE64B6">
            <w:pPr>
              <w:rPr>
                <w:rFonts w:ascii="Tahoma" w:hAnsi="Tahoma" w:cs="Tahoma"/>
                <w:sz w:val="16"/>
                <w:szCs w:val="16"/>
              </w:rPr>
            </w:pPr>
            <w:r w:rsidRPr="00DE64B6">
              <w:rPr>
                <w:rFonts w:ascii="Tahoma" w:hAnsi="Tahoma" w:cs="Tahoma"/>
                <w:sz w:val="16"/>
                <w:szCs w:val="16"/>
              </w:rPr>
              <w:t>1.1 introducción de pronósticos y predicción</w:t>
            </w:r>
          </w:p>
          <w:p w14:paraId="5506045B" w14:textId="77777777" w:rsidR="00DE64B6" w:rsidRPr="00DE64B6" w:rsidRDefault="00DE64B6" w:rsidP="00DE64B6">
            <w:pPr>
              <w:rPr>
                <w:rFonts w:ascii="Tahoma" w:hAnsi="Tahoma" w:cs="Tahoma"/>
                <w:sz w:val="16"/>
                <w:szCs w:val="16"/>
              </w:rPr>
            </w:pPr>
            <w:r w:rsidRPr="00DE64B6">
              <w:rPr>
                <w:rFonts w:ascii="Tahoma" w:hAnsi="Tahoma" w:cs="Tahoma"/>
                <w:sz w:val="16"/>
                <w:szCs w:val="16"/>
              </w:rPr>
              <w:t>1.1.1 Aplicación de los pronósticos</w:t>
            </w:r>
          </w:p>
          <w:p w14:paraId="62E1F252" w14:textId="77777777" w:rsidR="00DE64B6" w:rsidRPr="00DE64B6" w:rsidRDefault="00DE64B6" w:rsidP="00DE64B6">
            <w:pPr>
              <w:rPr>
                <w:rFonts w:ascii="Tahoma" w:hAnsi="Tahoma" w:cs="Tahoma"/>
                <w:sz w:val="16"/>
                <w:szCs w:val="16"/>
              </w:rPr>
            </w:pPr>
            <w:r w:rsidRPr="00DE64B6">
              <w:rPr>
                <w:rFonts w:ascii="Tahoma" w:hAnsi="Tahoma" w:cs="Tahoma"/>
                <w:sz w:val="16"/>
                <w:szCs w:val="16"/>
              </w:rPr>
              <w:t>1.1.2 Características de los pronósticos</w:t>
            </w:r>
          </w:p>
          <w:p w14:paraId="111A16C6" w14:textId="77777777" w:rsidR="00DE64B6" w:rsidRPr="00DE64B6" w:rsidRDefault="00DE64B6" w:rsidP="00DE64B6">
            <w:pPr>
              <w:rPr>
                <w:rFonts w:ascii="Tahoma" w:hAnsi="Tahoma" w:cs="Tahoma"/>
                <w:sz w:val="16"/>
                <w:szCs w:val="16"/>
              </w:rPr>
            </w:pPr>
            <w:r w:rsidRPr="00DE64B6">
              <w:rPr>
                <w:rFonts w:ascii="Tahoma" w:hAnsi="Tahoma" w:cs="Tahoma"/>
                <w:sz w:val="16"/>
                <w:szCs w:val="16"/>
              </w:rPr>
              <w:t>1.1.3 Clasificación de pronósticos</w:t>
            </w:r>
          </w:p>
          <w:p w14:paraId="6066807B" w14:textId="77777777" w:rsidR="00DE64B6" w:rsidRDefault="00DE64B6" w:rsidP="00DE64B6">
            <w:pPr>
              <w:rPr>
                <w:rFonts w:ascii="Tahoma" w:hAnsi="Tahoma" w:cs="Tahoma"/>
                <w:sz w:val="16"/>
                <w:szCs w:val="16"/>
              </w:rPr>
            </w:pPr>
            <w:r w:rsidRPr="00DE64B6">
              <w:rPr>
                <w:rFonts w:ascii="Tahoma" w:hAnsi="Tahoma" w:cs="Tahoma"/>
                <w:sz w:val="16"/>
                <w:szCs w:val="16"/>
              </w:rPr>
              <w:t>1.1.4 Selección del modelo de pronóstico</w:t>
            </w:r>
          </w:p>
          <w:p w14:paraId="794305BE" w14:textId="77777777" w:rsidR="00A15008" w:rsidRPr="00A15008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1.2 Series de tiempo:</w:t>
            </w:r>
          </w:p>
          <w:p w14:paraId="1B4054A5" w14:textId="77777777" w:rsidR="00A15008" w:rsidRPr="00A15008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1.2.1 Media móvil simple.</w:t>
            </w:r>
          </w:p>
          <w:p w14:paraId="0DFBF2EB" w14:textId="77777777" w:rsidR="00A15008" w:rsidRPr="00A15008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1.2.2 Promedio móvil simple.</w:t>
            </w:r>
          </w:p>
          <w:p w14:paraId="15A2E4F6" w14:textId="77777777" w:rsidR="00A15008" w:rsidRPr="00A15008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1.2.3 Promedio móvil ponderado.</w:t>
            </w:r>
          </w:p>
          <w:p w14:paraId="25365EB3" w14:textId="77777777" w:rsidR="00A15008" w:rsidRPr="00A15008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1.2.4 Suavizado exponencial.</w:t>
            </w:r>
          </w:p>
          <w:p w14:paraId="31DBCEBF" w14:textId="77777777" w:rsidR="00A15008" w:rsidRPr="00A15008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1.2.5 Gráficas de series de tiempo.</w:t>
            </w:r>
          </w:p>
          <w:p w14:paraId="5897476F" w14:textId="77777777" w:rsidR="00A15008" w:rsidRPr="00A15008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Trabajo escrito</w:t>
            </w:r>
          </w:p>
          <w:p w14:paraId="4C09921C" w14:textId="77777777" w:rsidR="00A15008" w:rsidRPr="00A15008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1.3 Errores de pronóstico:</w:t>
            </w:r>
          </w:p>
          <w:p w14:paraId="26370B86" w14:textId="77777777" w:rsidR="00A15008" w:rsidRPr="00A15008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1.3.1 cálculo de la MAD y el Sesgo.</w:t>
            </w:r>
          </w:p>
          <w:p w14:paraId="28C1D4DE" w14:textId="77777777" w:rsidR="00A15008" w:rsidRPr="00A15008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1.4 Modelos causales:</w:t>
            </w:r>
          </w:p>
          <w:p w14:paraId="2F10238A" w14:textId="77777777" w:rsidR="00A15008" w:rsidRPr="00A15008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1.4.1 Regresión Lineal y Correlación.</w:t>
            </w:r>
          </w:p>
          <w:p w14:paraId="19302546" w14:textId="77777777" w:rsidR="00A15008" w:rsidRPr="00A15008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1.4.2 Cálculo del Coeficiente de Determinación y de Correlación.</w:t>
            </w:r>
          </w:p>
          <w:p w14:paraId="6712B47C" w14:textId="77777777" w:rsidR="00A15008" w:rsidRPr="00A15008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1.5 Pronósticos de Tendencia no Lineal.</w:t>
            </w:r>
          </w:p>
          <w:p w14:paraId="19D65E15" w14:textId="77777777" w:rsidR="00A15008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1.5.1 Gráficos de la curva de proyección</w:t>
            </w:r>
          </w:p>
          <w:p w14:paraId="4D425A82" w14:textId="238E7D79" w:rsidR="00A15008" w:rsidRPr="000A6A43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 xml:space="preserve">Sumativa </w:t>
            </w:r>
            <w:r w:rsidR="00706E57">
              <w:rPr>
                <w:rFonts w:ascii="Tahoma" w:hAnsi="Tahoma" w:cs="Tahoma"/>
                <w:sz w:val="16"/>
                <w:szCs w:val="16"/>
              </w:rPr>
              <w:t>#</w:t>
            </w:r>
            <w:r w:rsidRPr="00A15008">
              <w:rPr>
                <w:rFonts w:ascii="Tahoma" w:hAnsi="Tahoma" w:cs="Tahoma"/>
                <w:sz w:val="16"/>
                <w:szCs w:val="16"/>
              </w:rPr>
              <w:t>01: clase práctica. Ejercicios sobre series de tiempo</w:t>
            </w:r>
            <w:r w:rsidR="00B40717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B40717" w:rsidRPr="00B40717">
              <w:rPr>
                <w:rFonts w:ascii="Tahoma" w:hAnsi="Tahoma" w:cs="Tahoma"/>
                <w:sz w:val="16"/>
                <w:szCs w:val="16"/>
              </w:rPr>
              <w:t>(10 Puntos)</w:t>
            </w:r>
          </w:p>
        </w:tc>
        <w:tc>
          <w:tcPr>
            <w:tcW w:w="3119" w:type="dxa"/>
            <w:vAlign w:val="center"/>
          </w:tcPr>
          <w:p w14:paraId="5E8592B7" w14:textId="2D177D4B" w:rsidR="00A15008" w:rsidRPr="00A15008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Explicar la importancia que tienen los pronósticos como una herramienta útil en las operaciones de una empresa de manufacturas y de servicios, para pronosticar sus proyecciones.</w:t>
            </w:r>
          </w:p>
          <w:p w14:paraId="455A5005" w14:textId="3E159C64" w:rsidR="00A15008" w:rsidRPr="00A15008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Establecer la diferencia entre modelos cualitativos y cuantitativos, para elegir el modelo adecuado, tomando en cuenta el horizonte de planeación.</w:t>
            </w:r>
          </w:p>
          <w:p w14:paraId="34BCABFB" w14:textId="04401730" w:rsidR="00A15008" w:rsidRPr="00A15008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Aplicar la técnica adecuada de pronóstico según las necesidades de la empresa</w:t>
            </w:r>
            <w:r w:rsidR="00A47D8C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A15008">
              <w:rPr>
                <w:rFonts w:ascii="Tahoma" w:hAnsi="Tahoma" w:cs="Tahoma"/>
                <w:sz w:val="16"/>
                <w:szCs w:val="16"/>
              </w:rPr>
              <w:t>de producción y de servicio para conocer las proyecciones futuras de ventas.</w:t>
            </w:r>
          </w:p>
          <w:p w14:paraId="059718D4" w14:textId="0E7F0AD1" w:rsidR="00DE64B6" w:rsidRPr="000A6A43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Calcular los errores de pronósticos, para minimizar el margen de error en ellos.</w:t>
            </w:r>
          </w:p>
        </w:tc>
        <w:tc>
          <w:tcPr>
            <w:tcW w:w="1784" w:type="dxa"/>
            <w:vAlign w:val="center"/>
          </w:tcPr>
          <w:p w14:paraId="067E0D36" w14:textId="77777777" w:rsidR="003B7B57" w:rsidRDefault="003B7B57" w:rsidP="003B7B57">
            <w:pPr>
              <w:rPr>
                <w:rFonts w:ascii="Tahoma" w:hAnsi="Tahoma" w:cs="Tahoma"/>
                <w:sz w:val="16"/>
                <w:szCs w:val="16"/>
              </w:rPr>
            </w:pPr>
            <w:r w:rsidRPr="003B7B57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18D9286" w14:textId="54D1C469" w:rsidR="00186491" w:rsidRPr="003B7B57" w:rsidRDefault="00186491" w:rsidP="003B7B5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Lectura de material </w:t>
            </w:r>
          </w:p>
          <w:p w14:paraId="10A02A33" w14:textId="2CCD9315" w:rsidR="00DE64B6" w:rsidRPr="000A6A43" w:rsidRDefault="003B7B57" w:rsidP="003B7B57">
            <w:pPr>
              <w:rPr>
                <w:rFonts w:ascii="Tahoma" w:hAnsi="Tahoma" w:cs="Tahoma"/>
                <w:sz w:val="16"/>
                <w:szCs w:val="16"/>
              </w:rPr>
            </w:pPr>
            <w:r w:rsidRPr="003B7B57">
              <w:rPr>
                <w:rFonts w:ascii="Tahoma" w:hAnsi="Tahoma" w:cs="Tahoma"/>
                <w:sz w:val="16"/>
                <w:szCs w:val="16"/>
              </w:rPr>
              <w:t>Ejercicios</w:t>
            </w:r>
          </w:p>
        </w:tc>
        <w:tc>
          <w:tcPr>
            <w:tcW w:w="1693" w:type="dxa"/>
            <w:vAlign w:val="center"/>
          </w:tcPr>
          <w:p w14:paraId="6B7FAE4E" w14:textId="27E07998" w:rsidR="00DE64B6" w:rsidRPr="000A6A43" w:rsidRDefault="00A15008" w:rsidP="00DE64B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1C4EE6FE" w14:textId="3A35AF46" w:rsidR="00DE64B6" w:rsidRPr="000A6A43" w:rsidRDefault="00DE64B6" w:rsidP="00DE64B6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DF4B8C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DE64B6" w14:paraId="07654101" w14:textId="77777777" w:rsidTr="009A519F">
        <w:trPr>
          <w:trHeight w:val="1898"/>
          <w:jc w:val="center"/>
        </w:trPr>
        <w:tc>
          <w:tcPr>
            <w:tcW w:w="1620" w:type="dxa"/>
            <w:vAlign w:val="center"/>
          </w:tcPr>
          <w:p w14:paraId="6E242EA2" w14:textId="77777777" w:rsidR="00DE64B6" w:rsidRPr="009531AB" w:rsidRDefault="00DE64B6" w:rsidP="00DE64B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lastRenderedPageBreak/>
              <w:t>2</w:t>
            </w:r>
          </w:p>
          <w:p w14:paraId="189ACC71" w14:textId="1BCE5EFD" w:rsidR="00DE64B6" w:rsidRDefault="009111AF" w:rsidP="00DE64B6">
            <w:pPr>
              <w:jc w:val="center"/>
              <w:rPr>
                <w:sz w:val="18"/>
                <w:szCs w:val="18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  <w:r>
              <w:rPr>
                <w:rFonts w:ascii="Tahoma" w:hAnsi="Tahoma" w:cs="Tahoma"/>
                <w:sz w:val="16"/>
                <w:szCs w:val="16"/>
              </w:rPr>
              <w:t>8</w:t>
            </w:r>
            <w:r>
              <w:rPr>
                <w:rFonts w:ascii="Tahoma" w:hAnsi="Tahoma" w:cs="Tahoma"/>
                <w:sz w:val="16"/>
                <w:szCs w:val="16"/>
              </w:rPr>
              <w:t xml:space="preserve"> mar</w:t>
            </w:r>
          </w:p>
        </w:tc>
        <w:tc>
          <w:tcPr>
            <w:tcW w:w="3478" w:type="dxa"/>
            <w:vAlign w:val="center"/>
          </w:tcPr>
          <w:p w14:paraId="6335F252" w14:textId="737615E0" w:rsidR="00DA1424" w:rsidRDefault="008360DD" w:rsidP="00A7005B">
            <w:pPr>
              <w:rPr>
                <w:rFonts w:ascii="Tahoma" w:hAnsi="Tahoma" w:cs="Tahoma"/>
                <w:sz w:val="16"/>
                <w:szCs w:val="16"/>
              </w:rPr>
            </w:pPr>
            <w:r w:rsidRPr="008360DD">
              <w:rPr>
                <w:rFonts w:ascii="Tahoma" w:hAnsi="Tahoma" w:cs="Tahoma"/>
                <w:sz w:val="16"/>
                <w:szCs w:val="16"/>
              </w:rPr>
              <w:t>Unidad II: Diseño de Productos y de Procesos</w:t>
            </w:r>
          </w:p>
          <w:p w14:paraId="77D8AD22" w14:textId="6E62E69C" w:rsidR="00A7005B" w:rsidRPr="00A7005B" w:rsidRDefault="00A7005B" w:rsidP="00A7005B">
            <w:pPr>
              <w:rPr>
                <w:rFonts w:ascii="Tahoma" w:hAnsi="Tahoma" w:cs="Tahoma"/>
                <w:sz w:val="16"/>
                <w:szCs w:val="16"/>
              </w:rPr>
            </w:pPr>
            <w:r w:rsidRPr="00A7005B">
              <w:rPr>
                <w:rFonts w:ascii="Tahoma" w:hAnsi="Tahoma" w:cs="Tahoma"/>
                <w:sz w:val="16"/>
                <w:szCs w:val="16"/>
              </w:rPr>
              <w:t>2.1 Introducción al diseño de nuevos productos.</w:t>
            </w:r>
          </w:p>
          <w:p w14:paraId="187C3E47" w14:textId="77777777" w:rsidR="00542691" w:rsidRDefault="00A7005B" w:rsidP="00A7005B">
            <w:pPr>
              <w:rPr>
                <w:rFonts w:ascii="Tahoma" w:hAnsi="Tahoma" w:cs="Tahoma"/>
                <w:sz w:val="16"/>
                <w:szCs w:val="16"/>
              </w:rPr>
            </w:pPr>
            <w:r w:rsidRPr="00A7005B">
              <w:rPr>
                <w:rFonts w:ascii="Tahoma" w:hAnsi="Tahoma" w:cs="Tahoma"/>
                <w:sz w:val="16"/>
                <w:szCs w:val="16"/>
              </w:rPr>
              <w:t xml:space="preserve">2.1.1 Ciclo de vida de los productos. </w:t>
            </w:r>
          </w:p>
          <w:p w14:paraId="4E76D947" w14:textId="6F187638" w:rsidR="00A7005B" w:rsidRPr="00A7005B" w:rsidRDefault="00A7005B" w:rsidP="00A7005B">
            <w:pPr>
              <w:rPr>
                <w:rFonts w:ascii="Tahoma" w:hAnsi="Tahoma" w:cs="Tahoma"/>
                <w:sz w:val="16"/>
                <w:szCs w:val="16"/>
              </w:rPr>
            </w:pPr>
            <w:r w:rsidRPr="00A7005B">
              <w:rPr>
                <w:rFonts w:ascii="Tahoma" w:hAnsi="Tahoma" w:cs="Tahoma"/>
                <w:sz w:val="16"/>
                <w:szCs w:val="16"/>
              </w:rPr>
              <w:t>2.2 Diseño del proceso.</w:t>
            </w:r>
          </w:p>
          <w:p w14:paraId="1866A0BA" w14:textId="77777777" w:rsidR="00DE64B6" w:rsidRDefault="00A7005B" w:rsidP="00A7005B">
            <w:pPr>
              <w:rPr>
                <w:rFonts w:ascii="Tahoma" w:hAnsi="Tahoma" w:cs="Tahoma"/>
                <w:sz w:val="16"/>
                <w:szCs w:val="16"/>
              </w:rPr>
            </w:pPr>
            <w:r w:rsidRPr="00A7005B">
              <w:rPr>
                <w:rFonts w:ascii="Tahoma" w:hAnsi="Tahoma" w:cs="Tahoma"/>
                <w:sz w:val="16"/>
                <w:szCs w:val="16"/>
              </w:rPr>
              <w:t>2.3 Procesos de producción</w:t>
            </w:r>
          </w:p>
          <w:p w14:paraId="05A1D768" w14:textId="46FAEE23" w:rsidR="00E220B5" w:rsidRPr="000A6A43" w:rsidRDefault="00186491" w:rsidP="00A7005B">
            <w:pPr>
              <w:rPr>
                <w:rFonts w:ascii="Tahoma" w:hAnsi="Tahoma" w:cs="Tahoma"/>
                <w:sz w:val="16"/>
                <w:szCs w:val="16"/>
              </w:rPr>
            </w:pPr>
            <w:r w:rsidRPr="00186491">
              <w:rPr>
                <w:rFonts w:ascii="Tahoma" w:hAnsi="Tahoma" w:cs="Tahoma"/>
                <w:sz w:val="16"/>
                <w:szCs w:val="16"/>
              </w:rPr>
              <w:t xml:space="preserve">Sumativa </w:t>
            </w:r>
            <w:r w:rsidR="00706E57">
              <w:rPr>
                <w:rFonts w:ascii="Tahoma" w:hAnsi="Tahoma" w:cs="Tahoma"/>
                <w:sz w:val="16"/>
                <w:szCs w:val="16"/>
              </w:rPr>
              <w:t>#</w:t>
            </w:r>
            <w:r w:rsidRPr="00186491">
              <w:rPr>
                <w:rFonts w:ascii="Tahoma" w:hAnsi="Tahoma" w:cs="Tahoma"/>
                <w:sz w:val="16"/>
                <w:szCs w:val="16"/>
              </w:rPr>
              <w:t>0</w:t>
            </w:r>
            <w:r>
              <w:rPr>
                <w:rFonts w:ascii="Tahoma" w:hAnsi="Tahoma" w:cs="Tahoma"/>
                <w:sz w:val="16"/>
                <w:szCs w:val="16"/>
              </w:rPr>
              <w:t>2</w:t>
            </w:r>
            <w:r w:rsidRPr="00186491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="009001ED">
              <w:rPr>
                <w:rFonts w:ascii="Tahoma" w:hAnsi="Tahoma" w:cs="Tahoma"/>
                <w:sz w:val="16"/>
                <w:szCs w:val="16"/>
              </w:rPr>
              <w:t>Dinámica de preguntas con globos</w:t>
            </w:r>
            <w:r w:rsidR="00B40717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B40717" w:rsidRPr="00B40717">
              <w:rPr>
                <w:rFonts w:ascii="Tahoma" w:hAnsi="Tahoma" w:cs="Tahoma"/>
                <w:sz w:val="16"/>
                <w:szCs w:val="16"/>
              </w:rPr>
              <w:t>(10 Puntos)</w:t>
            </w:r>
          </w:p>
        </w:tc>
        <w:tc>
          <w:tcPr>
            <w:tcW w:w="3119" w:type="dxa"/>
            <w:vAlign w:val="center"/>
          </w:tcPr>
          <w:p w14:paraId="2EA885C3" w14:textId="70144019" w:rsidR="007E3ECD" w:rsidRPr="007E3ECD" w:rsidRDefault="007E3ECD" w:rsidP="007E3ECD">
            <w:pPr>
              <w:rPr>
                <w:rFonts w:ascii="Tahoma" w:hAnsi="Tahoma" w:cs="Tahoma"/>
                <w:sz w:val="16"/>
                <w:szCs w:val="16"/>
              </w:rPr>
            </w:pPr>
            <w:r w:rsidRPr="007E3ECD">
              <w:rPr>
                <w:rFonts w:ascii="Tahoma" w:hAnsi="Tahoma" w:cs="Tahoma"/>
                <w:sz w:val="16"/>
                <w:szCs w:val="16"/>
              </w:rPr>
              <w:t>Diferenciar las etapas del ciclo de vida de un producto y el de una industria.</w:t>
            </w:r>
          </w:p>
          <w:p w14:paraId="2CD167C8" w14:textId="1F150C33" w:rsidR="00DE64B6" w:rsidRPr="000A6A43" w:rsidRDefault="007E3ECD" w:rsidP="007E3ECD">
            <w:pPr>
              <w:rPr>
                <w:rFonts w:ascii="Tahoma" w:hAnsi="Tahoma" w:cs="Tahoma"/>
                <w:sz w:val="16"/>
                <w:szCs w:val="16"/>
              </w:rPr>
            </w:pPr>
            <w:r w:rsidRPr="007E3ECD">
              <w:rPr>
                <w:rFonts w:ascii="Tahoma" w:hAnsi="Tahoma" w:cs="Tahoma"/>
                <w:sz w:val="16"/>
                <w:szCs w:val="16"/>
              </w:rPr>
              <w:t>Establecer la diferencia entre el diseño del producto y de servicios.</w:t>
            </w:r>
          </w:p>
        </w:tc>
        <w:tc>
          <w:tcPr>
            <w:tcW w:w="1784" w:type="dxa"/>
            <w:vAlign w:val="center"/>
          </w:tcPr>
          <w:p w14:paraId="1D37362D" w14:textId="77777777" w:rsidR="003B7B57" w:rsidRDefault="003B7B57" w:rsidP="003B7B57">
            <w:pPr>
              <w:rPr>
                <w:rFonts w:ascii="Tahoma" w:hAnsi="Tahoma" w:cs="Tahoma"/>
                <w:sz w:val="16"/>
                <w:szCs w:val="16"/>
              </w:rPr>
            </w:pPr>
            <w:r w:rsidRPr="003B7B57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C578BE7" w14:textId="41496E3C" w:rsidR="00186491" w:rsidRPr="003B7B57" w:rsidRDefault="00186491" w:rsidP="003B7B57">
            <w:pPr>
              <w:rPr>
                <w:rFonts w:ascii="Tahoma" w:hAnsi="Tahoma" w:cs="Tahoma"/>
                <w:sz w:val="16"/>
                <w:szCs w:val="16"/>
              </w:rPr>
            </w:pPr>
            <w:r w:rsidRPr="00186491">
              <w:rPr>
                <w:rFonts w:ascii="Tahoma" w:hAnsi="Tahoma" w:cs="Tahoma"/>
                <w:sz w:val="16"/>
                <w:szCs w:val="16"/>
              </w:rPr>
              <w:t>Lectura de material</w:t>
            </w:r>
          </w:p>
          <w:p w14:paraId="78872391" w14:textId="6A262ACC" w:rsidR="00DE64B6" w:rsidRPr="000A6A43" w:rsidRDefault="003B7B57" w:rsidP="003B7B57">
            <w:pPr>
              <w:rPr>
                <w:rFonts w:ascii="Tahoma" w:hAnsi="Tahoma" w:cs="Tahoma"/>
                <w:sz w:val="16"/>
                <w:szCs w:val="16"/>
              </w:rPr>
            </w:pPr>
            <w:r w:rsidRPr="003B7B57">
              <w:rPr>
                <w:rFonts w:ascii="Tahoma" w:hAnsi="Tahoma" w:cs="Tahoma"/>
                <w:sz w:val="16"/>
                <w:szCs w:val="16"/>
              </w:rPr>
              <w:t>Ejercicios</w:t>
            </w:r>
          </w:p>
        </w:tc>
        <w:tc>
          <w:tcPr>
            <w:tcW w:w="1693" w:type="dxa"/>
            <w:vAlign w:val="center"/>
          </w:tcPr>
          <w:p w14:paraId="736C6F8D" w14:textId="5343A5A4" w:rsidR="00DE64B6" w:rsidRPr="000A6A43" w:rsidRDefault="00C5375B" w:rsidP="00DE64B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31</w:t>
            </w:r>
            <w:r w:rsidRPr="00C5375B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22007A6C" w14:textId="3891D1B1" w:rsidR="00DE64B6" w:rsidRPr="000A6A43" w:rsidRDefault="00DE64B6" w:rsidP="00DE64B6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DF4B8C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DE64B6" w14:paraId="478C71CD" w14:textId="77777777" w:rsidTr="009A519F">
        <w:trPr>
          <w:trHeight w:val="1593"/>
          <w:jc w:val="center"/>
        </w:trPr>
        <w:tc>
          <w:tcPr>
            <w:tcW w:w="1620" w:type="dxa"/>
            <w:vAlign w:val="center"/>
          </w:tcPr>
          <w:p w14:paraId="037CC905" w14:textId="77777777" w:rsidR="00DE64B6" w:rsidRPr="009531AB" w:rsidRDefault="00DE64B6" w:rsidP="00DE64B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3</w:t>
            </w:r>
          </w:p>
          <w:p w14:paraId="527B6694" w14:textId="5B6ADD03" w:rsidR="00DE64B6" w:rsidRDefault="009111AF" w:rsidP="00DE64B6">
            <w:pPr>
              <w:jc w:val="center"/>
              <w:rPr>
                <w:sz w:val="18"/>
                <w:szCs w:val="18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</w:t>
            </w:r>
            <w:r>
              <w:rPr>
                <w:rFonts w:ascii="Tahoma" w:hAnsi="Tahoma" w:cs="Tahoma"/>
                <w:sz w:val="16"/>
                <w:szCs w:val="16"/>
              </w:rPr>
              <w:t xml:space="preserve"> mar</w:t>
            </w:r>
          </w:p>
        </w:tc>
        <w:tc>
          <w:tcPr>
            <w:tcW w:w="3478" w:type="dxa"/>
            <w:vAlign w:val="center"/>
          </w:tcPr>
          <w:p w14:paraId="32D7BD58" w14:textId="77777777" w:rsidR="003B7ED4" w:rsidRPr="003B7ED4" w:rsidRDefault="003B7ED4" w:rsidP="003B7ED4">
            <w:pPr>
              <w:rPr>
                <w:rFonts w:ascii="Tahoma" w:hAnsi="Tahoma" w:cs="Tahoma"/>
                <w:sz w:val="16"/>
                <w:szCs w:val="16"/>
              </w:rPr>
            </w:pPr>
            <w:r w:rsidRPr="003B7ED4">
              <w:rPr>
                <w:rFonts w:ascii="Tahoma" w:hAnsi="Tahoma" w:cs="Tahoma"/>
                <w:sz w:val="16"/>
                <w:szCs w:val="16"/>
              </w:rPr>
              <w:t>2.4 Diagramas de proceso (de operaciones, Flujo, recorrido etc.).</w:t>
            </w:r>
          </w:p>
          <w:p w14:paraId="51C43455" w14:textId="77777777" w:rsidR="00542691" w:rsidRDefault="003B7ED4" w:rsidP="003B7ED4">
            <w:pPr>
              <w:rPr>
                <w:rFonts w:ascii="Tahoma" w:hAnsi="Tahoma" w:cs="Tahoma"/>
                <w:sz w:val="16"/>
                <w:szCs w:val="16"/>
              </w:rPr>
            </w:pPr>
            <w:r w:rsidRPr="003B7ED4">
              <w:rPr>
                <w:rFonts w:ascii="Tahoma" w:hAnsi="Tahoma" w:cs="Tahoma"/>
                <w:sz w:val="16"/>
                <w:szCs w:val="16"/>
              </w:rPr>
              <w:t xml:space="preserve">2.4.1 uso de la simbología ASME. </w:t>
            </w:r>
          </w:p>
          <w:p w14:paraId="1987A0D4" w14:textId="445D7E54" w:rsidR="003B7ED4" w:rsidRPr="003B7ED4" w:rsidRDefault="003B7ED4" w:rsidP="003B7ED4">
            <w:pPr>
              <w:rPr>
                <w:rFonts w:ascii="Tahoma" w:hAnsi="Tahoma" w:cs="Tahoma"/>
                <w:sz w:val="16"/>
                <w:szCs w:val="16"/>
              </w:rPr>
            </w:pPr>
            <w:r w:rsidRPr="003B7ED4">
              <w:rPr>
                <w:rFonts w:ascii="Tahoma" w:hAnsi="Tahoma" w:cs="Tahoma"/>
                <w:sz w:val="16"/>
                <w:szCs w:val="16"/>
              </w:rPr>
              <w:t>2.4.2 cursograma Analítico.</w:t>
            </w:r>
          </w:p>
          <w:p w14:paraId="3971D24B" w14:textId="77777777" w:rsidR="00DE64B6" w:rsidRDefault="003B7ED4" w:rsidP="003B7ED4">
            <w:pPr>
              <w:rPr>
                <w:rFonts w:ascii="Tahoma" w:hAnsi="Tahoma" w:cs="Tahoma"/>
                <w:sz w:val="16"/>
                <w:szCs w:val="16"/>
              </w:rPr>
            </w:pPr>
            <w:r w:rsidRPr="003B7ED4">
              <w:rPr>
                <w:rFonts w:ascii="Tahoma" w:hAnsi="Tahoma" w:cs="Tahoma"/>
                <w:sz w:val="16"/>
                <w:szCs w:val="16"/>
              </w:rPr>
              <w:t>2.5. Selección de la Tecnología.</w:t>
            </w:r>
          </w:p>
          <w:p w14:paraId="631B23D7" w14:textId="3F828565" w:rsidR="00DE196B" w:rsidRPr="000A6A43" w:rsidRDefault="00DE196B" w:rsidP="003B7ED4">
            <w:pPr>
              <w:rPr>
                <w:rFonts w:ascii="Tahoma" w:hAnsi="Tahoma" w:cs="Tahoma"/>
                <w:sz w:val="16"/>
                <w:szCs w:val="16"/>
              </w:rPr>
            </w:pPr>
            <w:r w:rsidRPr="00DE196B">
              <w:rPr>
                <w:rFonts w:ascii="Tahoma" w:hAnsi="Tahoma" w:cs="Tahoma"/>
                <w:sz w:val="16"/>
                <w:szCs w:val="16"/>
              </w:rPr>
              <w:t xml:space="preserve">Sumativa </w:t>
            </w:r>
            <w:r>
              <w:rPr>
                <w:rFonts w:ascii="Tahoma" w:hAnsi="Tahoma" w:cs="Tahoma"/>
                <w:sz w:val="16"/>
                <w:szCs w:val="16"/>
              </w:rPr>
              <w:t>#</w:t>
            </w:r>
            <w:r w:rsidRPr="00DE196B">
              <w:rPr>
                <w:rFonts w:ascii="Tahoma" w:hAnsi="Tahoma" w:cs="Tahoma"/>
                <w:sz w:val="16"/>
                <w:szCs w:val="16"/>
              </w:rPr>
              <w:t>0</w:t>
            </w:r>
            <w:r w:rsidR="00C2719C">
              <w:rPr>
                <w:rFonts w:ascii="Tahoma" w:hAnsi="Tahoma" w:cs="Tahoma"/>
                <w:sz w:val="16"/>
                <w:szCs w:val="16"/>
              </w:rPr>
              <w:t>3</w:t>
            </w:r>
            <w:r w:rsidRPr="00DE196B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="009130AB">
              <w:rPr>
                <w:rFonts w:ascii="Tahoma" w:hAnsi="Tahoma" w:cs="Tahoma"/>
                <w:sz w:val="16"/>
                <w:szCs w:val="16"/>
              </w:rPr>
              <w:t>Elaboración de diagrama ASME</w:t>
            </w:r>
            <w:r w:rsidR="00B40717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B40717" w:rsidRPr="00B40717">
              <w:rPr>
                <w:rFonts w:ascii="Tahoma" w:hAnsi="Tahoma" w:cs="Tahoma"/>
                <w:sz w:val="16"/>
                <w:szCs w:val="16"/>
              </w:rPr>
              <w:t>(</w:t>
            </w:r>
            <w:r w:rsidR="00B40717">
              <w:rPr>
                <w:rFonts w:ascii="Tahoma" w:hAnsi="Tahoma" w:cs="Tahoma"/>
                <w:sz w:val="16"/>
                <w:szCs w:val="16"/>
              </w:rPr>
              <w:t>1</w:t>
            </w:r>
            <w:r w:rsidR="00B40717" w:rsidRPr="00B40717">
              <w:rPr>
                <w:rFonts w:ascii="Tahoma" w:hAnsi="Tahoma" w:cs="Tahoma"/>
                <w:sz w:val="16"/>
                <w:szCs w:val="16"/>
              </w:rPr>
              <w:t>0 Puntos)</w:t>
            </w:r>
          </w:p>
        </w:tc>
        <w:tc>
          <w:tcPr>
            <w:tcW w:w="3119" w:type="dxa"/>
            <w:vAlign w:val="center"/>
          </w:tcPr>
          <w:p w14:paraId="3B5E27B6" w14:textId="1EB1E66F" w:rsidR="00765919" w:rsidRPr="00765919" w:rsidRDefault="00765919" w:rsidP="00765919">
            <w:pPr>
              <w:rPr>
                <w:rFonts w:ascii="Tahoma" w:hAnsi="Tahoma" w:cs="Tahoma"/>
                <w:sz w:val="16"/>
                <w:szCs w:val="16"/>
              </w:rPr>
            </w:pPr>
            <w:r w:rsidRPr="00765919">
              <w:rPr>
                <w:rFonts w:ascii="Tahoma" w:hAnsi="Tahoma" w:cs="Tahoma"/>
                <w:sz w:val="16"/>
                <w:szCs w:val="16"/>
              </w:rPr>
              <w:t>Elaborar diagramas de flujos de procesos para productos y servicios, empleando la simbología adecuada.</w:t>
            </w:r>
          </w:p>
          <w:p w14:paraId="233AD469" w14:textId="5D53F9F5" w:rsidR="00DE64B6" w:rsidRPr="000A6A43" w:rsidRDefault="00765919" w:rsidP="00765919">
            <w:pPr>
              <w:rPr>
                <w:rFonts w:ascii="Tahoma" w:hAnsi="Tahoma" w:cs="Tahoma"/>
                <w:sz w:val="16"/>
                <w:szCs w:val="16"/>
              </w:rPr>
            </w:pPr>
            <w:r w:rsidRPr="00765919">
              <w:rPr>
                <w:rFonts w:ascii="Tahoma" w:hAnsi="Tahoma" w:cs="Tahoma"/>
                <w:sz w:val="16"/>
                <w:szCs w:val="16"/>
              </w:rPr>
              <w:t>Determinar el tipo de tecnología que se requiere para los diferentes procesos de producción.</w:t>
            </w:r>
          </w:p>
        </w:tc>
        <w:tc>
          <w:tcPr>
            <w:tcW w:w="1784" w:type="dxa"/>
            <w:vAlign w:val="center"/>
          </w:tcPr>
          <w:p w14:paraId="682A7857" w14:textId="77777777" w:rsidR="003B7B57" w:rsidRDefault="003B7B57" w:rsidP="003B7B57">
            <w:pPr>
              <w:rPr>
                <w:rFonts w:ascii="Tahoma" w:hAnsi="Tahoma" w:cs="Tahoma"/>
                <w:sz w:val="16"/>
                <w:szCs w:val="16"/>
              </w:rPr>
            </w:pPr>
            <w:r w:rsidRPr="003B7B57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05F2A20" w14:textId="36C21969" w:rsidR="007812BA" w:rsidRPr="003B7B57" w:rsidRDefault="007812BA" w:rsidP="003B7B57">
            <w:pPr>
              <w:rPr>
                <w:rFonts w:ascii="Tahoma" w:hAnsi="Tahoma" w:cs="Tahoma"/>
                <w:sz w:val="16"/>
                <w:szCs w:val="16"/>
              </w:rPr>
            </w:pPr>
            <w:r w:rsidRPr="007812BA">
              <w:rPr>
                <w:rFonts w:ascii="Tahoma" w:hAnsi="Tahoma" w:cs="Tahoma"/>
                <w:sz w:val="16"/>
                <w:szCs w:val="16"/>
              </w:rPr>
              <w:t>Lectura de material</w:t>
            </w:r>
          </w:p>
          <w:p w14:paraId="22F389CD" w14:textId="40579C6A" w:rsidR="00DE64B6" w:rsidRPr="000A6A43" w:rsidRDefault="003B7B57" w:rsidP="003B7B57">
            <w:pPr>
              <w:rPr>
                <w:rFonts w:ascii="Tahoma" w:hAnsi="Tahoma" w:cs="Tahoma"/>
                <w:sz w:val="16"/>
                <w:szCs w:val="16"/>
              </w:rPr>
            </w:pPr>
            <w:r w:rsidRPr="003B7B57">
              <w:rPr>
                <w:rFonts w:ascii="Tahoma" w:hAnsi="Tahoma" w:cs="Tahoma"/>
                <w:sz w:val="16"/>
                <w:szCs w:val="16"/>
              </w:rPr>
              <w:t>Ejercicios</w:t>
            </w:r>
          </w:p>
        </w:tc>
        <w:tc>
          <w:tcPr>
            <w:tcW w:w="1693" w:type="dxa"/>
            <w:vAlign w:val="center"/>
          </w:tcPr>
          <w:p w14:paraId="73FA4626" w14:textId="4C3761B2" w:rsidR="00DE64B6" w:rsidRPr="000A6A43" w:rsidRDefault="00C5375B" w:rsidP="00DE64B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31</w:t>
            </w:r>
            <w:r w:rsidRPr="00C5375B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63622759" w14:textId="4D265528" w:rsidR="00DE64B6" w:rsidRPr="000A6A43" w:rsidRDefault="00DE64B6" w:rsidP="00DE64B6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DF4B8C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DE64B6" w14:paraId="1A44C5D1" w14:textId="77777777" w:rsidTr="009A519F">
        <w:trPr>
          <w:trHeight w:val="1357"/>
          <w:jc w:val="center"/>
        </w:trPr>
        <w:tc>
          <w:tcPr>
            <w:tcW w:w="1620" w:type="dxa"/>
            <w:vAlign w:val="center"/>
          </w:tcPr>
          <w:p w14:paraId="137C328B" w14:textId="77777777" w:rsidR="00DE64B6" w:rsidRPr="009531AB" w:rsidRDefault="00DE64B6" w:rsidP="00DE64B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4</w:t>
            </w:r>
          </w:p>
          <w:p w14:paraId="71F69199" w14:textId="5647B63E" w:rsidR="00DE64B6" w:rsidRDefault="009111AF" w:rsidP="00DE64B6">
            <w:pPr>
              <w:jc w:val="center"/>
              <w:rPr>
                <w:sz w:val="18"/>
                <w:szCs w:val="18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  <w:r w:rsidR="0003029C">
              <w:rPr>
                <w:rFonts w:ascii="Tahoma" w:hAnsi="Tahoma" w:cs="Tahoma"/>
                <w:sz w:val="16"/>
                <w:szCs w:val="16"/>
              </w:rPr>
              <w:t>2</w:t>
            </w:r>
            <w:r>
              <w:rPr>
                <w:rFonts w:ascii="Tahoma" w:hAnsi="Tahoma" w:cs="Tahoma"/>
                <w:sz w:val="16"/>
                <w:szCs w:val="16"/>
              </w:rPr>
              <w:t xml:space="preserve"> mar</w:t>
            </w:r>
          </w:p>
        </w:tc>
        <w:tc>
          <w:tcPr>
            <w:tcW w:w="3478" w:type="dxa"/>
            <w:vAlign w:val="center"/>
          </w:tcPr>
          <w:p w14:paraId="53A3F4B1" w14:textId="77777777" w:rsidR="00EE5086" w:rsidRPr="00EE5086" w:rsidRDefault="00EE5086" w:rsidP="00EE5086">
            <w:pPr>
              <w:rPr>
                <w:rFonts w:ascii="Tahoma" w:hAnsi="Tahoma" w:cs="Tahoma"/>
                <w:sz w:val="16"/>
                <w:szCs w:val="16"/>
              </w:rPr>
            </w:pPr>
            <w:r w:rsidRPr="00EE5086">
              <w:rPr>
                <w:rFonts w:ascii="Tahoma" w:hAnsi="Tahoma" w:cs="Tahoma"/>
                <w:sz w:val="16"/>
                <w:szCs w:val="16"/>
              </w:rPr>
              <w:t>2.6 Reingeniería de Procesos.</w:t>
            </w:r>
          </w:p>
          <w:p w14:paraId="53EF0051" w14:textId="77777777" w:rsidR="00EE5086" w:rsidRPr="00EE5086" w:rsidRDefault="00EE5086" w:rsidP="00EE5086">
            <w:pPr>
              <w:rPr>
                <w:rFonts w:ascii="Tahoma" w:hAnsi="Tahoma" w:cs="Tahoma"/>
                <w:sz w:val="16"/>
                <w:szCs w:val="16"/>
              </w:rPr>
            </w:pPr>
            <w:r w:rsidRPr="00EE5086">
              <w:rPr>
                <w:rFonts w:ascii="Tahoma" w:hAnsi="Tahoma" w:cs="Tahoma"/>
                <w:sz w:val="16"/>
                <w:szCs w:val="16"/>
              </w:rPr>
              <w:t>2.6.1 Tipos de Reingeniería.</w:t>
            </w:r>
          </w:p>
          <w:p w14:paraId="12EC1159" w14:textId="77777777" w:rsidR="00EE5086" w:rsidRPr="00EE5086" w:rsidRDefault="00EE5086" w:rsidP="00EE5086">
            <w:pPr>
              <w:rPr>
                <w:rFonts w:ascii="Tahoma" w:hAnsi="Tahoma" w:cs="Tahoma"/>
                <w:sz w:val="16"/>
                <w:szCs w:val="16"/>
              </w:rPr>
            </w:pPr>
            <w:r w:rsidRPr="00EE5086">
              <w:rPr>
                <w:rFonts w:ascii="Tahoma" w:hAnsi="Tahoma" w:cs="Tahoma"/>
                <w:sz w:val="16"/>
                <w:szCs w:val="16"/>
              </w:rPr>
              <w:t>2.7 Diseño del Servicio.</w:t>
            </w:r>
          </w:p>
          <w:p w14:paraId="1B3C8967" w14:textId="056248B8" w:rsidR="00DE64B6" w:rsidRPr="000A6A43" w:rsidRDefault="00EE5086" w:rsidP="00EE5086">
            <w:pPr>
              <w:rPr>
                <w:rFonts w:ascii="Tahoma" w:hAnsi="Tahoma" w:cs="Tahoma"/>
                <w:sz w:val="16"/>
                <w:szCs w:val="16"/>
              </w:rPr>
            </w:pPr>
            <w:r w:rsidRPr="00EE5086">
              <w:rPr>
                <w:rFonts w:ascii="Tahoma" w:hAnsi="Tahoma" w:cs="Tahoma"/>
                <w:sz w:val="16"/>
                <w:szCs w:val="16"/>
              </w:rPr>
              <w:t>2.7.1 Uso de la simbología ANSI.</w:t>
            </w:r>
          </w:p>
        </w:tc>
        <w:tc>
          <w:tcPr>
            <w:tcW w:w="3119" w:type="dxa"/>
            <w:vAlign w:val="center"/>
          </w:tcPr>
          <w:p w14:paraId="43F5516F" w14:textId="3B617007" w:rsidR="0014541F" w:rsidRDefault="0014541F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14541F">
              <w:rPr>
                <w:rFonts w:ascii="Tahoma" w:hAnsi="Tahoma" w:cs="Tahoma"/>
                <w:sz w:val="16"/>
                <w:szCs w:val="16"/>
              </w:rPr>
              <w:t>Determinar el tipo de tecnología que se requiere para los diferentes procesos de producción.</w:t>
            </w:r>
          </w:p>
          <w:p w14:paraId="7C7000C4" w14:textId="3A50AC78" w:rsidR="00DE64B6" w:rsidRPr="000A6A43" w:rsidRDefault="003A7D47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3A7D47">
              <w:rPr>
                <w:rFonts w:ascii="Tahoma" w:hAnsi="Tahoma" w:cs="Tahoma"/>
                <w:sz w:val="16"/>
                <w:szCs w:val="16"/>
              </w:rPr>
              <w:t>Analizar los diferentes tipos de reingeniería a utilizar, para los procesos de producción.</w:t>
            </w:r>
          </w:p>
        </w:tc>
        <w:tc>
          <w:tcPr>
            <w:tcW w:w="1784" w:type="dxa"/>
            <w:vAlign w:val="center"/>
          </w:tcPr>
          <w:p w14:paraId="6FDA62ED" w14:textId="77777777" w:rsidR="00DE64B6" w:rsidRPr="000A6A43" w:rsidRDefault="00DE64B6" w:rsidP="00DE64B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28120487" w14:textId="4E225109" w:rsidR="00DE64B6" w:rsidRPr="000A6A43" w:rsidRDefault="00C5375B" w:rsidP="00DE64B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31</w:t>
            </w:r>
            <w:r w:rsidRPr="00C5375B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56446E35" w14:textId="5CEAAA5B" w:rsidR="00DE64B6" w:rsidRPr="000A6A43" w:rsidRDefault="006E79A1" w:rsidP="00DE64B6">
            <w:pPr>
              <w:rPr>
                <w:rFonts w:ascii="Tahoma" w:hAnsi="Tahoma" w:cs="Tahoma"/>
                <w:sz w:val="16"/>
                <w:szCs w:val="16"/>
              </w:rPr>
            </w:pPr>
            <w:r w:rsidRPr="006E79A1">
              <w:rPr>
                <w:rFonts w:ascii="Tahoma" w:hAnsi="Tahoma" w:cs="Tahoma"/>
                <w:sz w:val="16"/>
                <w:szCs w:val="16"/>
              </w:rPr>
              <w:t xml:space="preserve">Formativa </w:t>
            </w:r>
          </w:p>
        </w:tc>
      </w:tr>
      <w:tr w:rsidR="00165F59" w14:paraId="1605FA88" w14:textId="77777777" w:rsidTr="009A519F">
        <w:trPr>
          <w:trHeight w:val="764"/>
          <w:jc w:val="center"/>
        </w:trPr>
        <w:tc>
          <w:tcPr>
            <w:tcW w:w="1620" w:type="dxa"/>
            <w:vAlign w:val="center"/>
          </w:tcPr>
          <w:p w14:paraId="69C0EC40" w14:textId="77777777" w:rsidR="00165F59" w:rsidRPr="009531AB" w:rsidRDefault="00165F59" w:rsidP="00165F5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5</w:t>
            </w:r>
          </w:p>
          <w:p w14:paraId="5B659F3E" w14:textId="3BFF199C" w:rsidR="00165F59" w:rsidRDefault="0003029C" w:rsidP="00165F59">
            <w:pPr>
              <w:jc w:val="center"/>
              <w:rPr>
                <w:sz w:val="18"/>
                <w:szCs w:val="18"/>
              </w:rPr>
            </w:pPr>
            <w:r>
              <w:rPr>
                <w:rFonts w:ascii="Tahoma" w:hAnsi="Tahoma" w:cs="Tahoma"/>
                <w:sz w:val="16"/>
                <w:szCs w:val="16"/>
              </w:rPr>
              <w:t>29</w:t>
            </w:r>
            <w:r w:rsidR="009111AF">
              <w:rPr>
                <w:rFonts w:ascii="Tahoma" w:hAnsi="Tahoma" w:cs="Tahoma"/>
                <w:sz w:val="16"/>
                <w:szCs w:val="16"/>
              </w:rPr>
              <w:t xml:space="preserve"> mar</w:t>
            </w:r>
          </w:p>
        </w:tc>
        <w:tc>
          <w:tcPr>
            <w:tcW w:w="3478" w:type="dxa"/>
            <w:vAlign w:val="center"/>
          </w:tcPr>
          <w:p w14:paraId="649AEFD4" w14:textId="314A81E1" w:rsidR="00165F59" w:rsidRPr="000A6A43" w:rsidRDefault="00165F59" w:rsidP="00165F59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Primer parcial</w:t>
            </w:r>
            <w:r w:rsidR="00B40717">
              <w:rPr>
                <w:rFonts w:ascii="Tahoma" w:hAnsi="Tahoma" w:cs="Tahoma"/>
                <w:sz w:val="16"/>
                <w:szCs w:val="16"/>
              </w:rPr>
              <w:t xml:space="preserve"> (20 Puntos)</w:t>
            </w:r>
          </w:p>
        </w:tc>
        <w:tc>
          <w:tcPr>
            <w:tcW w:w="3119" w:type="dxa"/>
            <w:vAlign w:val="center"/>
          </w:tcPr>
          <w:p w14:paraId="26EF7DD8" w14:textId="6422DB98" w:rsidR="00165F59" w:rsidRPr="000A6A43" w:rsidRDefault="00165F59" w:rsidP="00165F59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Evaluar los conocimientos adquiridos en la primera mitad de la clase. Fase 1</w:t>
            </w:r>
          </w:p>
        </w:tc>
        <w:tc>
          <w:tcPr>
            <w:tcW w:w="1784" w:type="dxa"/>
            <w:vAlign w:val="center"/>
          </w:tcPr>
          <w:p w14:paraId="4CBB9B8A" w14:textId="284F4C4F" w:rsidR="00165F59" w:rsidRPr="000A6A43" w:rsidRDefault="00165F59" w:rsidP="00165F59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Exposición de proyecto persona</w:t>
            </w:r>
          </w:p>
        </w:tc>
        <w:tc>
          <w:tcPr>
            <w:tcW w:w="1693" w:type="dxa"/>
            <w:vAlign w:val="center"/>
          </w:tcPr>
          <w:p w14:paraId="544ACF54" w14:textId="77777777" w:rsidR="00165F59" w:rsidRPr="000A6A43" w:rsidRDefault="00165F59" w:rsidP="00165F5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5500AD52" w14:textId="529DC1E9" w:rsidR="00165F59" w:rsidRPr="000A6A43" w:rsidRDefault="00165F59" w:rsidP="00165F59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DF4B8C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165F59" w14:paraId="5B44F84B" w14:textId="77777777" w:rsidTr="009A519F">
        <w:trPr>
          <w:trHeight w:val="1614"/>
          <w:jc w:val="center"/>
        </w:trPr>
        <w:tc>
          <w:tcPr>
            <w:tcW w:w="1620" w:type="dxa"/>
            <w:vAlign w:val="center"/>
          </w:tcPr>
          <w:p w14:paraId="53508A67" w14:textId="77777777" w:rsidR="00165F59" w:rsidRPr="009531AB" w:rsidRDefault="00165F59" w:rsidP="00165F5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6</w:t>
            </w:r>
          </w:p>
          <w:p w14:paraId="0A630E6B" w14:textId="7864405B" w:rsidR="00165F59" w:rsidRDefault="00165F59" w:rsidP="00165F59">
            <w:pPr>
              <w:jc w:val="center"/>
              <w:rPr>
                <w:sz w:val="18"/>
                <w:szCs w:val="18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  <w:r w:rsidR="00DA7E71">
              <w:rPr>
                <w:rFonts w:ascii="Tahoma" w:hAnsi="Tahoma" w:cs="Tahoma"/>
                <w:sz w:val="16"/>
                <w:szCs w:val="16"/>
              </w:rPr>
              <w:t>5</w:t>
            </w:r>
            <w:r w:rsidRPr="00376476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DA7E71">
              <w:rPr>
                <w:rFonts w:ascii="Tahoma" w:hAnsi="Tahoma" w:cs="Tahoma"/>
                <w:sz w:val="16"/>
                <w:szCs w:val="16"/>
              </w:rPr>
              <w:t>abr</w:t>
            </w:r>
          </w:p>
        </w:tc>
        <w:tc>
          <w:tcPr>
            <w:tcW w:w="3478" w:type="dxa"/>
            <w:vAlign w:val="center"/>
          </w:tcPr>
          <w:p w14:paraId="0FB735B1" w14:textId="7FC7FB26" w:rsidR="008360DD" w:rsidRDefault="00112E54" w:rsidP="00165F59">
            <w:pPr>
              <w:rPr>
                <w:rFonts w:ascii="Tahoma" w:hAnsi="Tahoma" w:cs="Tahoma"/>
                <w:sz w:val="16"/>
                <w:szCs w:val="16"/>
              </w:rPr>
            </w:pPr>
            <w:r w:rsidRPr="00112E54">
              <w:rPr>
                <w:rFonts w:ascii="Tahoma" w:hAnsi="Tahoma" w:cs="Tahoma"/>
                <w:sz w:val="16"/>
                <w:szCs w:val="16"/>
              </w:rPr>
              <w:t>Unidad III: Administración de la Capacidad</w:t>
            </w:r>
          </w:p>
          <w:p w14:paraId="49B6D751" w14:textId="5F4FB3F2" w:rsidR="007E20D4" w:rsidRDefault="007E20D4" w:rsidP="00165F59">
            <w:pPr>
              <w:rPr>
                <w:rFonts w:ascii="Tahoma" w:hAnsi="Tahoma" w:cs="Tahoma"/>
                <w:sz w:val="16"/>
                <w:szCs w:val="16"/>
              </w:rPr>
            </w:pPr>
            <w:r w:rsidRPr="007E20D4">
              <w:rPr>
                <w:rFonts w:ascii="Tahoma" w:hAnsi="Tahoma" w:cs="Tahoma"/>
                <w:sz w:val="16"/>
                <w:szCs w:val="16"/>
              </w:rPr>
              <w:t>3.1 Definición de capacidad.</w:t>
            </w:r>
          </w:p>
          <w:p w14:paraId="709C57E8" w14:textId="6BD67ECE" w:rsidR="007E20D4" w:rsidRDefault="007E20D4" w:rsidP="00165F59">
            <w:pPr>
              <w:rPr>
                <w:rFonts w:ascii="Tahoma" w:hAnsi="Tahoma" w:cs="Tahoma"/>
                <w:sz w:val="16"/>
                <w:szCs w:val="16"/>
              </w:rPr>
            </w:pPr>
            <w:r w:rsidRPr="007E20D4">
              <w:rPr>
                <w:rFonts w:ascii="Tahoma" w:hAnsi="Tahoma" w:cs="Tahoma"/>
                <w:sz w:val="16"/>
                <w:szCs w:val="16"/>
              </w:rPr>
              <w:t xml:space="preserve">3.2. Medidas de la capacidad. </w:t>
            </w:r>
          </w:p>
          <w:p w14:paraId="010EEDEC" w14:textId="066F22F2" w:rsidR="00165F59" w:rsidRDefault="007E20D4" w:rsidP="00165F59">
            <w:pPr>
              <w:rPr>
                <w:rFonts w:ascii="Tahoma" w:hAnsi="Tahoma" w:cs="Tahoma"/>
                <w:sz w:val="16"/>
                <w:szCs w:val="16"/>
              </w:rPr>
            </w:pPr>
            <w:r w:rsidRPr="007E20D4">
              <w:rPr>
                <w:rFonts w:ascii="Tahoma" w:hAnsi="Tahoma" w:cs="Tahoma"/>
                <w:sz w:val="16"/>
                <w:szCs w:val="16"/>
              </w:rPr>
              <w:t>3.3 Factores de capacidad.</w:t>
            </w:r>
          </w:p>
          <w:p w14:paraId="5B57C168" w14:textId="77777777" w:rsidR="004212C7" w:rsidRDefault="004212C7" w:rsidP="00165F59">
            <w:pPr>
              <w:rPr>
                <w:rFonts w:ascii="Tahoma" w:hAnsi="Tahoma" w:cs="Tahoma"/>
                <w:sz w:val="16"/>
                <w:szCs w:val="16"/>
              </w:rPr>
            </w:pPr>
            <w:r w:rsidRPr="004212C7">
              <w:rPr>
                <w:rFonts w:ascii="Tahoma" w:hAnsi="Tahoma" w:cs="Tahoma"/>
                <w:sz w:val="16"/>
                <w:szCs w:val="16"/>
              </w:rPr>
              <w:t xml:space="preserve">3.4 Decisiones sobre instalaciones para la capacidad. </w:t>
            </w:r>
          </w:p>
          <w:p w14:paraId="70B2C98B" w14:textId="77777777" w:rsidR="007E20D4" w:rsidRDefault="004212C7" w:rsidP="00165F59">
            <w:pPr>
              <w:rPr>
                <w:rFonts w:ascii="Tahoma" w:hAnsi="Tahoma" w:cs="Tahoma"/>
                <w:sz w:val="16"/>
                <w:szCs w:val="16"/>
              </w:rPr>
            </w:pPr>
            <w:r w:rsidRPr="004212C7">
              <w:rPr>
                <w:rFonts w:ascii="Tahoma" w:hAnsi="Tahoma" w:cs="Tahoma"/>
                <w:sz w:val="16"/>
                <w:szCs w:val="16"/>
              </w:rPr>
              <w:t>3.5 Estrategias acerca de la capacidad.</w:t>
            </w:r>
          </w:p>
          <w:p w14:paraId="152CE741" w14:textId="21369DD1" w:rsidR="00AD6937" w:rsidRPr="000A6A43" w:rsidRDefault="00706E57" w:rsidP="00165F59">
            <w:pPr>
              <w:rPr>
                <w:rFonts w:ascii="Tahoma" w:hAnsi="Tahoma" w:cs="Tahoma"/>
                <w:sz w:val="16"/>
                <w:szCs w:val="16"/>
              </w:rPr>
            </w:pPr>
            <w:r w:rsidRPr="00706E57">
              <w:rPr>
                <w:rFonts w:ascii="Tahoma" w:hAnsi="Tahoma" w:cs="Tahoma"/>
                <w:sz w:val="16"/>
                <w:szCs w:val="16"/>
              </w:rPr>
              <w:t>Sumativa #0</w:t>
            </w:r>
            <w:r>
              <w:rPr>
                <w:rFonts w:ascii="Tahoma" w:hAnsi="Tahoma" w:cs="Tahoma"/>
                <w:sz w:val="16"/>
                <w:szCs w:val="16"/>
              </w:rPr>
              <w:t>4</w:t>
            </w:r>
            <w:r w:rsidRPr="00706E57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="000256EF">
              <w:rPr>
                <w:rFonts w:ascii="Tahoma" w:hAnsi="Tahoma" w:cs="Tahoma"/>
                <w:sz w:val="16"/>
                <w:szCs w:val="16"/>
              </w:rPr>
              <w:t xml:space="preserve">Clase práctica: </w:t>
            </w:r>
            <w:r w:rsidR="009F6B39">
              <w:rPr>
                <w:rFonts w:ascii="Tahoma" w:hAnsi="Tahoma" w:cs="Tahoma"/>
                <w:sz w:val="16"/>
                <w:szCs w:val="16"/>
              </w:rPr>
              <w:t>Ejercicios de cálculo de capacidad</w:t>
            </w:r>
            <w:r w:rsidR="00E20BE7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706E57">
              <w:rPr>
                <w:rFonts w:ascii="Tahoma" w:hAnsi="Tahoma" w:cs="Tahoma"/>
                <w:sz w:val="16"/>
                <w:szCs w:val="16"/>
              </w:rPr>
              <w:t xml:space="preserve">(10 Puntos) </w:t>
            </w:r>
          </w:p>
        </w:tc>
        <w:tc>
          <w:tcPr>
            <w:tcW w:w="3119" w:type="dxa"/>
            <w:vAlign w:val="center"/>
          </w:tcPr>
          <w:p w14:paraId="649E3523" w14:textId="7241C756" w:rsidR="00164D3C" w:rsidRPr="00164D3C" w:rsidRDefault="00164D3C" w:rsidP="00164D3C">
            <w:pPr>
              <w:rPr>
                <w:rFonts w:ascii="Tahoma" w:hAnsi="Tahoma" w:cs="Tahoma"/>
                <w:sz w:val="16"/>
                <w:szCs w:val="16"/>
              </w:rPr>
            </w:pPr>
            <w:r w:rsidRPr="00164D3C">
              <w:rPr>
                <w:rFonts w:ascii="Tahoma" w:hAnsi="Tahoma" w:cs="Tahoma"/>
                <w:sz w:val="16"/>
                <w:szCs w:val="16"/>
              </w:rPr>
              <w:t>Identificar los factores que determinan la capacidad de producción de una empresa.</w:t>
            </w:r>
          </w:p>
          <w:p w14:paraId="76B06DEB" w14:textId="0546F119" w:rsidR="00165F59" w:rsidRPr="000A6A43" w:rsidRDefault="00164D3C" w:rsidP="00164D3C">
            <w:pPr>
              <w:rPr>
                <w:rFonts w:ascii="Tahoma" w:hAnsi="Tahoma" w:cs="Tahoma"/>
                <w:sz w:val="16"/>
                <w:szCs w:val="16"/>
              </w:rPr>
            </w:pPr>
            <w:r w:rsidRPr="00164D3C">
              <w:rPr>
                <w:rFonts w:ascii="Tahoma" w:hAnsi="Tahoma" w:cs="Tahoma"/>
                <w:sz w:val="16"/>
                <w:szCs w:val="16"/>
              </w:rPr>
              <w:t>Calcular la eficiencia de un sistema productivo, para conocer si la empresa está produciendo conforme a lo planificado.</w:t>
            </w:r>
          </w:p>
        </w:tc>
        <w:tc>
          <w:tcPr>
            <w:tcW w:w="1784" w:type="dxa"/>
            <w:vAlign w:val="center"/>
          </w:tcPr>
          <w:p w14:paraId="20342B97" w14:textId="77777777" w:rsidR="008C1EDD" w:rsidRDefault="008C1EDD" w:rsidP="008C1EDD">
            <w:pPr>
              <w:rPr>
                <w:rFonts w:ascii="Tahoma" w:hAnsi="Tahoma" w:cs="Tahoma"/>
                <w:sz w:val="16"/>
                <w:szCs w:val="16"/>
              </w:rPr>
            </w:pPr>
            <w:r w:rsidRPr="008C1EDD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4D813DC" w14:textId="1E9F3616" w:rsidR="007812BA" w:rsidRPr="008C1EDD" w:rsidRDefault="007812BA" w:rsidP="008C1EDD">
            <w:pPr>
              <w:rPr>
                <w:rFonts w:ascii="Tahoma" w:hAnsi="Tahoma" w:cs="Tahoma"/>
                <w:sz w:val="16"/>
                <w:szCs w:val="16"/>
              </w:rPr>
            </w:pPr>
            <w:r w:rsidRPr="007812BA">
              <w:rPr>
                <w:rFonts w:ascii="Tahoma" w:hAnsi="Tahoma" w:cs="Tahoma"/>
                <w:sz w:val="16"/>
                <w:szCs w:val="16"/>
              </w:rPr>
              <w:t>Lectura de material</w:t>
            </w:r>
          </w:p>
          <w:p w14:paraId="6975D13F" w14:textId="0C790CF6" w:rsidR="00165F59" w:rsidRPr="000A6A43" w:rsidRDefault="008C1EDD" w:rsidP="008C1EDD">
            <w:pPr>
              <w:rPr>
                <w:rFonts w:ascii="Tahoma" w:hAnsi="Tahoma" w:cs="Tahoma"/>
                <w:sz w:val="16"/>
                <w:szCs w:val="16"/>
              </w:rPr>
            </w:pPr>
            <w:r w:rsidRPr="008C1EDD">
              <w:rPr>
                <w:rFonts w:ascii="Tahoma" w:hAnsi="Tahoma" w:cs="Tahoma"/>
                <w:sz w:val="16"/>
                <w:szCs w:val="16"/>
              </w:rPr>
              <w:t>Ejercicios</w:t>
            </w:r>
          </w:p>
        </w:tc>
        <w:tc>
          <w:tcPr>
            <w:tcW w:w="1693" w:type="dxa"/>
            <w:vAlign w:val="center"/>
          </w:tcPr>
          <w:p w14:paraId="67E947E8" w14:textId="41BD51EC" w:rsidR="00165F59" w:rsidRPr="000A6A43" w:rsidRDefault="00082DC1" w:rsidP="00165F5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25</w:t>
            </w:r>
            <w:r w:rsidRPr="00082DC1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7B78904E" w14:textId="0924F472" w:rsidR="00165F59" w:rsidRPr="000A6A43" w:rsidRDefault="00165F59" w:rsidP="00165F59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DF4B8C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165F59" w14:paraId="17A91520" w14:textId="77777777" w:rsidTr="009A519F">
        <w:trPr>
          <w:trHeight w:val="2181"/>
          <w:jc w:val="center"/>
        </w:trPr>
        <w:tc>
          <w:tcPr>
            <w:tcW w:w="1620" w:type="dxa"/>
            <w:vAlign w:val="center"/>
          </w:tcPr>
          <w:p w14:paraId="004E3240" w14:textId="77777777" w:rsidR="00165F59" w:rsidRPr="009531AB" w:rsidRDefault="00165F59" w:rsidP="00165F5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lastRenderedPageBreak/>
              <w:t>7</w:t>
            </w:r>
          </w:p>
          <w:p w14:paraId="7FF64E1A" w14:textId="188D05DB" w:rsidR="00165F59" w:rsidRDefault="00DA7E71" w:rsidP="00165F59">
            <w:pPr>
              <w:jc w:val="center"/>
              <w:rPr>
                <w:sz w:val="18"/>
                <w:szCs w:val="18"/>
              </w:rPr>
            </w:pPr>
            <w:r>
              <w:rPr>
                <w:rFonts w:ascii="Tahoma" w:hAnsi="Tahoma" w:cs="Tahoma"/>
                <w:sz w:val="16"/>
                <w:szCs w:val="16"/>
              </w:rPr>
              <w:t>12</w:t>
            </w:r>
            <w:r w:rsidRPr="00376476"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abr</w:t>
            </w:r>
          </w:p>
        </w:tc>
        <w:tc>
          <w:tcPr>
            <w:tcW w:w="3478" w:type="dxa"/>
            <w:vAlign w:val="center"/>
          </w:tcPr>
          <w:p w14:paraId="4C842FC1" w14:textId="77777777" w:rsidR="00542691" w:rsidRPr="00542691" w:rsidRDefault="00542691" w:rsidP="00542691">
            <w:pPr>
              <w:rPr>
                <w:rFonts w:ascii="Tahoma" w:hAnsi="Tahoma" w:cs="Tahoma"/>
                <w:sz w:val="16"/>
                <w:szCs w:val="16"/>
              </w:rPr>
            </w:pPr>
            <w:r w:rsidRPr="00542691">
              <w:rPr>
                <w:rFonts w:ascii="Tahoma" w:hAnsi="Tahoma" w:cs="Tahoma"/>
                <w:sz w:val="16"/>
                <w:szCs w:val="16"/>
              </w:rPr>
              <w:t>3.6 Eficiencia del sistema productivo.</w:t>
            </w:r>
          </w:p>
          <w:p w14:paraId="0628EC83" w14:textId="77777777" w:rsidR="00542691" w:rsidRPr="00542691" w:rsidRDefault="00542691" w:rsidP="00542691">
            <w:pPr>
              <w:rPr>
                <w:rFonts w:ascii="Tahoma" w:hAnsi="Tahoma" w:cs="Tahoma"/>
                <w:sz w:val="16"/>
                <w:szCs w:val="16"/>
              </w:rPr>
            </w:pPr>
            <w:r w:rsidRPr="00542691">
              <w:rPr>
                <w:rFonts w:ascii="Tahoma" w:hAnsi="Tahoma" w:cs="Tahoma"/>
                <w:sz w:val="16"/>
                <w:szCs w:val="16"/>
              </w:rPr>
              <w:t>3.7 Administración de la capacidad.</w:t>
            </w:r>
          </w:p>
          <w:p w14:paraId="0479812E" w14:textId="77777777" w:rsidR="00542691" w:rsidRDefault="00542691" w:rsidP="00542691">
            <w:pPr>
              <w:rPr>
                <w:rFonts w:ascii="Tahoma" w:hAnsi="Tahoma" w:cs="Tahoma"/>
                <w:sz w:val="16"/>
                <w:szCs w:val="16"/>
              </w:rPr>
            </w:pPr>
            <w:r w:rsidRPr="00542691">
              <w:rPr>
                <w:rFonts w:ascii="Tahoma" w:hAnsi="Tahoma" w:cs="Tahoma"/>
                <w:sz w:val="16"/>
                <w:szCs w:val="16"/>
              </w:rPr>
              <w:t xml:space="preserve">3.8 Modelos matemáticos para determinar la capacidad: </w:t>
            </w:r>
          </w:p>
          <w:p w14:paraId="6B06188E" w14:textId="60DFCAF2" w:rsidR="00542691" w:rsidRPr="00542691" w:rsidRDefault="00542691" w:rsidP="00542691">
            <w:pPr>
              <w:rPr>
                <w:rFonts w:ascii="Tahoma" w:hAnsi="Tahoma" w:cs="Tahoma"/>
                <w:sz w:val="16"/>
                <w:szCs w:val="16"/>
              </w:rPr>
            </w:pPr>
            <w:r w:rsidRPr="00542691">
              <w:rPr>
                <w:rFonts w:ascii="Tahoma" w:hAnsi="Tahoma" w:cs="Tahoma"/>
                <w:sz w:val="16"/>
                <w:szCs w:val="16"/>
              </w:rPr>
              <w:t>3.8.1 Punto de equilibrio.</w:t>
            </w:r>
          </w:p>
          <w:p w14:paraId="65B77B7A" w14:textId="77777777" w:rsidR="00165F59" w:rsidRDefault="00542691" w:rsidP="00542691">
            <w:pPr>
              <w:rPr>
                <w:rFonts w:ascii="Tahoma" w:hAnsi="Tahoma" w:cs="Tahoma"/>
                <w:sz w:val="16"/>
                <w:szCs w:val="16"/>
              </w:rPr>
            </w:pPr>
            <w:r w:rsidRPr="00542691">
              <w:rPr>
                <w:rFonts w:ascii="Tahoma" w:hAnsi="Tahoma" w:cs="Tahoma"/>
                <w:sz w:val="16"/>
                <w:szCs w:val="16"/>
              </w:rPr>
              <w:t>3.9 Planeación de la capacidad para servicios</w:t>
            </w:r>
          </w:p>
          <w:p w14:paraId="271F3B20" w14:textId="77423FED" w:rsidR="00AD6937" w:rsidRPr="000A6A43" w:rsidRDefault="00C825D5" w:rsidP="00542691">
            <w:pPr>
              <w:rPr>
                <w:rFonts w:ascii="Tahoma" w:hAnsi="Tahoma" w:cs="Tahoma"/>
                <w:sz w:val="16"/>
                <w:szCs w:val="16"/>
              </w:rPr>
            </w:pPr>
            <w:r w:rsidRPr="00C825D5">
              <w:rPr>
                <w:rFonts w:ascii="Tahoma" w:hAnsi="Tahoma" w:cs="Tahoma"/>
                <w:sz w:val="16"/>
                <w:szCs w:val="16"/>
              </w:rPr>
              <w:t>Sumativa #0</w:t>
            </w:r>
            <w:r>
              <w:rPr>
                <w:rFonts w:ascii="Tahoma" w:hAnsi="Tahoma" w:cs="Tahoma"/>
                <w:sz w:val="16"/>
                <w:szCs w:val="16"/>
              </w:rPr>
              <w:t>5</w:t>
            </w:r>
            <w:r w:rsidRPr="00C825D5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="000256EF" w:rsidRPr="000256EF">
              <w:rPr>
                <w:rFonts w:ascii="Tahoma" w:hAnsi="Tahoma" w:cs="Tahoma"/>
                <w:sz w:val="16"/>
                <w:szCs w:val="16"/>
              </w:rPr>
              <w:t xml:space="preserve">Calculo de </w:t>
            </w:r>
            <w:r w:rsidR="00F33B94">
              <w:rPr>
                <w:rFonts w:ascii="Tahoma" w:hAnsi="Tahoma" w:cs="Tahoma"/>
                <w:sz w:val="16"/>
                <w:szCs w:val="16"/>
              </w:rPr>
              <w:t>punto de equilibrio y pla</w:t>
            </w:r>
            <w:r w:rsidR="00826F97">
              <w:rPr>
                <w:rFonts w:ascii="Tahoma" w:hAnsi="Tahoma" w:cs="Tahoma"/>
                <w:sz w:val="16"/>
                <w:szCs w:val="16"/>
              </w:rPr>
              <w:t>neación de la capacidad</w:t>
            </w:r>
            <w:r w:rsidR="000256EF" w:rsidRPr="000256EF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AD6937" w:rsidRPr="00AD6937">
              <w:rPr>
                <w:rFonts w:ascii="Tahoma" w:hAnsi="Tahoma" w:cs="Tahoma"/>
                <w:sz w:val="16"/>
                <w:szCs w:val="16"/>
              </w:rPr>
              <w:t>(10 Puntos)</w:t>
            </w:r>
          </w:p>
        </w:tc>
        <w:tc>
          <w:tcPr>
            <w:tcW w:w="3119" w:type="dxa"/>
            <w:vAlign w:val="center"/>
          </w:tcPr>
          <w:p w14:paraId="66A03BE7" w14:textId="7AEBE349" w:rsidR="003F28DC" w:rsidRPr="003F28DC" w:rsidRDefault="003F28DC" w:rsidP="003F28DC">
            <w:pPr>
              <w:rPr>
                <w:rFonts w:ascii="Tahoma" w:hAnsi="Tahoma" w:cs="Tahoma"/>
                <w:sz w:val="16"/>
                <w:szCs w:val="16"/>
              </w:rPr>
            </w:pPr>
            <w:r w:rsidRPr="003F28DC">
              <w:rPr>
                <w:rFonts w:ascii="Tahoma" w:hAnsi="Tahoma" w:cs="Tahoma"/>
                <w:sz w:val="16"/>
                <w:szCs w:val="16"/>
              </w:rPr>
              <w:t>Utilizar adecuadamente las herramientas para determinar la capacidad productiva de una empresa, a través de modelos matemáticos.</w:t>
            </w:r>
          </w:p>
          <w:p w14:paraId="742C01E1" w14:textId="06D11B56" w:rsidR="00165F59" w:rsidRPr="000A6A43" w:rsidRDefault="003F28DC" w:rsidP="003F28DC">
            <w:pPr>
              <w:rPr>
                <w:rFonts w:ascii="Tahoma" w:hAnsi="Tahoma" w:cs="Tahoma"/>
                <w:sz w:val="16"/>
                <w:szCs w:val="16"/>
              </w:rPr>
            </w:pPr>
            <w:r w:rsidRPr="003F28DC">
              <w:rPr>
                <w:rFonts w:ascii="Tahoma" w:hAnsi="Tahoma" w:cs="Tahoma"/>
                <w:sz w:val="16"/>
                <w:szCs w:val="16"/>
              </w:rPr>
              <w:t>Aplicar correctamente los modelos matemáticos para determinar punto de equilibrio, la planeación de la capacidad de producción y/ de servicios.</w:t>
            </w:r>
          </w:p>
        </w:tc>
        <w:tc>
          <w:tcPr>
            <w:tcW w:w="1784" w:type="dxa"/>
            <w:vAlign w:val="center"/>
          </w:tcPr>
          <w:p w14:paraId="67FFF728" w14:textId="77777777" w:rsidR="008C1EDD" w:rsidRDefault="008C1EDD" w:rsidP="008C1EDD">
            <w:pPr>
              <w:rPr>
                <w:rFonts w:ascii="Tahoma" w:hAnsi="Tahoma" w:cs="Tahoma"/>
                <w:sz w:val="16"/>
                <w:szCs w:val="16"/>
              </w:rPr>
            </w:pPr>
            <w:r w:rsidRPr="008C1EDD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FA7FB71" w14:textId="041ECE1A" w:rsidR="00B40717" w:rsidRPr="008C1EDD" w:rsidRDefault="00B40717" w:rsidP="008C1EDD">
            <w:pPr>
              <w:rPr>
                <w:rFonts w:ascii="Tahoma" w:hAnsi="Tahoma" w:cs="Tahoma"/>
                <w:sz w:val="16"/>
                <w:szCs w:val="16"/>
              </w:rPr>
            </w:pPr>
            <w:r w:rsidRPr="00B40717">
              <w:rPr>
                <w:rFonts w:ascii="Tahoma" w:hAnsi="Tahoma" w:cs="Tahoma"/>
                <w:sz w:val="16"/>
                <w:szCs w:val="16"/>
              </w:rPr>
              <w:t>Lectura de material</w:t>
            </w:r>
          </w:p>
          <w:p w14:paraId="57510AF9" w14:textId="61B9B756" w:rsidR="00165F59" w:rsidRPr="000A6A43" w:rsidRDefault="008C1EDD" w:rsidP="008C1EDD">
            <w:pPr>
              <w:rPr>
                <w:rFonts w:ascii="Tahoma" w:hAnsi="Tahoma" w:cs="Tahoma"/>
                <w:sz w:val="16"/>
                <w:szCs w:val="16"/>
              </w:rPr>
            </w:pPr>
            <w:r w:rsidRPr="008C1EDD">
              <w:rPr>
                <w:rFonts w:ascii="Tahoma" w:hAnsi="Tahoma" w:cs="Tahoma"/>
                <w:sz w:val="16"/>
                <w:szCs w:val="16"/>
              </w:rPr>
              <w:t>Ejercicios</w:t>
            </w:r>
          </w:p>
        </w:tc>
        <w:tc>
          <w:tcPr>
            <w:tcW w:w="1693" w:type="dxa"/>
            <w:vAlign w:val="center"/>
          </w:tcPr>
          <w:p w14:paraId="5B1EE492" w14:textId="473D449C" w:rsidR="00165F59" w:rsidRPr="000A6A43" w:rsidRDefault="00082DC1" w:rsidP="00165F5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25</w:t>
            </w:r>
            <w:r w:rsidRPr="00082DC1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4B33A761" w14:textId="69C262FF" w:rsidR="00165F59" w:rsidRPr="000A6A43" w:rsidRDefault="00165F59" w:rsidP="00165F59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DF4B8C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165F59" w14:paraId="43E7FFD1" w14:textId="77777777" w:rsidTr="009A519F">
        <w:trPr>
          <w:trHeight w:val="2407"/>
          <w:jc w:val="center"/>
        </w:trPr>
        <w:tc>
          <w:tcPr>
            <w:tcW w:w="1620" w:type="dxa"/>
            <w:vAlign w:val="center"/>
          </w:tcPr>
          <w:p w14:paraId="09EE39D5" w14:textId="77777777" w:rsidR="00165F59" w:rsidRPr="009531AB" w:rsidRDefault="00165F59" w:rsidP="00165F5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8</w:t>
            </w:r>
          </w:p>
          <w:p w14:paraId="4C9C1AC8" w14:textId="18432F73" w:rsidR="00165F59" w:rsidRDefault="004276CD" w:rsidP="00165F59">
            <w:pPr>
              <w:jc w:val="center"/>
              <w:rPr>
                <w:sz w:val="18"/>
                <w:szCs w:val="18"/>
              </w:rPr>
            </w:pPr>
            <w:r>
              <w:rPr>
                <w:rFonts w:ascii="Tahoma" w:hAnsi="Tahoma" w:cs="Tahoma"/>
                <w:sz w:val="16"/>
                <w:szCs w:val="16"/>
              </w:rPr>
              <w:t>26</w:t>
            </w:r>
            <w:r w:rsidRPr="00376476"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abr</w:t>
            </w:r>
          </w:p>
        </w:tc>
        <w:tc>
          <w:tcPr>
            <w:tcW w:w="3478" w:type="dxa"/>
            <w:vAlign w:val="center"/>
          </w:tcPr>
          <w:p w14:paraId="7382E7E3" w14:textId="770A8056" w:rsidR="00112E54" w:rsidRDefault="005D2F85" w:rsidP="002B2A7B">
            <w:pPr>
              <w:rPr>
                <w:rFonts w:ascii="Tahoma" w:hAnsi="Tahoma" w:cs="Tahoma"/>
                <w:sz w:val="16"/>
                <w:szCs w:val="16"/>
              </w:rPr>
            </w:pPr>
            <w:r w:rsidRPr="005D2F85">
              <w:rPr>
                <w:rFonts w:ascii="Tahoma" w:hAnsi="Tahoma" w:cs="Tahoma"/>
                <w:sz w:val="16"/>
                <w:szCs w:val="16"/>
              </w:rPr>
              <w:t>Unidad IV: Ubicación de las Instalaciones y Distribución de la Planta</w:t>
            </w:r>
          </w:p>
          <w:p w14:paraId="1228A5AD" w14:textId="35FAD9D1" w:rsidR="002B2A7B" w:rsidRPr="002B2A7B" w:rsidRDefault="002B2A7B" w:rsidP="002B2A7B">
            <w:pPr>
              <w:rPr>
                <w:rFonts w:ascii="Tahoma" w:hAnsi="Tahoma" w:cs="Tahoma"/>
                <w:sz w:val="16"/>
                <w:szCs w:val="16"/>
              </w:rPr>
            </w:pPr>
            <w:r w:rsidRPr="002B2A7B">
              <w:rPr>
                <w:rFonts w:ascii="Tahoma" w:hAnsi="Tahoma" w:cs="Tahoma"/>
                <w:sz w:val="16"/>
                <w:szCs w:val="16"/>
              </w:rPr>
              <w:t>4.1- Introducción a las instalaciones</w:t>
            </w:r>
          </w:p>
          <w:p w14:paraId="60B3E040" w14:textId="77777777" w:rsidR="002B2A7B" w:rsidRDefault="002B2A7B" w:rsidP="002B2A7B">
            <w:pPr>
              <w:rPr>
                <w:rFonts w:ascii="Tahoma" w:hAnsi="Tahoma" w:cs="Tahoma"/>
                <w:sz w:val="16"/>
                <w:szCs w:val="16"/>
              </w:rPr>
            </w:pPr>
            <w:r w:rsidRPr="002B2A7B">
              <w:rPr>
                <w:rFonts w:ascii="Tahoma" w:hAnsi="Tahoma" w:cs="Tahoma"/>
                <w:sz w:val="16"/>
                <w:szCs w:val="16"/>
              </w:rPr>
              <w:t xml:space="preserve">4.2- Necesidad de planear la ubicación de las instalaciones. </w:t>
            </w:r>
          </w:p>
          <w:p w14:paraId="3C689D9D" w14:textId="3BB9C47E" w:rsidR="002B2A7B" w:rsidRPr="002B2A7B" w:rsidRDefault="002B2A7B" w:rsidP="002B2A7B">
            <w:pPr>
              <w:rPr>
                <w:rFonts w:ascii="Tahoma" w:hAnsi="Tahoma" w:cs="Tahoma"/>
                <w:sz w:val="16"/>
                <w:szCs w:val="16"/>
              </w:rPr>
            </w:pPr>
            <w:r w:rsidRPr="002B2A7B">
              <w:rPr>
                <w:rFonts w:ascii="Tahoma" w:hAnsi="Tahoma" w:cs="Tahoma"/>
                <w:sz w:val="16"/>
                <w:szCs w:val="16"/>
              </w:rPr>
              <w:t>4.3-Factores que afectan la decisión de localización.</w:t>
            </w:r>
          </w:p>
          <w:p w14:paraId="1473599E" w14:textId="77777777" w:rsidR="002B2A7B" w:rsidRPr="002B2A7B" w:rsidRDefault="002B2A7B" w:rsidP="002B2A7B">
            <w:pPr>
              <w:rPr>
                <w:rFonts w:ascii="Tahoma" w:hAnsi="Tahoma" w:cs="Tahoma"/>
                <w:sz w:val="16"/>
                <w:szCs w:val="16"/>
              </w:rPr>
            </w:pPr>
            <w:r w:rsidRPr="002B2A7B">
              <w:rPr>
                <w:rFonts w:ascii="Tahoma" w:hAnsi="Tahoma" w:cs="Tahoma"/>
                <w:sz w:val="16"/>
                <w:szCs w:val="16"/>
              </w:rPr>
              <w:t>4.4- Métodos de ubicación de instalaciones:</w:t>
            </w:r>
          </w:p>
          <w:p w14:paraId="2841C41D" w14:textId="77777777" w:rsidR="002B2A7B" w:rsidRPr="002B2A7B" w:rsidRDefault="002B2A7B" w:rsidP="002B2A7B">
            <w:pPr>
              <w:rPr>
                <w:rFonts w:ascii="Tahoma" w:hAnsi="Tahoma" w:cs="Tahoma"/>
                <w:sz w:val="16"/>
                <w:szCs w:val="16"/>
              </w:rPr>
            </w:pPr>
            <w:r w:rsidRPr="002B2A7B">
              <w:rPr>
                <w:rFonts w:ascii="Tahoma" w:hAnsi="Tahoma" w:cs="Tahoma"/>
                <w:sz w:val="16"/>
                <w:szCs w:val="16"/>
              </w:rPr>
              <w:t>4.4.1 Factores Ponderados.</w:t>
            </w:r>
          </w:p>
          <w:p w14:paraId="7E0D4B79" w14:textId="77777777" w:rsidR="002B2A7B" w:rsidRPr="002B2A7B" w:rsidRDefault="002B2A7B" w:rsidP="002B2A7B">
            <w:pPr>
              <w:rPr>
                <w:rFonts w:ascii="Tahoma" w:hAnsi="Tahoma" w:cs="Tahoma"/>
                <w:sz w:val="16"/>
                <w:szCs w:val="16"/>
              </w:rPr>
            </w:pPr>
            <w:r w:rsidRPr="002B2A7B">
              <w:rPr>
                <w:rFonts w:ascii="Tahoma" w:hAnsi="Tahoma" w:cs="Tahoma"/>
                <w:sz w:val="16"/>
                <w:szCs w:val="16"/>
              </w:rPr>
              <w:t>4.4.2 Centro de gravedad.</w:t>
            </w:r>
          </w:p>
          <w:p w14:paraId="1BBC404D" w14:textId="1C8E9A47" w:rsidR="00AD6937" w:rsidRPr="000A6A43" w:rsidRDefault="002B2A7B" w:rsidP="002B2A7B">
            <w:pPr>
              <w:rPr>
                <w:rFonts w:ascii="Tahoma" w:hAnsi="Tahoma" w:cs="Tahoma"/>
                <w:sz w:val="16"/>
                <w:szCs w:val="16"/>
              </w:rPr>
            </w:pPr>
            <w:r w:rsidRPr="002B2A7B">
              <w:rPr>
                <w:rFonts w:ascii="Tahoma" w:hAnsi="Tahoma" w:cs="Tahoma"/>
                <w:sz w:val="16"/>
                <w:szCs w:val="16"/>
              </w:rPr>
              <w:t>4.4.3 Modelos de transporte.</w:t>
            </w:r>
          </w:p>
        </w:tc>
        <w:tc>
          <w:tcPr>
            <w:tcW w:w="3119" w:type="dxa"/>
            <w:vAlign w:val="center"/>
          </w:tcPr>
          <w:p w14:paraId="0DB1E3DD" w14:textId="7E2A2A00" w:rsidR="00BF3732" w:rsidRPr="00BF3732" w:rsidRDefault="00BF3732" w:rsidP="00BF3732">
            <w:pPr>
              <w:rPr>
                <w:rFonts w:ascii="Tahoma" w:hAnsi="Tahoma" w:cs="Tahoma"/>
                <w:sz w:val="16"/>
                <w:szCs w:val="16"/>
              </w:rPr>
            </w:pPr>
            <w:r w:rsidRPr="00BF3732">
              <w:rPr>
                <w:rFonts w:ascii="Tahoma" w:hAnsi="Tahoma" w:cs="Tahoma"/>
                <w:sz w:val="16"/>
                <w:szCs w:val="16"/>
              </w:rPr>
              <w:t>Valorar la importancia estratégica de la ubicación de las instalaciones de una planta</w:t>
            </w:r>
          </w:p>
          <w:p w14:paraId="7C7F4CA7" w14:textId="62E1F6F3" w:rsidR="00BF3732" w:rsidRPr="00BF3732" w:rsidRDefault="00BF3732" w:rsidP="00BF3732">
            <w:pPr>
              <w:rPr>
                <w:rFonts w:ascii="Tahoma" w:hAnsi="Tahoma" w:cs="Tahoma"/>
                <w:sz w:val="16"/>
                <w:szCs w:val="16"/>
              </w:rPr>
            </w:pPr>
            <w:r w:rsidRPr="00BF3732">
              <w:rPr>
                <w:rFonts w:ascii="Tahoma" w:hAnsi="Tahoma" w:cs="Tahoma"/>
                <w:sz w:val="16"/>
                <w:szCs w:val="16"/>
              </w:rPr>
              <w:t>Enumerar los factores elementales que se requieren para la localización de las instalaciones productivas.</w:t>
            </w:r>
          </w:p>
          <w:p w14:paraId="1FFB950E" w14:textId="4DE03602" w:rsidR="00165F59" w:rsidRPr="000A6A43" w:rsidRDefault="00BF3732" w:rsidP="00BF3732">
            <w:pPr>
              <w:rPr>
                <w:rFonts w:ascii="Tahoma" w:hAnsi="Tahoma" w:cs="Tahoma"/>
                <w:sz w:val="16"/>
                <w:szCs w:val="16"/>
              </w:rPr>
            </w:pPr>
            <w:r w:rsidRPr="00BF3732">
              <w:rPr>
                <w:rFonts w:ascii="Tahoma" w:hAnsi="Tahoma" w:cs="Tahoma"/>
                <w:sz w:val="16"/>
                <w:szCs w:val="16"/>
              </w:rPr>
              <w:t>Aplicar adecuadamente los métodos de ubicación de las instalaciones para el análisis y selección de la localización de la planta.</w:t>
            </w:r>
          </w:p>
        </w:tc>
        <w:tc>
          <w:tcPr>
            <w:tcW w:w="1784" w:type="dxa"/>
            <w:vAlign w:val="center"/>
          </w:tcPr>
          <w:p w14:paraId="4D8BCC43" w14:textId="77777777" w:rsidR="008C1EDD" w:rsidRDefault="008C1EDD" w:rsidP="008C1EDD">
            <w:pPr>
              <w:rPr>
                <w:rFonts w:ascii="Tahoma" w:hAnsi="Tahoma" w:cs="Tahoma"/>
                <w:sz w:val="16"/>
                <w:szCs w:val="16"/>
              </w:rPr>
            </w:pPr>
            <w:r w:rsidRPr="008C1EDD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FCEB35A" w14:textId="0ED04004" w:rsidR="00E35493" w:rsidRPr="008C1EDD" w:rsidRDefault="00E35493" w:rsidP="008C1EDD">
            <w:pPr>
              <w:rPr>
                <w:rFonts w:ascii="Tahoma" w:hAnsi="Tahoma" w:cs="Tahoma"/>
                <w:sz w:val="16"/>
                <w:szCs w:val="16"/>
              </w:rPr>
            </w:pPr>
            <w:r w:rsidRPr="00E35493">
              <w:rPr>
                <w:rFonts w:ascii="Tahoma" w:hAnsi="Tahoma" w:cs="Tahoma"/>
                <w:sz w:val="16"/>
                <w:szCs w:val="16"/>
              </w:rPr>
              <w:t>Lectura de material</w:t>
            </w:r>
          </w:p>
          <w:p w14:paraId="1191EDB7" w14:textId="07281384" w:rsidR="00165F59" w:rsidRPr="000A6A43" w:rsidRDefault="008C1EDD" w:rsidP="008C1EDD">
            <w:pPr>
              <w:rPr>
                <w:rFonts w:ascii="Tahoma" w:hAnsi="Tahoma" w:cs="Tahoma"/>
                <w:sz w:val="16"/>
                <w:szCs w:val="16"/>
              </w:rPr>
            </w:pPr>
            <w:r w:rsidRPr="008C1EDD">
              <w:rPr>
                <w:rFonts w:ascii="Tahoma" w:hAnsi="Tahoma" w:cs="Tahoma"/>
                <w:sz w:val="16"/>
                <w:szCs w:val="16"/>
              </w:rPr>
              <w:t>Ejercicios</w:t>
            </w:r>
          </w:p>
        </w:tc>
        <w:tc>
          <w:tcPr>
            <w:tcW w:w="1693" w:type="dxa"/>
            <w:vAlign w:val="center"/>
          </w:tcPr>
          <w:p w14:paraId="26593EBA" w14:textId="3EBF4602" w:rsidR="00165F59" w:rsidRPr="000A6A43" w:rsidRDefault="001E2769" w:rsidP="00165F5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20</w:t>
            </w:r>
            <w:r w:rsidRPr="001E2769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48C836B8" w14:textId="232B172C" w:rsidR="00165F59" w:rsidRPr="000A6A43" w:rsidRDefault="00165F59" w:rsidP="00165F59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165F59" w14:paraId="61E41CE9" w14:textId="77777777" w:rsidTr="009A519F">
        <w:trPr>
          <w:trHeight w:val="2340"/>
          <w:jc w:val="center"/>
        </w:trPr>
        <w:tc>
          <w:tcPr>
            <w:tcW w:w="1620" w:type="dxa"/>
            <w:vAlign w:val="center"/>
          </w:tcPr>
          <w:p w14:paraId="4A9B2563" w14:textId="77777777" w:rsidR="00165F59" w:rsidRPr="009531AB" w:rsidRDefault="00165F59" w:rsidP="00165F5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9</w:t>
            </w:r>
          </w:p>
          <w:p w14:paraId="364DE000" w14:textId="25AAADFA" w:rsidR="00165F59" w:rsidRDefault="004276CD" w:rsidP="00165F59">
            <w:pPr>
              <w:jc w:val="center"/>
              <w:rPr>
                <w:sz w:val="18"/>
                <w:szCs w:val="18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  <w:r>
              <w:rPr>
                <w:rFonts w:ascii="Tahoma" w:hAnsi="Tahoma" w:cs="Tahoma"/>
                <w:sz w:val="16"/>
                <w:szCs w:val="16"/>
              </w:rPr>
              <w:t>3</w:t>
            </w:r>
            <w:r w:rsidRPr="00376476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may</w:t>
            </w:r>
            <w:proofErr w:type="spellEnd"/>
          </w:p>
        </w:tc>
        <w:tc>
          <w:tcPr>
            <w:tcW w:w="3478" w:type="dxa"/>
            <w:vAlign w:val="center"/>
          </w:tcPr>
          <w:p w14:paraId="5600BF96" w14:textId="77777777" w:rsidR="007D350D" w:rsidRPr="007D350D" w:rsidRDefault="007D350D" w:rsidP="007D350D">
            <w:pPr>
              <w:rPr>
                <w:rFonts w:ascii="Tahoma" w:hAnsi="Tahoma" w:cs="Tahoma"/>
                <w:sz w:val="16"/>
                <w:szCs w:val="16"/>
              </w:rPr>
            </w:pPr>
            <w:r w:rsidRPr="007D350D">
              <w:rPr>
                <w:rFonts w:ascii="Tahoma" w:hAnsi="Tahoma" w:cs="Tahoma"/>
                <w:sz w:val="16"/>
                <w:szCs w:val="16"/>
              </w:rPr>
              <w:t>4.5 Distribución de planta:</w:t>
            </w:r>
          </w:p>
          <w:p w14:paraId="75C2B72E" w14:textId="77777777" w:rsidR="007D350D" w:rsidRPr="007D350D" w:rsidRDefault="007D350D" w:rsidP="007D350D">
            <w:pPr>
              <w:rPr>
                <w:rFonts w:ascii="Tahoma" w:hAnsi="Tahoma" w:cs="Tahoma"/>
                <w:sz w:val="16"/>
                <w:szCs w:val="16"/>
              </w:rPr>
            </w:pPr>
            <w:r w:rsidRPr="007D350D">
              <w:rPr>
                <w:rFonts w:ascii="Tahoma" w:hAnsi="Tahoma" w:cs="Tahoma"/>
                <w:sz w:val="16"/>
                <w:szCs w:val="16"/>
              </w:rPr>
              <w:t>4.5.1 Concepto.</w:t>
            </w:r>
          </w:p>
          <w:p w14:paraId="49FA49CF" w14:textId="77777777" w:rsidR="007D350D" w:rsidRPr="007D350D" w:rsidRDefault="007D350D" w:rsidP="007D350D">
            <w:pPr>
              <w:rPr>
                <w:rFonts w:ascii="Tahoma" w:hAnsi="Tahoma" w:cs="Tahoma"/>
                <w:sz w:val="16"/>
                <w:szCs w:val="16"/>
              </w:rPr>
            </w:pPr>
            <w:r w:rsidRPr="007D350D">
              <w:rPr>
                <w:rFonts w:ascii="Tahoma" w:hAnsi="Tahoma" w:cs="Tahoma"/>
                <w:sz w:val="16"/>
                <w:szCs w:val="16"/>
              </w:rPr>
              <w:t>4.6. Tipos de distribución de planta.</w:t>
            </w:r>
          </w:p>
          <w:p w14:paraId="21EE6BD5" w14:textId="77777777" w:rsidR="007D350D" w:rsidRPr="007D350D" w:rsidRDefault="007D350D" w:rsidP="007D350D">
            <w:pPr>
              <w:rPr>
                <w:rFonts w:ascii="Tahoma" w:hAnsi="Tahoma" w:cs="Tahoma"/>
                <w:sz w:val="16"/>
                <w:szCs w:val="16"/>
              </w:rPr>
            </w:pPr>
            <w:r w:rsidRPr="007D350D">
              <w:rPr>
                <w:rFonts w:ascii="Tahoma" w:hAnsi="Tahoma" w:cs="Tahoma"/>
                <w:sz w:val="16"/>
                <w:szCs w:val="16"/>
              </w:rPr>
              <w:t>4.6.1 Distribución por posición fija.</w:t>
            </w:r>
          </w:p>
          <w:p w14:paraId="52AB97DB" w14:textId="77777777" w:rsidR="007D350D" w:rsidRPr="007D350D" w:rsidRDefault="007D350D" w:rsidP="007D350D">
            <w:pPr>
              <w:rPr>
                <w:rFonts w:ascii="Tahoma" w:hAnsi="Tahoma" w:cs="Tahoma"/>
                <w:sz w:val="16"/>
                <w:szCs w:val="16"/>
              </w:rPr>
            </w:pPr>
            <w:r w:rsidRPr="007D350D">
              <w:rPr>
                <w:rFonts w:ascii="Tahoma" w:hAnsi="Tahoma" w:cs="Tahoma"/>
                <w:sz w:val="16"/>
                <w:szCs w:val="16"/>
              </w:rPr>
              <w:t>4.6.2 Distribución por proceso.</w:t>
            </w:r>
          </w:p>
          <w:p w14:paraId="1BED7F5B" w14:textId="77777777" w:rsidR="007D350D" w:rsidRPr="007D350D" w:rsidRDefault="007D350D" w:rsidP="007D350D">
            <w:pPr>
              <w:rPr>
                <w:rFonts w:ascii="Tahoma" w:hAnsi="Tahoma" w:cs="Tahoma"/>
                <w:sz w:val="16"/>
                <w:szCs w:val="16"/>
              </w:rPr>
            </w:pPr>
            <w:r w:rsidRPr="007D350D">
              <w:rPr>
                <w:rFonts w:ascii="Tahoma" w:hAnsi="Tahoma" w:cs="Tahoma"/>
                <w:sz w:val="16"/>
                <w:szCs w:val="16"/>
              </w:rPr>
              <w:t>4.6.3 Distribución por producto.</w:t>
            </w:r>
          </w:p>
          <w:p w14:paraId="321E7AB9" w14:textId="77777777" w:rsidR="00165F59" w:rsidRDefault="007D350D" w:rsidP="007D350D">
            <w:pPr>
              <w:rPr>
                <w:rFonts w:ascii="Tahoma" w:hAnsi="Tahoma" w:cs="Tahoma"/>
                <w:sz w:val="16"/>
                <w:szCs w:val="16"/>
              </w:rPr>
            </w:pPr>
            <w:r w:rsidRPr="007D350D">
              <w:rPr>
                <w:rFonts w:ascii="Tahoma" w:hAnsi="Tahoma" w:cs="Tahoma"/>
                <w:sz w:val="16"/>
                <w:szCs w:val="16"/>
              </w:rPr>
              <w:t>4.7 Balanceo de líneas de ensamble de producción.</w:t>
            </w:r>
          </w:p>
          <w:p w14:paraId="64972921" w14:textId="0C50453F" w:rsidR="00E35493" w:rsidRPr="000A6A43" w:rsidRDefault="00EC0868" w:rsidP="007D350D">
            <w:pPr>
              <w:rPr>
                <w:rFonts w:ascii="Tahoma" w:hAnsi="Tahoma" w:cs="Tahoma"/>
                <w:sz w:val="16"/>
                <w:szCs w:val="16"/>
              </w:rPr>
            </w:pPr>
            <w:r w:rsidRPr="00EC0868">
              <w:rPr>
                <w:rFonts w:ascii="Tahoma" w:hAnsi="Tahoma" w:cs="Tahoma"/>
                <w:sz w:val="16"/>
                <w:szCs w:val="16"/>
              </w:rPr>
              <w:t>Sumativa #0</w:t>
            </w:r>
            <w:r>
              <w:rPr>
                <w:rFonts w:ascii="Tahoma" w:hAnsi="Tahoma" w:cs="Tahoma"/>
                <w:sz w:val="16"/>
                <w:szCs w:val="16"/>
              </w:rPr>
              <w:t>6</w:t>
            </w:r>
            <w:r w:rsidRPr="00EC0868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="00535E23">
              <w:rPr>
                <w:rFonts w:ascii="Tahoma" w:hAnsi="Tahoma" w:cs="Tahoma"/>
                <w:sz w:val="16"/>
                <w:szCs w:val="16"/>
              </w:rPr>
              <w:t xml:space="preserve">Evaluación de </w:t>
            </w:r>
            <w:r w:rsidR="007404C2">
              <w:rPr>
                <w:rFonts w:ascii="Tahoma" w:hAnsi="Tahoma" w:cs="Tahoma"/>
                <w:sz w:val="16"/>
                <w:szCs w:val="16"/>
              </w:rPr>
              <w:t>posible ubicación para la planta de su proyecto de fin de curso</w:t>
            </w:r>
            <w:r w:rsidRPr="00EC0868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E35493" w:rsidRPr="00E35493">
              <w:rPr>
                <w:rFonts w:ascii="Tahoma" w:hAnsi="Tahoma" w:cs="Tahoma"/>
                <w:sz w:val="16"/>
                <w:szCs w:val="16"/>
              </w:rPr>
              <w:t>(10 Puntos)</w:t>
            </w:r>
          </w:p>
        </w:tc>
        <w:tc>
          <w:tcPr>
            <w:tcW w:w="3119" w:type="dxa"/>
            <w:vAlign w:val="center"/>
          </w:tcPr>
          <w:p w14:paraId="02CF04EB" w14:textId="53F30567" w:rsidR="000456CF" w:rsidRPr="000456CF" w:rsidRDefault="000456CF" w:rsidP="000456CF">
            <w:pPr>
              <w:rPr>
                <w:rFonts w:ascii="Tahoma" w:hAnsi="Tahoma" w:cs="Tahoma"/>
                <w:sz w:val="16"/>
                <w:szCs w:val="16"/>
              </w:rPr>
            </w:pPr>
            <w:r w:rsidRPr="000456CF">
              <w:rPr>
                <w:rFonts w:ascii="Tahoma" w:hAnsi="Tahoma" w:cs="Tahoma"/>
                <w:sz w:val="16"/>
                <w:szCs w:val="16"/>
              </w:rPr>
              <w:t>Establecer diferencias entre cada uno de los tipos de distribución de planta, para su respectiva aplicación.</w:t>
            </w:r>
          </w:p>
          <w:p w14:paraId="1611BB9F" w14:textId="518E2607" w:rsidR="00165F59" w:rsidRPr="000A6A43" w:rsidRDefault="000456CF" w:rsidP="000456CF">
            <w:pPr>
              <w:rPr>
                <w:rFonts w:ascii="Tahoma" w:hAnsi="Tahoma" w:cs="Tahoma"/>
                <w:sz w:val="16"/>
                <w:szCs w:val="16"/>
              </w:rPr>
            </w:pPr>
            <w:r w:rsidRPr="000456CF">
              <w:rPr>
                <w:rFonts w:ascii="Tahoma" w:hAnsi="Tahoma" w:cs="Tahoma"/>
                <w:sz w:val="16"/>
                <w:szCs w:val="16"/>
              </w:rPr>
              <w:t>Aplicar las técnicas de balanceo de línea para equilibrar las cargas de trabajo en el área de producción</w:t>
            </w:r>
          </w:p>
        </w:tc>
        <w:tc>
          <w:tcPr>
            <w:tcW w:w="1784" w:type="dxa"/>
            <w:vAlign w:val="center"/>
          </w:tcPr>
          <w:p w14:paraId="1394D2EC" w14:textId="77777777" w:rsidR="00E35493" w:rsidRDefault="00E35493" w:rsidP="00E35493">
            <w:pPr>
              <w:rPr>
                <w:rFonts w:ascii="Tahoma" w:hAnsi="Tahoma" w:cs="Tahoma"/>
                <w:sz w:val="16"/>
                <w:szCs w:val="16"/>
              </w:rPr>
            </w:pPr>
            <w:r w:rsidRPr="00E35493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9A1F18A" w14:textId="30448169" w:rsidR="00E35493" w:rsidRPr="00E35493" w:rsidRDefault="00E35493" w:rsidP="00E35493">
            <w:pPr>
              <w:rPr>
                <w:rFonts w:ascii="Tahoma" w:hAnsi="Tahoma" w:cs="Tahoma"/>
                <w:sz w:val="16"/>
                <w:szCs w:val="16"/>
              </w:rPr>
            </w:pPr>
            <w:r w:rsidRPr="00E35493">
              <w:rPr>
                <w:rFonts w:ascii="Tahoma" w:hAnsi="Tahoma" w:cs="Tahoma"/>
                <w:sz w:val="16"/>
                <w:szCs w:val="16"/>
              </w:rPr>
              <w:t>Lectura de material</w:t>
            </w:r>
          </w:p>
          <w:p w14:paraId="41577411" w14:textId="4F6C6C12" w:rsidR="00165F59" w:rsidRPr="000A6A43" w:rsidRDefault="00E35493" w:rsidP="00E35493">
            <w:pPr>
              <w:rPr>
                <w:rFonts w:ascii="Tahoma" w:hAnsi="Tahoma" w:cs="Tahoma"/>
                <w:sz w:val="16"/>
                <w:szCs w:val="16"/>
              </w:rPr>
            </w:pPr>
            <w:r w:rsidRPr="00E35493">
              <w:rPr>
                <w:rFonts w:ascii="Tahoma" w:hAnsi="Tahoma" w:cs="Tahoma"/>
                <w:sz w:val="16"/>
                <w:szCs w:val="16"/>
              </w:rPr>
              <w:t>Ejercicios</w:t>
            </w:r>
          </w:p>
        </w:tc>
        <w:tc>
          <w:tcPr>
            <w:tcW w:w="1693" w:type="dxa"/>
            <w:vAlign w:val="center"/>
          </w:tcPr>
          <w:p w14:paraId="530C7795" w14:textId="43A25C5E" w:rsidR="00165F59" w:rsidRPr="000A6A43" w:rsidRDefault="001E2769" w:rsidP="00165F5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20</w:t>
            </w:r>
            <w:r w:rsidRPr="001E2769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20546CF1" w14:textId="30DBFE23" w:rsidR="00165F59" w:rsidRPr="000A6A43" w:rsidRDefault="006E79A1" w:rsidP="00165F59">
            <w:pPr>
              <w:rPr>
                <w:rFonts w:ascii="Tahoma" w:hAnsi="Tahoma" w:cs="Tahoma"/>
                <w:sz w:val="16"/>
                <w:szCs w:val="16"/>
              </w:rPr>
            </w:pPr>
            <w:r w:rsidRPr="006E79A1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6E79A1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833A6F" w14:paraId="0D259BAE" w14:textId="77777777" w:rsidTr="009A519F">
        <w:trPr>
          <w:trHeight w:val="769"/>
          <w:jc w:val="center"/>
        </w:trPr>
        <w:tc>
          <w:tcPr>
            <w:tcW w:w="1620" w:type="dxa"/>
            <w:vAlign w:val="center"/>
          </w:tcPr>
          <w:p w14:paraId="4C7A2C4C" w14:textId="77777777" w:rsidR="00833A6F" w:rsidRPr="009531AB" w:rsidRDefault="00833A6F" w:rsidP="00833A6F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lastRenderedPageBreak/>
              <w:t>10</w:t>
            </w:r>
          </w:p>
          <w:p w14:paraId="0735FBCD" w14:textId="4C9321E6" w:rsidR="00833A6F" w:rsidRDefault="004276CD" w:rsidP="00833A6F">
            <w:pPr>
              <w:jc w:val="center"/>
              <w:rPr>
                <w:sz w:val="18"/>
                <w:szCs w:val="18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10 </w:t>
            </w:r>
            <w:proofErr w:type="spellStart"/>
            <w:r w:rsidR="00052FE7">
              <w:rPr>
                <w:rFonts w:ascii="Tahoma" w:hAnsi="Tahoma" w:cs="Tahoma"/>
                <w:sz w:val="16"/>
                <w:szCs w:val="16"/>
              </w:rPr>
              <w:t>may</w:t>
            </w:r>
            <w:proofErr w:type="spellEnd"/>
          </w:p>
        </w:tc>
        <w:tc>
          <w:tcPr>
            <w:tcW w:w="3478" w:type="dxa"/>
            <w:vAlign w:val="center"/>
          </w:tcPr>
          <w:p w14:paraId="3D09A331" w14:textId="5306B9F1" w:rsidR="00833A6F" w:rsidRPr="000A6A43" w:rsidRDefault="00833A6F" w:rsidP="00833A6F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Segundo Parcial</w:t>
            </w:r>
          </w:p>
        </w:tc>
        <w:tc>
          <w:tcPr>
            <w:tcW w:w="3119" w:type="dxa"/>
            <w:vAlign w:val="center"/>
          </w:tcPr>
          <w:p w14:paraId="35C65FB9" w14:textId="4418366E" w:rsidR="00833A6F" w:rsidRPr="000A6A43" w:rsidRDefault="00833A6F" w:rsidP="00833A6F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Evaluar los conocimientos adquiridos en la segunda mitad de la clase</w:t>
            </w:r>
          </w:p>
        </w:tc>
        <w:tc>
          <w:tcPr>
            <w:tcW w:w="1784" w:type="dxa"/>
            <w:vAlign w:val="center"/>
          </w:tcPr>
          <w:p w14:paraId="16531CA5" w14:textId="3BE81C7F" w:rsidR="00833A6F" w:rsidRPr="000A6A43" w:rsidRDefault="00833A6F" w:rsidP="00833A6F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Exposición del estudiante con la segunda fase de su proyecto</w:t>
            </w:r>
          </w:p>
        </w:tc>
        <w:tc>
          <w:tcPr>
            <w:tcW w:w="1693" w:type="dxa"/>
            <w:vAlign w:val="center"/>
          </w:tcPr>
          <w:p w14:paraId="0D7E90A7" w14:textId="77777777" w:rsidR="00833A6F" w:rsidRPr="000A6A43" w:rsidRDefault="00833A6F" w:rsidP="00833A6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4B801EAC" w14:textId="3FADC652" w:rsidR="00833A6F" w:rsidRPr="000A6A43" w:rsidRDefault="00833A6F" w:rsidP="00833A6F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DF4B8C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CF72EE" w14:paraId="57589779" w14:textId="77777777" w:rsidTr="009A519F">
        <w:trPr>
          <w:trHeight w:val="607"/>
          <w:jc w:val="center"/>
        </w:trPr>
        <w:tc>
          <w:tcPr>
            <w:tcW w:w="1620" w:type="dxa"/>
            <w:vAlign w:val="center"/>
          </w:tcPr>
          <w:p w14:paraId="1DDE8867" w14:textId="77777777" w:rsidR="00CF72EE" w:rsidRPr="009531AB" w:rsidRDefault="00CF72EE" w:rsidP="00CF72EE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11</w:t>
            </w:r>
          </w:p>
          <w:p w14:paraId="17F95151" w14:textId="7B5A4FEC" w:rsidR="00CF72EE" w:rsidRDefault="009A519F" w:rsidP="00CF72EE">
            <w:pPr>
              <w:jc w:val="center"/>
              <w:rPr>
                <w:sz w:val="18"/>
                <w:szCs w:val="18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10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may</w:t>
            </w:r>
            <w:proofErr w:type="spellEnd"/>
          </w:p>
        </w:tc>
        <w:tc>
          <w:tcPr>
            <w:tcW w:w="3478" w:type="dxa"/>
            <w:vAlign w:val="center"/>
          </w:tcPr>
          <w:p w14:paraId="52B1580E" w14:textId="67EBC323" w:rsidR="00CF72EE" w:rsidRPr="000A6A43" w:rsidRDefault="00CF72EE" w:rsidP="00CF72EE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Evaluación de segunda convocatoria</w:t>
            </w:r>
          </w:p>
        </w:tc>
        <w:tc>
          <w:tcPr>
            <w:tcW w:w="3119" w:type="dxa"/>
            <w:vAlign w:val="center"/>
          </w:tcPr>
          <w:p w14:paraId="788C03CC" w14:textId="5AAA1398" w:rsidR="00CF72EE" w:rsidRPr="000A6A43" w:rsidRDefault="00CF72EE" w:rsidP="00CF72EE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Evaluar los conocimientos del estudiante durante toda la clase</w:t>
            </w:r>
          </w:p>
        </w:tc>
        <w:tc>
          <w:tcPr>
            <w:tcW w:w="1784" w:type="dxa"/>
            <w:vAlign w:val="center"/>
          </w:tcPr>
          <w:p w14:paraId="2E7AACD6" w14:textId="49BE8E0D" w:rsidR="00CF72EE" w:rsidRPr="000A6A43" w:rsidRDefault="00CF72EE" w:rsidP="00CF72EE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Resolución de ejercicios y análisis</w:t>
            </w:r>
          </w:p>
        </w:tc>
        <w:tc>
          <w:tcPr>
            <w:tcW w:w="1693" w:type="dxa"/>
            <w:vAlign w:val="center"/>
          </w:tcPr>
          <w:p w14:paraId="33454DCF" w14:textId="77777777" w:rsidR="00CF72EE" w:rsidRPr="000A6A43" w:rsidRDefault="00CF72EE" w:rsidP="00CF72EE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04C6BD4B" w14:textId="089E214B" w:rsidR="00CF72EE" w:rsidRPr="000A6A43" w:rsidRDefault="00CF72EE" w:rsidP="00CF72EE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DF4B8C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</w:tbl>
    <w:p w14:paraId="7E6901C7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49AFF" w14:textId="77777777" w:rsidR="005664DD" w:rsidRDefault="005664DD" w:rsidP="00346567">
      <w:r>
        <w:separator/>
      </w:r>
    </w:p>
  </w:endnote>
  <w:endnote w:type="continuationSeparator" w:id="0">
    <w:p w14:paraId="25440AF1" w14:textId="77777777" w:rsidR="005664DD" w:rsidRDefault="005664DD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3005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30F6D63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1E46414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7CD7C" w14:textId="77777777" w:rsidR="005664DD" w:rsidRDefault="005664DD" w:rsidP="00346567">
      <w:r>
        <w:separator/>
      </w:r>
    </w:p>
  </w:footnote>
  <w:footnote w:type="continuationSeparator" w:id="0">
    <w:p w14:paraId="5F809592" w14:textId="77777777" w:rsidR="005664DD" w:rsidRDefault="005664DD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EACA0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160B52" wp14:editId="75BD2B64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4B6"/>
    <w:rsid w:val="000256EF"/>
    <w:rsid w:val="0003029C"/>
    <w:rsid w:val="000456CF"/>
    <w:rsid w:val="00046924"/>
    <w:rsid w:val="00052FE7"/>
    <w:rsid w:val="00082DC1"/>
    <w:rsid w:val="000A6A43"/>
    <w:rsid w:val="00112E54"/>
    <w:rsid w:val="0014541F"/>
    <w:rsid w:val="00164D3C"/>
    <w:rsid w:val="00165F59"/>
    <w:rsid w:val="00186491"/>
    <w:rsid w:val="001C56E5"/>
    <w:rsid w:val="001E2769"/>
    <w:rsid w:val="00254A73"/>
    <w:rsid w:val="002672A0"/>
    <w:rsid w:val="002B2A7B"/>
    <w:rsid w:val="002D2265"/>
    <w:rsid w:val="00346567"/>
    <w:rsid w:val="003A7D47"/>
    <w:rsid w:val="003B7B57"/>
    <w:rsid w:val="003B7ED4"/>
    <w:rsid w:val="003C0FAB"/>
    <w:rsid w:val="003F28DC"/>
    <w:rsid w:val="00403341"/>
    <w:rsid w:val="00410565"/>
    <w:rsid w:val="00411302"/>
    <w:rsid w:val="004212C7"/>
    <w:rsid w:val="004276CD"/>
    <w:rsid w:val="004408B1"/>
    <w:rsid w:val="00473B94"/>
    <w:rsid w:val="00486909"/>
    <w:rsid w:val="00535E23"/>
    <w:rsid w:val="00542691"/>
    <w:rsid w:val="005664DD"/>
    <w:rsid w:val="00572648"/>
    <w:rsid w:val="005928A3"/>
    <w:rsid w:val="005A575D"/>
    <w:rsid w:val="005D2F85"/>
    <w:rsid w:val="005E51C5"/>
    <w:rsid w:val="00636F96"/>
    <w:rsid w:val="00691BCA"/>
    <w:rsid w:val="006B4456"/>
    <w:rsid w:val="006E30F5"/>
    <w:rsid w:val="006E79A1"/>
    <w:rsid w:val="007003FC"/>
    <w:rsid w:val="00706E57"/>
    <w:rsid w:val="007404C2"/>
    <w:rsid w:val="00765919"/>
    <w:rsid w:val="007812BA"/>
    <w:rsid w:val="007B46B7"/>
    <w:rsid w:val="007D350D"/>
    <w:rsid w:val="007E20D4"/>
    <w:rsid w:val="007E3ECD"/>
    <w:rsid w:val="007E7453"/>
    <w:rsid w:val="008129B8"/>
    <w:rsid w:val="00826F97"/>
    <w:rsid w:val="00833A6F"/>
    <w:rsid w:val="008360DD"/>
    <w:rsid w:val="008A2DDD"/>
    <w:rsid w:val="008C1EDD"/>
    <w:rsid w:val="009001ED"/>
    <w:rsid w:val="009111AF"/>
    <w:rsid w:val="009130AB"/>
    <w:rsid w:val="009141BA"/>
    <w:rsid w:val="00991BB0"/>
    <w:rsid w:val="009949CD"/>
    <w:rsid w:val="009A519F"/>
    <w:rsid w:val="009A6CF5"/>
    <w:rsid w:val="009B000B"/>
    <w:rsid w:val="009B370F"/>
    <w:rsid w:val="009D6C53"/>
    <w:rsid w:val="009F6B39"/>
    <w:rsid w:val="00A15008"/>
    <w:rsid w:val="00A47D8C"/>
    <w:rsid w:val="00A7005B"/>
    <w:rsid w:val="00AA46ED"/>
    <w:rsid w:val="00AD6937"/>
    <w:rsid w:val="00B35CC1"/>
    <w:rsid w:val="00B3683B"/>
    <w:rsid w:val="00B40717"/>
    <w:rsid w:val="00B5715E"/>
    <w:rsid w:val="00B65380"/>
    <w:rsid w:val="00BD3577"/>
    <w:rsid w:val="00BE1078"/>
    <w:rsid w:val="00BF3732"/>
    <w:rsid w:val="00C2719C"/>
    <w:rsid w:val="00C5375B"/>
    <w:rsid w:val="00C825D5"/>
    <w:rsid w:val="00CF72EE"/>
    <w:rsid w:val="00DA1424"/>
    <w:rsid w:val="00DA6C5C"/>
    <w:rsid w:val="00DA7E71"/>
    <w:rsid w:val="00DE196B"/>
    <w:rsid w:val="00DE64B6"/>
    <w:rsid w:val="00E10464"/>
    <w:rsid w:val="00E20BE7"/>
    <w:rsid w:val="00E220B5"/>
    <w:rsid w:val="00E35493"/>
    <w:rsid w:val="00E5146C"/>
    <w:rsid w:val="00E568EB"/>
    <w:rsid w:val="00EC0868"/>
    <w:rsid w:val="00ED3F29"/>
    <w:rsid w:val="00EE5086"/>
    <w:rsid w:val="00F215E5"/>
    <w:rsid w:val="00F33B94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B32FF91"/>
  <w15:chartTrackingRefBased/>
  <w15:docId w15:val="{A4856209-906A-45CE-8EC4-1C6D53E9C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Plantillas%20personalizadas%20de%20Office\S&#237;labo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2023.dotx</Template>
  <TotalTime>245</TotalTime>
  <Pages>4</Pages>
  <Words>951</Words>
  <Characters>5426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</dc:creator>
  <cp:keywords/>
  <dc:description/>
  <cp:lastModifiedBy>Guillermo AntonioAguirre</cp:lastModifiedBy>
  <cp:revision>62</cp:revision>
  <cp:lastPrinted>2024-02-07T01:12:00Z</cp:lastPrinted>
  <dcterms:created xsi:type="dcterms:W3CDTF">2024-01-29T04:18:00Z</dcterms:created>
  <dcterms:modified xsi:type="dcterms:W3CDTF">2025-02-24T23:53:00Z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