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6114DE1B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1A627C26" w:rsidR="00AA46ED" w:rsidRPr="007B46B7" w:rsidRDefault="00747EA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45BBA293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587D1035" w:rsidR="00AA46ED" w:rsidRPr="007B46B7" w:rsidRDefault="004702A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AE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</w:t>
            </w:r>
            <w:r>
              <w:rPr>
                <w:rFonts w:ascii="Tahoma" w:hAnsi="Tahoma" w:cs="Tahoma"/>
                <w:sz w:val="20"/>
                <w:szCs w:val="20"/>
              </w:rPr>
              <w:t>I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I-</w:t>
            </w:r>
            <w:r w:rsidR="004A3F67">
              <w:rPr>
                <w:rFonts w:ascii="Tahoma" w:hAnsi="Tahoma" w:cs="Tahoma"/>
                <w:sz w:val="20"/>
                <w:szCs w:val="20"/>
              </w:rPr>
              <w:t>SAB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359C9F0D" w:rsidR="003C0FAB" w:rsidRPr="007B46B7" w:rsidRDefault="003B29D0">
            <w:pPr>
              <w:rPr>
                <w:rFonts w:ascii="Tahoma" w:hAnsi="Tahoma" w:cs="Tahoma"/>
                <w:sz w:val="20"/>
                <w:szCs w:val="20"/>
              </w:rPr>
            </w:pPr>
            <w:r w:rsidRPr="003B29D0">
              <w:rPr>
                <w:rFonts w:ascii="Tahoma" w:hAnsi="Tahoma" w:cs="Tahoma"/>
                <w:sz w:val="20"/>
                <w:szCs w:val="20"/>
              </w:rPr>
              <w:t>Explicar la importancia que tienen los pronósticos como una herramienta útil en las operaciones de una empresa de manufacturas y de servicios, para pronosticar sus proyecciones.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6C93C33C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488C05EC" w:rsidR="003C0FAB" w:rsidRPr="007B46B7" w:rsidRDefault="00B100ED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</w:t>
            </w:r>
            <w:r w:rsidR="001C2A56">
              <w:rPr>
                <w:rFonts w:ascii="Tahoma" w:hAnsi="Tahoma" w:cs="Tahoma"/>
                <w:sz w:val="20"/>
                <w:szCs w:val="20"/>
              </w:rPr>
              <w:t xml:space="preserve">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1D2B7EC1" w:rsidR="003C0FAB" w:rsidRPr="007B46B7" w:rsidRDefault="00CF28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>
              <w:rPr>
                <w:rFonts w:ascii="Tahoma" w:hAnsi="Tahoma" w:cs="Tahoma"/>
                <w:sz w:val="20"/>
                <w:szCs w:val="20"/>
              </w:rPr>
              <w:t>03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>
              <w:rPr>
                <w:rFonts w:ascii="Tahoma" w:hAnsi="Tahoma" w:cs="Tahoma"/>
                <w:sz w:val="20"/>
                <w:szCs w:val="20"/>
              </w:rPr>
              <w:t>febrero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162"/>
        <w:gridCol w:w="2741"/>
        <w:gridCol w:w="1343"/>
        <w:gridCol w:w="1120"/>
      </w:tblGrid>
      <w:tr w:rsidR="00ED3F29" w14:paraId="41C70FA6" w14:textId="77777777" w:rsidTr="00DA6DEE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162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741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1E77B7">
        <w:trPr>
          <w:trHeight w:val="480"/>
          <w:jc w:val="center"/>
        </w:trPr>
        <w:tc>
          <w:tcPr>
            <w:tcW w:w="1682" w:type="dxa"/>
            <w:vMerge w:val="restart"/>
            <w:vAlign w:val="center"/>
          </w:tcPr>
          <w:p w14:paraId="28F761A9" w14:textId="77777777" w:rsidR="00F854AE" w:rsidRPr="00F854AE" w:rsidRDefault="00F854AE" w:rsidP="00F854AE">
            <w:pPr>
              <w:rPr>
                <w:sz w:val="18"/>
                <w:szCs w:val="18"/>
              </w:rPr>
            </w:pPr>
            <w:r w:rsidRPr="00F854AE">
              <w:rPr>
                <w:sz w:val="18"/>
                <w:szCs w:val="18"/>
              </w:rPr>
              <w:t>Explicar la importancia que tienen los pronósticos como una herramienta útil en las operaciones de una empresa de manufacturas y de servicios, para pronosticar sus proyecciones.</w:t>
            </w:r>
          </w:p>
          <w:p w14:paraId="356A4D50" w14:textId="77777777" w:rsidR="00F854AE" w:rsidRPr="00F854AE" w:rsidRDefault="00F854AE" w:rsidP="00F854AE">
            <w:pPr>
              <w:rPr>
                <w:sz w:val="18"/>
                <w:szCs w:val="18"/>
              </w:rPr>
            </w:pPr>
            <w:r w:rsidRPr="00F854AE">
              <w:rPr>
                <w:sz w:val="18"/>
                <w:szCs w:val="18"/>
              </w:rPr>
              <w:t xml:space="preserve">Establecer la diferencia entre modelos cualitativos y cuantitativos, para elegir el modelo adecuado, tomando en cuenta el horizonte de </w:t>
            </w:r>
            <w:r w:rsidRPr="00F854AE">
              <w:rPr>
                <w:sz w:val="18"/>
                <w:szCs w:val="18"/>
              </w:rPr>
              <w:lastRenderedPageBreak/>
              <w:t>planeación.</w:t>
            </w:r>
          </w:p>
          <w:p w14:paraId="4A24C363" w14:textId="77777777" w:rsidR="00F854AE" w:rsidRPr="00F854AE" w:rsidRDefault="00F854AE" w:rsidP="00F854AE">
            <w:pPr>
              <w:rPr>
                <w:sz w:val="18"/>
                <w:szCs w:val="18"/>
              </w:rPr>
            </w:pPr>
            <w:r w:rsidRPr="00F854AE">
              <w:rPr>
                <w:sz w:val="18"/>
                <w:szCs w:val="18"/>
              </w:rPr>
              <w:t>Aplicar la técnica adecuada de pronóstico según las necesidades de la empresa de producción y de servicio para conocer las proyecciones futuras de ventas.</w:t>
            </w:r>
          </w:p>
          <w:p w14:paraId="0CB0358A" w14:textId="7F68982F" w:rsidR="00455D07" w:rsidRDefault="00F854AE" w:rsidP="00F854AE">
            <w:pPr>
              <w:rPr>
                <w:sz w:val="18"/>
                <w:szCs w:val="18"/>
              </w:rPr>
            </w:pPr>
            <w:r w:rsidRPr="00F854AE">
              <w:rPr>
                <w:sz w:val="18"/>
                <w:szCs w:val="18"/>
              </w:rPr>
              <w:t>Calcular los errores de pronósticos, para minimizar el margen de error en ellos.</w:t>
            </w:r>
          </w:p>
        </w:tc>
        <w:tc>
          <w:tcPr>
            <w:tcW w:w="1948" w:type="dxa"/>
            <w:vMerge w:val="restart"/>
            <w:vAlign w:val="center"/>
          </w:tcPr>
          <w:p w14:paraId="4D77DC14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lastRenderedPageBreak/>
              <w:t>Unidad I: Pronósticos de Conversión</w:t>
            </w:r>
          </w:p>
          <w:p w14:paraId="0A42B838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1.1 introducción de pronósticos y predicción</w:t>
            </w:r>
          </w:p>
          <w:p w14:paraId="3CA204BA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1.1.1 Aplicación de los pronósticos</w:t>
            </w:r>
          </w:p>
          <w:p w14:paraId="2E9C18E1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1.1.2 Características de los pronósticos</w:t>
            </w:r>
          </w:p>
          <w:p w14:paraId="35734A41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1.1.3 Clasificación de pronósticos</w:t>
            </w:r>
          </w:p>
          <w:p w14:paraId="22F46347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1.1.4 Selección del modelo de pronóstico</w:t>
            </w:r>
          </w:p>
          <w:p w14:paraId="14914F19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1.2 Series de tiempo:</w:t>
            </w:r>
          </w:p>
          <w:p w14:paraId="25941D51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1.2.1 Media móvil simple.</w:t>
            </w:r>
          </w:p>
          <w:p w14:paraId="3E357ED9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1.2.2 Promedio móvil simple.</w:t>
            </w:r>
          </w:p>
          <w:p w14:paraId="25501D2E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1.2.3 Promedio móvil ponderado.</w:t>
            </w:r>
          </w:p>
          <w:p w14:paraId="0D7C3918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 xml:space="preserve">1.2.4 Suavizado </w:t>
            </w:r>
            <w:r w:rsidRPr="009F2064">
              <w:rPr>
                <w:sz w:val="18"/>
                <w:szCs w:val="18"/>
              </w:rPr>
              <w:lastRenderedPageBreak/>
              <w:t>exponencial.</w:t>
            </w:r>
          </w:p>
          <w:p w14:paraId="71A6F6DA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1.2.5 Gráficas de series de tiempo.</w:t>
            </w:r>
          </w:p>
          <w:p w14:paraId="2D58FEAF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Trabajo escrito</w:t>
            </w:r>
          </w:p>
          <w:p w14:paraId="4A2F5238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1.3 Errores de pronóstico:</w:t>
            </w:r>
          </w:p>
          <w:p w14:paraId="14721599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1.3.1 cálculo de la MAD y el Sesgo.</w:t>
            </w:r>
          </w:p>
          <w:p w14:paraId="77B34D98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1.4 Modelos causales:</w:t>
            </w:r>
          </w:p>
          <w:p w14:paraId="34B4B735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1.4.1 Regresión Lineal y Correlación.</w:t>
            </w:r>
          </w:p>
          <w:p w14:paraId="13E530D1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1.4.2 Cálculo del Coeficiente de Determinación y de Correlación.</w:t>
            </w:r>
          </w:p>
          <w:p w14:paraId="5A8E7D1E" w14:textId="77777777" w:rsidR="009F2064" w:rsidRPr="009F2064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1.5 Pronósticos de Tendencia no Lineal.</w:t>
            </w:r>
          </w:p>
          <w:p w14:paraId="5F02A7A1" w14:textId="2762D4C5" w:rsidR="00FD574F" w:rsidRDefault="009F2064" w:rsidP="009F2064">
            <w:pPr>
              <w:rPr>
                <w:sz w:val="18"/>
                <w:szCs w:val="18"/>
              </w:rPr>
            </w:pPr>
            <w:r w:rsidRPr="009F2064">
              <w:rPr>
                <w:sz w:val="18"/>
                <w:szCs w:val="18"/>
              </w:rPr>
              <w:t>1.5.1 Gráficos de la curva de proyección</w:t>
            </w:r>
          </w:p>
        </w:tc>
        <w:tc>
          <w:tcPr>
            <w:tcW w:w="4162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61B2385" w14:textId="77777777" w:rsidR="00B92AD4" w:rsidRPr="00B92AD4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-Organizará el espacio de aprendizaje y se asegurará de tener todo lo necesario para la sesión.</w:t>
            </w:r>
          </w:p>
          <w:p w14:paraId="0A2E9843" w14:textId="77777777" w:rsidR="00B92AD4" w:rsidRPr="00B92AD4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-Dará la bienvenida y motivará a los participantes.</w:t>
            </w:r>
          </w:p>
          <w:p w14:paraId="1D393C65" w14:textId="4149EF06" w:rsidR="00B92AD4" w:rsidRPr="00B92AD4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-Tomará la lista de asistencia.</w:t>
            </w:r>
          </w:p>
          <w:p w14:paraId="37CEBF17" w14:textId="48AA0726" w:rsidR="00B92AD4" w:rsidRPr="00B92AD4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-Presentará el nombre de</w:t>
            </w:r>
            <w:r w:rsidR="00D500D5">
              <w:rPr>
                <w:sz w:val="18"/>
                <w:szCs w:val="18"/>
              </w:rPr>
              <w:t xml:space="preserve"> la unidad</w:t>
            </w:r>
            <w:r w:rsidRPr="00B92AD4">
              <w:rPr>
                <w:sz w:val="18"/>
                <w:szCs w:val="18"/>
              </w:rPr>
              <w:t>: "</w:t>
            </w:r>
            <w:r w:rsidR="0069259A">
              <w:t xml:space="preserve"> </w:t>
            </w:r>
            <w:r w:rsidR="0069259A" w:rsidRPr="0069259A">
              <w:rPr>
                <w:sz w:val="18"/>
                <w:szCs w:val="18"/>
              </w:rPr>
              <w:t>Pronósticos de Conversión</w:t>
            </w:r>
            <w:r w:rsidR="0069259A" w:rsidRPr="0069259A">
              <w:rPr>
                <w:sz w:val="18"/>
                <w:szCs w:val="18"/>
              </w:rPr>
              <w:t xml:space="preserve"> </w:t>
            </w:r>
            <w:r w:rsidRPr="00B92AD4">
              <w:rPr>
                <w:sz w:val="18"/>
                <w:szCs w:val="18"/>
              </w:rPr>
              <w:t>".</w:t>
            </w:r>
          </w:p>
          <w:p w14:paraId="1185AB60" w14:textId="77777777" w:rsidR="00B92AD4" w:rsidRPr="00B92AD4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-Indagará las expectativas y experiencia de los participantes sobre el curso mediante preguntas contenidas en una rúbrica.</w:t>
            </w:r>
          </w:p>
          <w:p w14:paraId="500C496E" w14:textId="77777777" w:rsidR="00B92AD4" w:rsidRPr="00B92AD4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-Presentará y analizará los temas que se abordarán en el curso utilizando técnicas expositivas.</w:t>
            </w:r>
          </w:p>
          <w:p w14:paraId="0269ECB6" w14:textId="0D9B5C57" w:rsidR="00B92AD4" w:rsidRPr="00B92AD4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-Modera</w:t>
            </w:r>
            <w:r w:rsidR="00264155">
              <w:rPr>
                <w:sz w:val="18"/>
                <w:szCs w:val="18"/>
              </w:rPr>
              <w:t>r</w:t>
            </w:r>
            <w:r w:rsidRPr="00B92AD4">
              <w:rPr>
                <w:sz w:val="18"/>
                <w:szCs w:val="18"/>
              </w:rPr>
              <w:t>á una discusión sobre la importancia y beneficios de los pronósticos y la predicción.</w:t>
            </w:r>
          </w:p>
          <w:p w14:paraId="7E29F87D" w14:textId="7AF920DB" w:rsidR="00FD574F" w:rsidRDefault="00B92AD4" w:rsidP="00B92AD4">
            <w:pPr>
              <w:rPr>
                <w:sz w:val="18"/>
                <w:szCs w:val="18"/>
              </w:rPr>
            </w:pPr>
            <w:r w:rsidRPr="00B92AD4">
              <w:rPr>
                <w:sz w:val="18"/>
                <w:szCs w:val="18"/>
              </w:rPr>
              <w:t>-Acordará las reglas de operación y participación para el desarrollo del curso, aplicando la técnica lluvia de ideas.</w:t>
            </w:r>
          </w:p>
          <w:p w14:paraId="0AE732C8" w14:textId="593FCAA1" w:rsidR="00366DA1" w:rsidRPr="00855447" w:rsidRDefault="00894B95" w:rsidP="00366DA1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293D814" w14:textId="77777777" w:rsidR="00366DA1" w:rsidRPr="00366DA1" w:rsidRDefault="00366DA1" w:rsidP="00366DA1">
            <w:pPr>
              <w:rPr>
                <w:sz w:val="18"/>
                <w:szCs w:val="18"/>
              </w:rPr>
            </w:pPr>
            <w:r w:rsidRPr="00366DA1">
              <w:rPr>
                <w:sz w:val="18"/>
                <w:szCs w:val="18"/>
              </w:rPr>
              <w:t>-Leerán y analizarán los objetivos y el programa del curso.</w:t>
            </w:r>
          </w:p>
          <w:p w14:paraId="018388BB" w14:textId="02376848" w:rsidR="00366DA1" w:rsidRPr="00366DA1" w:rsidRDefault="00366DA1" w:rsidP="00366DA1">
            <w:pPr>
              <w:rPr>
                <w:sz w:val="18"/>
                <w:szCs w:val="18"/>
              </w:rPr>
            </w:pPr>
            <w:r w:rsidRPr="00366DA1">
              <w:rPr>
                <w:sz w:val="18"/>
                <w:szCs w:val="18"/>
              </w:rPr>
              <w:t>-Exteriorizarán expectativas respecto al curso.</w:t>
            </w:r>
          </w:p>
          <w:p w14:paraId="03E5A3AF" w14:textId="2E211F8A" w:rsidR="00894B95" w:rsidRDefault="00366DA1" w:rsidP="00366DA1">
            <w:pPr>
              <w:rPr>
                <w:sz w:val="18"/>
                <w:szCs w:val="18"/>
              </w:rPr>
            </w:pPr>
            <w:r w:rsidRPr="00366DA1">
              <w:rPr>
                <w:sz w:val="18"/>
                <w:szCs w:val="18"/>
              </w:rPr>
              <w:lastRenderedPageBreak/>
              <w:t>-Participarán activamente en toda la etapa introductoria del curso.</w:t>
            </w:r>
          </w:p>
        </w:tc>
        <w:tc>
          <w:tcPr>
            <w:tcW w:w="2741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DA6DEE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162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D714221" w14:textId="089D7C06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 xml:space="preserve">-Explicará la definición de </w:t>
            </w:r>
            <w:r w:rsidR="00F43E3B">
              <w:rPr>
                <w:sz w:val="18"/>
                <w:szCs w:val="18"/>
              </w:rPr>
              <w:t>Pronostico</w:t>
            </w:r>
          </w:p>
          <w:p w14:paraId="5D02C321" w14:textId="3F965D37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 xml:space="preserve">-Explicará los </w:t>
            </w:r>
            <w:r w:rsidR="000F0D6A" w:rsidRPr="000F0D6A">
              <w:rPr>
                <w:sz w:val="18"/>
                <w:szCs w:val="18"/>
              </w:rPr>
              <w:t>Promedio móvil simple</w:t>
            </w:r>
            <w:r w:rsidR="00755412">
              <w:rPr>
                <w:sz w:val="18"/>
                <w:szCs w:val="18"/>
              </w:rPr>
              <w:t>,</w:t>
            </w:r>
            <w:r w:rsidR="00755412">
              <w:t xml:space="preserve"> </w:t>
            </w:r>
            <w:r w:rsidR="00755412" w:rsidRPr="00755412">
              <w:rPr>
                <w:sz w:val="18"/>
                <w:szCs w:val="18"/>
              </w:rPr>
              <w:t>Promedio móvil ponderado.</w:t>
            </w:r>
            <w:r w:rsidR="00755412">
              <w:t xml:space="preserve"> </w:t>
            </w:r>
            <w:r w:rsidR="00755412" w:rsidRPr="00755412">
              <w:rPr>
                <w:sz w:val="18"/>
                <w:szCs w:val="18"/>
              </w:rPr>
              <w:t>Suavizado exponencial</w:t>
            </w:r>
            <w:r w:rsidR="0039137F">
              <w:rPr>
                <w:sz w:val="18"/>
                <w:szCs w:val="18"/>
              </w:rPr>
              <w:t xml:space="preserve">, </w:t>
            </w:r>
            <w:r w:rsidR="0039137F" w:rsidRPr="0039137F">
              <w:rPr>
                <w:sz w:val="18"/>
                <w:szCs w:val="18"/>
              </w:rPr>
              <w:t xml:space="preserve">Errores de </w:t>
            </w:r>
            <w:r w:rsidR="0039137F" w:rsidRPr="0039137F">
              <w:rPr>
                <w:sz w:val="18"/>
                <w:szCs w:val="18"/>
              </w:rPr>
              <w:t>pronóstico</w:t>
            </w:r>
            <w:r w:rsidR="0039137F">
              <w:rPr>
                <w:sz w:val="18"/>
                <w:szCs w:val="18"/>
              </w:rPr>
              <w:t>.</w:t>
            </w:r>
          </w:p>
          <w:p w14:paraId="4E04AC58" w14:textId="6CAE5103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 xml:space="preserve">-Explicará los beneficios de </w:t>
            </w:r>
            <w:r w:rsidR="002D5071" w:rsidRPr="002D5071">
              <w:rPr>
                <w:sz w:val="18"/>
                <w:szCs w:val="18"/>
              </w:rPr>
              <w:t>calcul</w:t>
            </w:r>
            <w:r w:rsidR="002D5071">
              <w:rPr>
                <w:sz w:val="18"/>
                <w:szCs w:val="18"/>
              </w:rPr>
              <w:t>ar</w:t>
            </w:r>
            <w:r w:rsidR="002D5071" w:rsidRPr="002D5071">
              <w:rPr>
                <w:sz w:val="18"/>
                <w:szCs w:val="18"/>
              </w:rPr>
              <w:t xml:space="preserve"> de la MAD</w:t>
            </w:r>
            <w:r w:rsidRPr="0009661E">
              <w:rPr>
                <w:sz w:val="18"/>
                <w:szCs w:val="18"/>
              </w:rPr>
              <w:t>.</w:t>
            </w:r>
          </w:p>
          <w:p w14:paraId="24548044" w14:textId="4CD0BFD4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 xml:space="preserve">-Demostrará cómo </w:t>
            </w:r>
            <w:r w:rsidR="002D62B0">
              <w:rPr>
                <w:sz w:val="18"/>
                <w:szCs w:val="18"/>
              </w:rPr>
              <w:t xml:space="preserve">calcular </w:t>
            </w:r>
            <w:r w:rsidR="002D62B0" w:rsidRPr="009F2064">
              <w:rPr>
                <w:sz w:val="18"/>
                <w:szCs w:val="18"/>
              </w:rPr>
              <w:t>Regresión Lineal y Correlación</w:t>
            </w:r>
            <w:r w:rsidRPr="0009661E">
              <w:rPr>
                <w:sz w:val="18"/>
                <w:szCs w:val="18"/>
              </w:rPr>
              <w:t>.</w:t>
            </w:r>
          </w:p>
          <w:p w14:paraId="58C97171" w14:textId="75A91628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 xml:space="preserve">-Explicará cómo </w:t>
            </w:r>
            <w:r w:rsidR="002D62B0">
              <w:rPr>
                <w:sz w:val="18"/>
                <w:szCs w:val="18"/>
              </w:rPr>
              <w:t xml:space="preserve">calcular </w:t>
            </w:r>
            <w:r w:rsidR="002D62B0" w:rsidRPr="009F2064">
              <w:rPr>
                <w:sz w:val="18"/>
                <w:szCs w:val="18"/>
              </w:rPr>
              <w:t>del Coeficiente de Determinación y de Correlación.</w:t>
            </w:r>
          </w:p>
          <w:p w14:paraId="1DEB61A4" w14:textId="5E88F7A2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>-Explicará cómo utilizar</w:t>
            </w:r>
            <w:r w:rsidR="005B14D0">
              <w:t xml:space="preserve"> </w:t>
            </w:r>
            <w:r w:rsidR="005B14D0" w:rsidRPr="005B14D0">
              <w:rPr>
                <w:sz w:val="18"/>
                <w:szCs w:val="18"/>
              </w:rPr>
              <w:t>Pronósticos de Tendencia no Lineal.</w:t>
            </w:r>
          </w:p>
          <w:p w14:paraId="30965DA3" w14:textId="54F4EF12" w:rsidR="0012329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 xml:space="preserve">-Explicará la aplicación de los </w:t>
            </w:r>
            <w:r w:rsidR="00EC043C" w:rsidRPr="00EC043C">
              <w:rPr>
                <w:sz w:val="18"/>
                <w:szCs w:val="18"/>
              </w:rPr>
              <w:t>Gráficos de la curva de proyección</w:t>
            </w: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7FDDDA1E" w14:textId="77777777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>-Escucharán y observarán la presentación.</w:t>
            </w:r>
          </w:p>
          <w:p w14:paraId="7D05A9E7" w14:textId="77777777" w:rsidR="0009661E" w:rsidRPr="0009661E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>-Participarán respondiendo y exponiendo sus opiniones.</w:t>
            </w:r>
          </w:p>
          <w:p w14:paraId="1A359E1A" w14:textId="77777777" w:rsidR="00FD574F" w:rsidRDefault="0009661E" w:rsidP="0009661E">
            <w:pPr>
              <w:rPr>
                <w:sz w:val="18"/>
                <w:szCs w:val="18"/>
              </w:rPr>
            </w:pPr>
            <w:r w:rsidRPr="0009661E">
              <w:rPr>
                <w:sz w:val="18"/>
                <w:szCs w:val="18"/>
              </w:rPr>
              <w:t>-Leerán el material proporcionado por el mediador.</w:t>
            </w:r>
          </w:p>
          <w:p w14:paraId="3B0B6D65" w14:textId="44535C1A" w:rsidR="0066666D" w:rsidRDefault="0066666D" w:rsidP="0009661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-Realizarán ejercicios prácticos orientados por el docente</w:t>
            </w:r>
          </w:p>
        </w:tc>
        <w:tc>
          <w:tcPr>
            <w:tcW w:w="2741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37DDEB96" w:rsidR="00FD574F" w:rsidRDefault="00D94AB9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105</w:t>
            </w:r>
            <w:r w:rsidR="007F399D">
              <w:rPr>
                <w:sz w:val="18"/>
                <w:szCs w:val="18"/>
              </w:rPr>
              <w:t xml:space="preserve"> min</w:t>
            </w:r>
          </w:p>
        </w:tc>
      </w:tr>
      <w:tr w:rsidR="00FD574F" w14:paraId="2D18D9B2" w14:textId="77777777" w:rsidTr="00DA6DEE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162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0833881" w14:textId="77777777" w:rsidR="00302E22" w:rsidRPr="00302E22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t>Realizará una síntesis del tema, utilizando técnica expositiva.</w:t>
            </w:r>
          </w:p>
          <w:p w14:paraId="451B5E64" w14:textId="77777777" w:rsidR="00302E22" w:rsidRPr="00302E22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t>-Presentará los logros alcanzados respecto al tema.</w:t>
            </w:r>
          </w:p>
          <w:p w14:paraId="4600FEA4" w14:textId="77777777" w:rsidR="00302E22" w:rsidRPr="00302E22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t>-Propondrá alternativas para cubrir lo que falta según el objetivo.</w:t>
            </w:r>
          </w:p>
          <w:p w14:paraId="2F35B67E" w14:textId="77777777" w:rsidR="00302E22" w:rsidRPr="00302E22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t>-Recibirá los documentos escritos por los equipos de participantes orientados en la actividad correspondiente.</w:t>
            </w:r>
          </w:p>
          <w:p w14:paraId="3AA6BC3E" w14:textId="77777777" w:rsidR="00302E22" w:rsidRPr="00302E22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lastRenderedPageBreak/>
              <w:t>-Orientará el autoestudio: Practicar la creación de hojas de cálculo básicas utilizando Excel.</w:t>
            </w:r>
          </w:p>
          <w:p w14:paraId="18647458" w14:textId="29906068" w:rsidR="0012329E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t>-Presentará el siguiente tema al final de la sesión de clase: "Aplicación de los pronósticos".</w:t>
            </w: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D269682" w14:textId="77777777" w:rsidR="00302E22" w:rsidRPr="00302E22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t>-Escucharán y participarán en los comentarios, haciendo preguntas aclaratorias en caso de dudas.</w:t>
            </w:r>
          </w:p>
          <w:p w14:paraId="2C68D697" w14:textId="77777777" w:rsidR="00302E22" w:rsidRPr="00302E22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t>-Retomarán el siguiente tema para indagar al respecto: "Aplicación de los pronósticos".</w:t>
            </w:r>
          </w:p>
          <w:p w14:paraId="13371200" w14:textId="4CFD1EC5" w:rsidR="00FD574F" w:rsidRDefault="00302E22" w:rsidP="00302E22">
            <w:pPr>
              <w:rPr>
                <w:sz w:val="18"/>
                <w:szCs w:val="18"/>
              </w:rPr>
            </w:pPr>
            <w:r w:rsidRPr="00302E22">
              <w:rPr>
                <w:sz w:val="18"/>
                <w:szCs w:val="18"/>
              </w:rPr>
              <w:t>-Consultarán sobre el material para el autoestudio.</w:t>
            </w:r>
          </w:p>
        </w:tc>
        <w:tc>
          <w:tcPr>
            <w:tcW w:w="2741" w:type="dxa"/>
            <w:vAlign w:val="center"/>
          </w:tcPr>
          <w:p w14:paraId="42BA359C" w14:textId="3E91656A" w:rsidR="00FD574F" w:rsidRDefault="00D2172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Se recomiendan videotutoriales para reforzar los temas abordados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9873B" w14:textId="77777777" w:rsidR="00312AE6" w:rsidRDefault="00312AE6" w:rsidP="00346567">
      <w:r>
        <w:separator/>
      </w:r>
    </w:p>
  </w:endnote>
  <w:endnote w:type="continuationSeparator" w:id="0">
    <w:p w14:paraId="23317F3F" w14:textId="77777777" w:rsidR="00312AE6" w:rsidRDefault="00312AE6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3CA26" w14:textId="77777777" w:rsidR="00312AE6" w:rsidRDefault="00312AE6" w:rsidP="00346567">
      <w:r>
        <w:separator/>
      </w:r>
    </w:p>
  </w:footnote>
  <w:footnote w:type="continuationSeparator" w:id="0">
    <w:p w14:paraId="3F45AF13" w14:textId="77777777" w:rsidR="00312AE6" w:rsidRDefault="00312AE6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17658"/>
    <w:rsid w:val="00073A0F"/>
    <w:rsid w:val="0009661E"/>
    <w:rsid w:val="000F0D6A"/>
    <w:rsid w:val="0012329E"/>
    <w:rsid w:val="001A36C3"/>
    <w:rsid w:val="001C2A56"/>
    <w:rsid w:val="001E77B7"/>
    <w:rsid w:val="00206AA1"/>
    <w:rsid w:val="00264155"/>
    <w:rsid w:val="002672A0"/>
    <w:rsid w:val="00272D63"/>
    <w:rsid w:val="002D5071"/>
    <w:rsid w:val="002D62B0"/>
    <w:rsid w:val="00302E22"/>
    <w:rsid w:val="00312AE6"/>
    <w:rsid w:val="00341155"/>
    <w:rsid w:val="00346567"/>
    <w:rsid w:val="00366DA1"/>
    <w:rsid w:val="0039137F"/>
    <w:rsid w:val="003B29D0"/>
    <w:rsid w:val="003C0FAB"/>
    <w:rsid w:val="00403341"/>
    <w:rsid w:val="00411302"/>
    <w:rsid w:val="00455D07"/>
    <w:rsid w:val="004702A8"/>
    <w:rsid w:val="00473B94"/>
    <w:rsid w:val="004A3F67"/>
    <w:rsid w:val="00536600"/>
    <w:rsid w:val="005B14D0"/>
    <w:rsid w:val="005E51C5"/>
    <w:rsid w:val="00613795"/>
    <w:rsid w:val="006366D3"/>
    <w:rsid w:val="00636F96"/>
    <w:rsid w:val="00654D3B"/>
    <w:rsid w:val="0066666D"/>
    <w:rsid w:val="00691BCA"/>
    <w:rsid w:val="0069259A"/>
    <w:rsid w:val="006B4456"/>
    <w:rsid w:val="006E30F5"/>
    <w:rsid w:val="007003FC"/>
    <w:rsid w:val="00747EAE"/>
    <w:rsid w:val="00755412"/>
    <w:rsid w:val="007B46B7"/>
    <w:rsid w:val="007F399D"/>
    <w:rsid w:val="00855447"/>
    <w:rsid w:val="00894B95"/>
    <w:rsid w:val="008A2DDD"/>
    <w:rsid w:val="009141BA"/>
    <w:rsid w:val="009B000B"/>
    <w:rsid w:val="009B370F"/>
    <w:rsid w:val="009D6C53"/>
    <w:rsid w:val="009F2064"/>
    <w:rsid w:val="00A73A1A"/>
    <w:rsid w:val="00AA46ED"/>
    <w:rsid w:val="00B100ED"/>
    <w:rsid w:val="00B3683B"/>
    <w:rsid w:val="00B379D6"/>
    <w:rsid w:val="00B5715E"/>
    <w:rsid w:val="00B92AD4"/>
    <w:rsid w:val="00C04208"/>
    <w:rsid w:val="00CF2866"/>
    <w:rsid w:val="00D21728"/>
    <w:rsid w:val="00D335C7"/>
    <w:rsid w:val="00D500D5"/>
    <w:rsid w:val="00D737DB"/>
    <w:rsid w:val="00D94AB9"/>
    <w:rsid w:val="00DA6DEE"/>
    <w:rsid w:val="00E10464"/>
    <w:rsid w:val="00E5146C"/>
    <w:rsid w:val="00E568EB"/>
    <w:rsid w:val="00EC043C"/>
    <w:rsid w:val="00ED3F29"/>
    <w:rsid w:val="00EF0A61"/>
    <w:rsid w:val="00F43E3B"/>
    <w:rsid w:val="00F736E6"/>
    <w:rsid w:val="00F854AE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2B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57</TotalTime>
  <Pages>3</Pages>
  <Words>704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46</cp:revision>
  <dcterms:created xsi:type="dcterms:W3CDTF">2023-03-06T01:56:00Z</dcterms:created>
  <dcterms:modified xsi:type="dcterms:W3CDTF">2024-01-30T04:09:00Z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