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88807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B675A2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34"/>
        <w:gridCol w:w="3248"/>
        <w:gridCol w:w="3248"/>
      </w:tblGrid>
      <w:tr w:rsidR="00AA46ED" w:rsidRPr="007B46B7" w14:paraId="28E2860B" w14:textId="77777777" w:rsidTr="002672A0">
        <w:tc>
          <w:tcPr>
            <w:tcW w:w="2263" w:type="dxa"/>
          </w:tcPr>
          <w:p w14:paraId="66FA22F8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51C62A8" w14:textId="36B48E60" w:rsidR="00AA46ED" w:rsidRPr="007B46B7" w:rsidRDefault="00B87A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4D018359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4E18CFA3" w14:textId="2ADE07B5" w:rsidR="00AA46ED" w:rsidRPr="007B46B7" w:rsidRDefault="0010161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II</w:t>
            </w:r>
          </w:p>
        </w:tc>
      </w:tr>
      <w:tr w:rsidR="00AA46ED" w:rsidRPr="007B46B7" w14:paraId="4C170CFF" w14:textId="77777777" w:rsidTr="002672A0">
        <w:tc>
          <w:tcPr>
            <w:tcW w:w="2263" w:type="dxa"/>
          </w:tcPr>
          <w:p w14:paraId="153D28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636E65F" w14:textId="16B2481C" w:rsidR="00AA46ED" w:rsidRPr="007B46B7" w:rsidRDefault="00AF4ED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6330AE5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5D9C312A" w14:textId="3129E92F" w:rsidR="00AA46ED" w:rsidRPr="007B46B7" w:rsidRDefault="00F377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BA3472">
              <w:rPr>
                <w:rFonts w:ascii="Tahoma" w:hAnsi="Tahoma" w:cs="Tahoma"/>
                <w:sz w:val="20"/>
                <w:szCs w:val="20"/>
              </w:rPr>
              <w:t>-I</w:t>
            </w:r>
            <w:r w:rsidR="000E2F51">
              <w:rPr>
                <w:rFonts w:ascii="Tahoma" w:hAnsi="Tahoma" w:cs="Tahoma"/>
                <w:sz w:val="20"/>
                <w:szCs w:val="20"/>
              </w:rPr>
              <w:t>I</w:t>
            </w:r>
            <w:r w:rsidR="00BA3472">
              <w:rPr>
                <w:rFonts w:ascii="Tahoma" w:hAnsi="Tahoma" w:cs="Tahoma"/>
                <w:sz w:val="20"/>
                <w:szCs w:val="20"/>
              </w:rPr>
              <w:t>I-</w:t>
            </w:r>
            <w:r w:rsidR="005F236C">
              <w:rPr>
                <w:rFonts w:ascii="Tahoma" w:hAnsi="Tahoma" w:cs="Tahoma"/>
                <w:sz w:val="20"/>
                <w:szCs w:val="20"/>
              </w:rPr>
              <w:t>MAT</w:t>
            </w:r>
          </w:p>
        </w:tc>
      </w:tr>
      <w:tr w:rsidR="003C0FAB" w:rsidRPr="007B46B7" w14:paraId="15CA4590" w14:textId="77777777" w:rsidTr="002672A0">
        <w:trPr>
          <w:trHeight w:val="143"/>
        </w:trPr>
        <w:tc>
          <w:tcPr>
            <w:tcW w:w="2263" w:type="dxa"/>
          </w:tcPr>
          <w:p w14:paraId="2B5A6C54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6FA9640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1662F6E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6DA60993" w14:textId="27771DE4" w:rsidR="003C0FAB" w:rsidRPr="007B46B7" w:rsidRDefault="003C53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</w:tr>
      <w:tr w:rsidR="003C0FAB" w:rsidRPr="007B46B7" w14:paraId="7757DA9B" w14:textId="77777777" w:rsidTr="002672A0">
        <w:trPr>
          <w:trHeight w:val="143"/>
        </w:trPr>
        <w:tc>
          <w:tcPr>
            <w:tcW w:w="2263" w:type="dxa"/>
          </w:tcPr>
          <w:p w14:paraId="0BDB7437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7D061FB8" w14:textId="201B917D" w:rsidR="003C0FAB" w:rsidRPr="007B46B7" w:rsidRDefault="006E30FE">
            <w:pPr>
              <w:rPr>
                <w:rFonts w:ascii="Tahoma" w:hAnsi="Tahoma" w:cs="Tahoma"/>
                <w:sz w:val="20"/>
                <w:szCs w:val="20"/>
              </w:rPr>
            </w:pPr>
            <w:r w:rsidRPr="006E30FE">
              <w:rPr>
                <w:rFonts w:ascii="Tahoma" w:hAnsi="Tahoma" w:cs="Tahoma"/>
                <w:sz w:val="20"/>
                <w:szCs w:val="20"/>
              </w:rPr>
              <w:t>Lunes, 07 de agosto de 2023</w:t>
            </w:r>
          </w:p>
        </w:tc>
        <w:tc>
          <w:tcPr>
            <w:tcW w:w="3249" w:type="dxa"/>
          </w:tcPr>
          <w:p w14:paraId="6EFBC97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C6C71D5" w14:textId="2663F4CD" w:rsidR="003C0FAB" w:rsidRPr="007B46B7" w:rsidRDefault="006E30FE">
            <w:pPr>
              <w:rPr>
                <w:rFonts w:ascii="Tahoma" w:hAnsi="Tahoma" w:cs="Tahoma"/>
                <w:sz w:val="20"/>
                <w:szCs w:val="20"/>
              </w:rPr>
            </w:pPr>
            <w:r w:rsidRPr="006E30FE">
              <w:rPr>
                <w:rFonts w:ascii="Tahoma" w:hAnsi="Tahoma" w:cs="Tahoma"/>
                <w:sz w:val="20"/>
                <w:szCs w:val="20"/>
              </w:rPr>
              <w:t>Viernes, 10 noviembre de 2023</w:t>
            </w:r>
          </w:p>
        </w:tc>
      </w:tr>
    </w:tbl>
    <w:p w14:paraId="006A7189" w14:textId="77777777" w:rsidR="009D6C53" w:rsidRDefault="009D6C53">
      <w:pPr>
        <w:rPr>
          <w:sz w:val="18"/>
          <w:szCs w:val="18"/>
        </w:rPr>
      </w:pPr>
    </w:p>
    <w:p w14:paraId="0E9246C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053"/>
        <w:gridCol w:w="3544"/>
        <w:gridCol w:w="1784"/>
        <w:gridCol w:w="1693"/>
        <w:gridCol w:w="1300"/>
      </w:tblGrid>
      <w:tr w:rsidR="00486909" w14:paraId="312CFF4D" w14:textId="77777777" w:rsidTr="00D274C9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0ED2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053" w:type="dxa"/>
            <w:shd w:val="clear" w:color="auto" w:fill="143AB4"/>
            <w:vAlign w:val="center"/>
          </w:tcPr>
          <w:p w14:paraId="4A868F07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2729D4E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0ADA4DE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3EC8863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543931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675603" w14:paraId="32005721" w14:textId="77777777" w:rsidTr="00991D59">
        <w:trPr>
          <w:trHeight w:val="1828"/>
          <w:jc w:val="center"/>
        </w:trPr>
        <w:tc>
          <w:tcPr>
            <w:tcW w:w="1620" w:type="dxa"/>
            <w:vAlign w:val="center"/>
          </w:tcPr>
          <w:p w14:paraId="2D524671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2479EBF5" w14:textId="4865183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D972A9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>Unidad I. Diseño de puestos y medición del trabajo</w:t>
            </w:r>
          </w:p>
          <w:p w14:paraId="4E108357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 xml:space="preserve">1.1 Diseño del Trabajo y Medición. </w:t>
            </w:r>
          </w:p>
          <w:p w14:paraId="6A8B7CC4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 xml:space="preserve">1.2 Definición e importancia. </w:t>
            </w:r>
          </w:p>
          <w:p w14:paraId="043E5515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 xml:space="preserve">1.3 Ergonomía. </w:t>
            </w:r>
          </w:p>
          <w:p w14:paraId="6652ACFD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 xml:space="preserve">1.4 Economía de Movimientos. </w:t>
            </w:r>
          </w:p>
          <w:p w14:paraId="0CC3661E" w14:textId="77777777" w:rsidR="002F6F9E" w:rsidRPr="002F6F9E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 xml:space="preserve">1.5 Cultura del Trabajo en las Organizaciones </w:t>
            </w:r>
          </w:p>
          <w:p w14:paraId="745DCFD8" w14:textId="3F313835" w:rsidR="00675603" w:rsidRPr="000A6A43" w:rsidRDefault="002F6F9E" w:rsidP="002F6F9E">
            <w:pPr>
              <w:rPr>
                <w:rFonts w:ascii="Tahoma" w:hAnsi="Tahoma" w:cs="Tahoma"/>
                <w:sz w:val="16"/>
                <w:szCs w:val="16"/>
              </w:rPr>
            </w:pPr>
            <w:r w:rsidRPr="002F6F9E">
              <w:rPr>
                <w:rFonts w:ascii="Tahoma" w:hAnsi="Tahoma" w:cs="Tahoma"/>
                <w:sz w:val="16"/>
                <w:szCs w:val="16"/>
              </w:rPr>
              <w:t>1.6 Estudios de Métodos.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70512" w14:textId="6D9A2FAE" w:rsidR="00991D59" w:rsidRPr="00991D59" w:rsidRDefault="00991D59" w:rsidP="00991D59">
            <w:pPr>
              <w:rPr>
                <w:rFonts w:ascii="Tahoma" w:hAnsi="Tahoma" w:cs="Tahoma"/>
                <w:sz w:val="16"/>
                <w:szCs w:val="16"/>
              </w:rPr>
            </w:pPr>
            <w:r w:rsidRPr="00991D59">
              <w:rPr>
                <w:rFonts w:ascii="Tahoma" w:hAnsi="Tahoma" w:cs="Tahoma"/>
                <w:sz w:val="16"/>
                <w:szCs w:val="16"/>
              </w:rPr>
              <w:t xml:space="preserve">Explicar la importancia del diseño y medida del trabajo en las organizaciones para lograr la eficiencia en el desempeño de funciones. </w:t>
            </w:r>
          </w:p>
          <w:p w14:paraId="4DFB9A5D" w14:textId="396F5BD8" w:rsidR="00675603" w:rsidRPr="000A6A43" w:rsidRDefault="00991D59" w:rsidP="00991D59">
            <w:pPr>
              <w:rPr>
                <w:rFonts w:ascii="Tahoma" w:hAnsi="Tahoma" w:cs="Tahoma"/>
                <w:sz w:val="16"/>
                <w:szCs w:val="16"/>
              </w:rPr>
            </w:pPr>
            <w:r w:rsidRPr="00991D59">
              <w:rPr>
                <w:rFonts w:ascii="Tahoma" w:hAnsi="Tahoma" w:cs="Tahoma"/>
                <w:sz w:val="16"/>
                <w:szCs w:val="16"/>
              </w:rPr>
              <w:t>Analizar los aspectos físicos y culturales en el diseño del trabajo.</w:t>
            </w:r>
          </w:p>
        </w:tc>
        <w:tc>
          <w:tcPr>
            <w:tcW w:w="1784" w:type="dxa"/>
            <w:vAlign w:val="center"/>
          </w:tcPr>
          <w:p w14:paraId="485DB63B" w14:textId="4074C3D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E24C41C" w14:textId="5A8A4C3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F416D5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384355E" w14:textId="431E4F72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8096739" w14:textId="77777777" w:rsidTr="00803841">
        <w:trPr>
          <w:trHeight w:val="1614"/>
          <w:jc w:val="center"/>
        </w:trPr>
        <w:tc>
          <w:tcPr>
            <w:tcW w:w="1620" w:type="dxa"/>
            <w:vAlign w:val="center"/>
          </w:tcPr>
          <w:p w14:paraId="06172E04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521B49C1" w14:textId="424CF4F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C7ED" w14:textId="77777777" w:rsidR="00E07C46" w:rsidRPr="00E07C46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 xml:space="preserve">1.7. Estándares de Trabajo basados en: </w:t>
            </w:r>
          </w:p>
          <w:p w14:paraId="41599A7A" w14:textId="77777777" w:rsidR="00E07C46" w:rsidRPr="00E07C46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 xml:space="preserve">1.7.1. Experiencia Histórica. </w:t>
            </w:r>
          </w:p>
          <w:p w14:paraId="258809D2" w14:textId="77777777" w:rsidR="00E07C46" w:rsidRPr="00E07C46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 xml:space="preserve">1.7.2. Estudio de Tiempos Predeterminado. </w:t>
            </w:r>
          </w:p>
          <w:p w14:paraId="6EED8C69" w14:textId="77777777" w:rsidR="00E07C46" w:rsidRPr="00E07C46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 xml:space="preserve">1.7.3 Estudio de Tiempos Directos. </w:t>
            </w:r>
          </w:p>
          <w:p w14:paraId="2A309128" w14:textId="77777777" w:rsidR="00E07C46" w:rsidRPr="00E07C46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 xml:space="preserve">1.7.4 Muestreo del Trabajo. </w:t>
            </w:r>
          </w:p>
          <w:p w14:paraId="7BE956DD" w14:textId="243D6C7F" w:rsidR="00675603" w:rsidRPr="000A6A43" w:rsidRDefault="00E07C46" w:rsidP="00E07C46">
            <w:pPr>
              <w:rPr>
                <w:rFonts w:ascii="Tahoma" w:hAnsi="Tahoma" w:cs="Tahoma"/>
                <w:sz w:val="16"/>
                <w:szCs w:val="16"/>
              </w:rPr>
            </w:pPr>
            <w:r w:rsidRPr="00E07C46">
              <w:rPr>
                <w:rFonts w:ascii="Tahoma" w:hAnsi="Tahoma" w:cs="Tahoma"/>
                <w:sz w:val="16"/>
                <w:szCs w:val="16"/>
              </w:rPr>
              <w:t>1.8. Seguridad e Higiene en el Trabajo.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A7A52D" w14:textId="2D15F01A" w:rsidR="0067613E" w:rsidRPr="0067613E" w:rsidRDefault="0067613E" w:rsidP="0067613E">
            <w:pPr>
              <w:rPr>
                <w:rFonts w:ascii="Tahoma" w:hAnsi="Tahoma" w:cs="Tahoma"/>
                <w:sz w:val="16"/>
                <w:szCs w:val="16"/>
              </w:rPr>
            </w:pPr>
            <w:r w:rsidRPr="0067613E">
              <w:rPr>
                <w:rFonts w:ascii="Tahoma" w:hAnsi="Tahoma" w:cs="Tahoma"/>
                <w:sz w:val="16"/>
                <w:szCs w:val="16"/>
              </w:rPr>
              <w:t xml:space="preserve">Aplicar los métodos y la medición del trabajo en una organización. </w:t>
            </w:r>
          </w:p>
          <w:p w14:paraId="41B64FC0" w14:textId="148BF9B9" w:rsidR="00675603" w:rsidRPr="000A6A43" w:rsidRDefault="0067613E" w:rsidP="0067613E">
            <w:pPr>
              <w:rPr>
                <w:rFonts w:ascii="Tahoma" w:hAnsi="Tahoma" w:cs="Tahoma"/>
                <w:sz w:val="16"/>
                <w:szCs w:val="16"/>
              </w:rPr>
            </w:pPr>
            <w:r w:rsidRPr="0067613E">
              <w:rPr>
                <w:rFonts w:ascii="Tahoma" w:hAnsi="Tahoma" w:cs="Tahoma"/>
                <w:sz w:val="16"/>
                <w:szCs w:val="16"/>
              </w:rPr>
              <w:t>Explicar la importancia de la seguridad e higiene en el trabajo.</w:t>
            </w:r>
          </w:p>
        </w:tc>
        <w:tc>
          <w:tcPr>
            <w:tcW w:w="1784" w:type="dxa"/>
            <w:vAlign w:val="center"/>
          </w:tcPr>
          <w:p w14:paraId="0A1E4F25" w14:textId="1E4B969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CF027A" w14:textId="54DBC86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B9ED976" w14:textId="19861E46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345C5200" w14:textId="77777777" w:rsidTr="004A3376">
        <w:trPr>
          <w:trHeight w:val="1189"/>
          <w:jc w:val="center"/>
        </w:trPr>
        <w:tc>
          <w:tcPr>
            <w:tcW w:w="1620" w:type="dxa"/>
            <w:vAlign w:val="center"/>
          </w:tcPr>
          <w:p w14:paraId="4EBF74A6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2BC9CA27" w14:textId="21EADFA5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6C090C" w14:textId="77777777" w:rsidR="00164A3D" w:rsidRPr="00164A3D" w:rsidRDefault="00164A3D" w:rsidP="00164A3D">
            <w:pPr>
              <w:rPr>
                <w:rFonts w:ascii="Tahoma" w:hAnsi="Tahoma" w:cs="Tahoma"/>
                <w:sz w:val="16"/>
                <w:szCs w:val="16"/>
              </w:rPr>
            </w:pPr>
            <w:r w:rsidRPr="00164A3D">
              <w:rPr>
                <w:rFonts w:ascii="Tahoma" w:hAnsi="Tahoma" w:cs="Tahoma"/>
                <w:sz w:val="16"/>
                <w:szCs w:val="16"/>
              </w:rPr>
              <w:t>Unidad II. Planeación Agregada</w:t>
            </w:r>
          </w:p>
          <w:p w14:paraId="2AA40B32" w14:textId="77777777" w:rsidR="00164A3D" w:rsidRPr="00164A3D" w:rsidRDefault="00164A3D" w:rsidP="00164A3D">
            <w:pPr>
              <w:rPr>
                <w:rFonts w:ascii="Tahoma" w:hAnsi="Tahoma" w:cs="Tahoma"/>
                <w:sz w:val="16"/>
                <w:szCs w:val="16"/>
              </w:rPr>
            </w:pPr>
            <w:r w:rsidRPr="00164A3D">
              <w:rPr>
                <w:rFonts w:ascii="Tahoma" w:hAnsi="Tahoma" w:cs="Tahoma"/>
                <w:sz w:val="16"/>
                <w:szCs w:val="16"/>
              </w:rPr>
              <w:t xml:space="preserve">2.1. Definición, Importancia y Objetivos de la planeación Agregada. </w:t>
            </w:r>
          </w:p>
          <w:p w14:paraId="775D08D7" w14:textId="1ECB4EA4" w:rsidR="00675603" w:rsidRPr="000A6A43" w:rsidRDefault="00164A3D" w:rsidP="00164A3D">
            <w:pPr>
              <w:rPr>
                <w:rFonts w:ascii="Tahoma" w:hAnsi="Tahoma" w:cs="Tahoma"/>
                <w:sz w:val="16"/>
                <w:szCs w:val="16"/>
              </w:rPr>
            </w:pPr>
            <w:r w:rsidRPr="00164A3D">
              <w:rPr>
                <w:rFonts w:ascii="Tahoma" w:hAnsi="Tahoma" w:cs="Tahoma"/>
                <w:sz w:val="16"/>
                <w:szCs w:val="16"/>
              </w:rPr>
              <w:t xml:space="preserve">2.2. Plan General de Producción.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915AB" w14:textId="4F4A41FF" w:rsidR="00675603" w:rsidRPr="000A6A43" w:rsidRDefault="002F0C72" w:rsidP="00D274C9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2F0C72">
              <w:rPr>
                <w:rFonts w:ascii="Tahoma" w:hAnsi="Tahoma" w:cs="Tahoma"/>
                <w:sz w:val="16"/>
                <w:szCs w:val="16"/>
              </w:rPr>
              <w:t>Destacar</w:t>
            </w:r>
            <w:proofErr w:type="gramEnd"/>
            <w:r w:rsidRPr="002F0C72">
              <w:rPr>
                <w:rFonts w:ascii="Tahoma" w:hAnsi="Tahoma" w:cs="Tahoma"/>
                <w:sz w:val="16"/>
                <w:szCs w:val="16"/>
              </w:rPr>
              <w:t xml:space="preserve"> la importancia del plan agregado de producción, sus objetivos y la información necesaria para su elaboración.</w:t>
            </w:r>
          </w:p>
        </w:tc>
        <w:tc>
          <w:tcPr>
            <w:tcW w:w="1784" w:type="dxa"/>
            <w:vAlign w:val="center"/>
          </w:tcPr>
          <w:p w14:paraId="0E311AD0" w14:textId="13C5BE62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DE614D" w14:textId="2425614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47823E" w14:textId="27020725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803841" w14:paraId="590B0998" w14:textId="77777777" w:rsidTr="00570CFA">
        <w:trPr>
          <w:trHeight w:val="1048"/>
          <w:jc w:val="center"/>
        </w:trPr>
        <w:tc>
          <w:tcPr>
            <w:tcW w:w="1620" w:type="dxa"/>
            <w:vAlign w:val="center"/>
          </w:tcPr>
          <w:p w14:paraId="5318CCF2" w14:textId="77777777" w:rsidR="00803841" w:rsidRDefault="00803841" w:rsidP="008038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54C29CCB" w14:textId="797B53E6" w:rsidR="00803841" w:rsidRDefault="00803841" w:rsidP="008038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DA737" w14:textId="77777777" w:rsidR="009D5D20" w:rsidRPr="009D5D20" w:rsidRDefault="009D5D20" w:rsidP="009D5D20">
            <w:pPr>
              <w:rPr>
                <w:rFonts w:ascii="Tahoma" w:hAnsi="Tahoma" w:cs="Tahoma"/>
                <w:sz w:val="16"/>
                <w:szCs w:val="16"/>
              </w:rPr>
            </w:pPr>
            <w:r w:rsidRPr="009D5D20">
              <w:rPr>
                <w:rFonts w:ascii="Tahoma" w:hAnsi="Tahoma" w:cs="Tahoma"/>
                <w:sz w:val="16"/>
                <w:szCs w:val="16"/>
              </w:rPr>
              <w:t xml:space="preserve">2.3. Elaboración del plan. </w:t>
            </w:r>
          </w:p>
          <w:p w14:paraId="49060CEF" w14:textId="10D4D22F" w:rsidR="00803841" w:rsidRPr="000A6A43" w:rsidRDefault="009D5D20" w:rsidP="009D5D20">
            <w:pPr>
              <w:rPr>
                <w:rFonts w:ascii="Tahoma" w:hAnsi="Tahoma" w:cs="Tahoma"/>
                <w:sz w:val="16"/>
                <w:szCs w:val="16"/>
              </w:rPr>
            </w:pPr>
            <w:r w:rsidRPr="009D5D20">
              <w:rPr>
                <w:rFonts w:ascii="Tahoma" w:hAnsi="Tahoma" w:cs="Tahoma"/>
                <w:sz w:val="16"/>
                <w:szCs w:val="16"/>
              </w:rPr>
              <w:t>2.4. Estrategias del Plan General de Producción.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9F8946" w14:textId="77777777" w:rsidR="00803841" w:rsidRDefault="002A6A70" w:rsidP="00803841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2A6A70">
              <w:rPr>
                <w:rFonts w:ascii="Tahoma" w:hAnsi="Tahoma" w:cs="Tahoma"/>
                <w:sz w:val="16"/>
                <w:szCs w:val="16"/>
              </w:rPr>
              <w:t>Destacar</w:t>
            </w:r>
            <w:proofErr w:type="gramEnd"/>
            <w:r w:rsidRPr="002A6A70">
              <w:rPr>
                <w:rFonts w:ascii="Tahoma" w:hAnsi="Tahoma" w:cs="Tahoma"/>
                <w:sz w:val="16"/>
                <w:szCs w:val="16"/>
              </w:rPr>
              <w:t xml:space="preserve"> la importancia del plan agregado de producción, sus objetivos y la información necesaria para su elaboración.</w:t>
            </w:r>
          </w:p>
          <w:p w14:paraId="082B09F7" w14:textId="25337AB4" w:rsidR="00951479" w:rsidRPr="000A6A43" w:rsidRDefault="00951479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951479">
              <w:rPr>
                <w:rFonts w:ascii="Tahoma" w:hAnsi="Tahoma" w:cs="Tahoma"/>
                <w:sz w:val="16"/>
                <w:szCs w:val="16"/>
              </w:rPr>
              <w:t>Conocer el procedimiento para el desarrollo de un programa maestro de producción</w:t>
            </w:r>
          </w:p>
        </w:tc>
        <w:tc>
          <w:tcPr>
            <w:tcW w:w="1784" w:type="dxa"/>
            <w:vAlign w:val="center"/>
          </w:tcPr>
          <w:p w14:paraId="7629F3BD" w14:textId="2633260F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787D8A" w14:textId="472DA2D1" w:rsidR="00803841" w:rsidRPr="000A6A43" w:rsidRDefault="00803841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374F5EB" w14:textId="7EB1B38E" w:rsidR="00803841" w:rsidRPr="000A6A43" w:rsidRDefault="00C140EA" w:rsidP="00803841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B6CA7D5" w14:textId="77777777" w:rsidTr="003E1D73">
        <w:trPr>
          <w:trHeight w:val="1423"/>
          <w:jc w:val="center"/>
        </w:trPr>
        <w:tc>
          <w:tcPr>
            <w:tcW w:w="1620" w:type="dxa"/>
            <w:vAlign w:val="center"/>
          </w:tcPr>
          <w:p w14:paraId="46F8495E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177BE22A" w14:textId="3E237A4F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DB35D" w14:textId="77777777" w:rsidR="00D6545D" w:rsidRPr="00D6545D" w:rsidRDefault="00D6545D" w:rsidP="00D6545D">
            <w:pPr>
              <w:rPr>
                <w:rFonts w:ascii="Tahoma" w:hAnsi="Tahoma" w:cs="Tahoma"/>
                <w:sz w:val="16"/>
                <w:szCs w:val="16"/>
              </w:rPr>
            </w:pPr>
            <w:r w:rsidRPr="00D6545D">
              <w:rPr>
                <w:rFonts w:ascii="Tahoma" w:hAnsi="Tahoma" w:cs="Tahoma"/>
                <w:sz w:val="16"/>
                <w:szCs w:val="16"/>
              </w:rPr>
              <w:t xml:space="preserve">2.5. Planes Agregados en las Empresas de servicios. </w:t>
            </w:r>
          </w:p>
          <w:p w14:paraId="06A025DA" w14:textId="1246B667" w:rsidR="00675603" w:rsidRPr="000A6A43" w:rsidRDefault="00D6545D" w:rsidP="00D6545D">
            <w:pPr>
              <w:rPr>
                <w:rFonts w:ascii="Tahoma" w:hAnsi="Tahoma" w:cs="Tahoma"/>
                <w:sz w:val="16"/>
                <w:szCs w:val="16"/>
              </w:rPr>
            </w:pPr>
            <w:r w:rsidRPr="00D6545D">
              <w:rPr>
                <w:rFonts w:ascii="Tahoma" w:hAnsi="Tahoma" w:cs="Tahoma"/>
                <w:sz w:val="16"/>
                <w:szCs w:val="16"/>
              </w:rPr>
              <w:t>2.6. Planeación de Requerimientos de Materiales (MRP).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37189" w14:textId="77777777" w:rsidR="00675603" w:rsidRDefault="002A6A70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2A6A70">
              <w:rPr>
                <w:rFonts w:ascii="Tahoma" w:hAnsi="Tahoma" w:cs="Tahoma"/>
                <w:sz w:val="16"/>
                <w:szCs w:val="16"/>
              </w:rPr>
              <w:t>Elaborar el plan agregado de producción más conveniente para las empresas de manufactura y de servicio, utilizando las técnicas disponibles.</w:t>
            </w:r>
          </w:p>
          <w:p w14:paraId="48D8BF56" w14:textId="67C315F8" w:rsidR="004A3376" w:rsidRPr="000A6A43" w:rsidRDefault="004A3376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4A3376">
              <w:rPr>
                <w:rFonts w:ascii="Tahoma" w:hAnsi="Tahoma" w:cs="Tahoma"/>
                <w:sz w:val="16"/>
                <w:szCs w:val="16"/>
              </w:rPr>
              <w:t>Enumerar de los elementos de un sistema MRP, señalando su importancia en un ambiente de manufactura.</w:t>
            </w:r>
          </w:p>
        </w:tc>
        <w:tc>
          <w:tcPr>
            <w:tcW w:w="1784" w:type="dxa"/>
            <w:vAlign w:val="center"/>
          </w:tcPr>
          <w:p w14:paraId="3E31275A" w14:textId="4C145772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BF6AC1" w14:textId="436B9DBC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6F5DC2" w14:textId="22635B13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7674AD4D" w14:textId="77777777" w:rsidTr="004A3376">
        <w:trPr>
          <w:trHeight w:val="679"/>
          <w:jc w:val="center"/>
        </w:trPr>
        <w:tc>
          <w:tcPr>
            <w:tcW w:w="1620" w:type="dxa"/>
            <w:vAlign w:val="center"/>
          </w:tcPr>
          <w:p w14:paraId="1558A27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406EFA8" w14:textId="045E2B98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E2B6" w14:textId="7E22A4CA" w:rsidR="00675603" w:rsidRPr="000A6A43" w:rsidRDefault="009A5D8B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9A5D8B">
              <w:rPr>
                <w:rFonts w:ascii="Tahoma" w:hAnsi="Tahoma" w:cs="Tahoma"/>
                <w:sz w:val="16"/>
                <w:szCs w:val="16"/>
              </w:rPr>
              <w:t>2.7. Programa Maestro de Producción y Cargas de Trabajo.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A426C" w14:textId="6D9097F3" w:rsidR="00675603" w:rsidRPr="000A6A43" w:rsidRDefault="00CE0559" w:rsidP="00CE0559">
            <w:pPr>
              <w:rPr>
                <w:rFonts w:ascii="Tahoma" w:hAnsi="Tahoma" w:cs="Tahoma"/>
                <w:sz w:val="16"/>
                <w:szCs w:val="16"/>
              </w:rPr>
            </w:pPr>
            <w:r w:rsidRPr="00CE0559">
              <w:rPr>
                <w:rFonts w:ascii="Tahoma" w:hAnsi="Tahoma" w:cs="Tahoma"/>
                <w:sz w:val="16"/>
                <w:szCs w:val="16"/>
              </w:rPr>
              <w:t xml:space="preserve">Diseñar el programa maestro de producción a partir del plan agregado. </w:t>
            </w:r>
          </w:p>
        </w:tc>
        <w:tc>
          <w:tcPr>
            <w:tcW w:w="1784" w:type="dxa"/>
            <w:vAlign w:val="center"/>
          </w:tcPr>
          <w:p w14:paraId="45730F10" w14:textId="39187316" w:rsidR="00675603" w:rsidRPr="000A6A43" w:rsidRDefault="007641F4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A15ACF4" w14:textId="4EA7A99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C990C2B" w14:textId="4CF87A1F" w:rsidR="00675603" w:rsidRPr="000A6A43" w:rsidRDefault="00C140EA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C140EA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796DB76" w14:textId="77777777" w:rsidTr="003E1D73">
        <w:trPr>
          <w:trHeight w:val="886"/>
          <w:jc w:val="center"/>
        </w:trPr>
        <w:tc>
          <w:tcPr>
            <w:tcW w:w="1620" w:type="dxa"/>
            <w:vAlign w:val="center"/>
          </w:tcPr>
          <w:p w14:paraId="4861DE39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75296173" w14:textId="6D971C60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8C69FE" w14:textId="59288FC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CB20CB" w14:textId="041FA2C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Evaluar los conocimientos adquiridos por los estudiantes en la primera parte del trimestre </w:t>
            </w:r>
          </w:p>
        </w:tc>
        <w:tc>
          <w:tcPr>
            <w:tcW w:w="1784" w:type="dxa"/>
            <w:vAlign w:val="center"/>
          </w:tcPr>
          <w:p w14:paraId="03B5FEB1" w14:textId="4CB46098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 con apoyo de computadoras</w:t>
            </w:r>
          </w:p>
        </w:tc>
        <w:tc>
          <w:tcPr>
            <w:tcW w:w="1693" w:type="dxa"/>
            <w:vAlign w:val="center"/>
          </w:tcPr>
          <w:p w14:paraId="77F871D6" w14:textId="3EEA78D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1341F06" w14:textId="4429BC5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5603" w14:paraId="626D506A" w14:textId="77777777" w:rsidTr="00C706C5">
        <w:trPr>
          <w:trHeight w:val="1453"/>
          <w:jc w:val="center"/>
        </w:trPr>
        <w:tc>
          <w:tcPr>
            <w:tcW w:w="1620" w:type="dxa"/>
            <w:vAlign w:val="center"/>
          </w:tcPr>
          <w:p w14:paraId="102B74AE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116DECC7" w14:textId="6E280296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B0E63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Unidad III. Administración de Inventarios</w:t>
            </w:r>
          </w:p>
          <w:p w14:paraId="7E53CB1F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3.1 Inventarios: Definición e Importancia.</w:t>
            </w:r>
          </w:p>
          <w:p w14:paraId="6FA45853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3.2 Costos de Inventario.</w:t>
            </w:r>
          </w:p>
          <w:p w14:paraId="0EDD4FEE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3.3. Gestión de Inventarios con Demanda Independiente.</w:t>
            </w:r>
          </w:p>
          <w:p w14:paraId="41213688" w14:textId="104B246F" w:rsidR="00675603" w:rsidRPr="000A6A43" w:rsidRDefault="00675603" w:rsidP="00756C7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D12AF" w14:textId="7D79E22C" w:rsidR="003F0DBA" w:rsidRPr="003F0DBA" w:rsidRDefault="003F0DBA" w:rsidP="003F0DBA">
            <w:pPr>
              <w:rPr>
                <w:rFonts w:ascii="Tahoma" w:hAnsi="Tahoma" w:cs="Tahoma"/>
                <w:sz w:val="16"/>
                <w:szCs w:val="16"/>
              </w:rPr>
            </w:pPr>
            <w:r w:rsidRPr="003F0DBA">
              <w:rPr>
                <w:rFonts w:ascii="Tahoma" w:hAnsi="Tahoma" w:cs="Tahoma"/>
                <w:sz w:val="16"/>
                <w:szCs w:val="16"/>
              </w:rPr>
              <w:t>Diferenciar los tipos de inventarios: Materia prima, insumos o suministros en Proceso y productos terminados.</w:t>
            </w:r>
          </w:p>
          <w:p w14:paraId="3235C7A3" w14:textId="750752F2" w:rsidR="00675603" w:rsidRPr="000A6A43" w:rsidRDefault="003F0DBA" w:rsidP="003F0DBA">
            <w:pPr>
              <w:rPr>
                <w:rFonts w:ascii="Tahoma" w:hAnsi="Tahoma" w:cs="Tahoma"/>
                <w:sz w:val="16"/>
                <w:szCs w:val="16"/>
              </w:rPr>
            </w:pPr>
            <w:r w:rsidRPr="003F0DBA">
              <w:rPr>
                <w:rFonts w:ascii="Tahoma" w:hAnsi="Tahoma" w:cs="Tahoma"/>
                <w:sz w:val="16"/>
                <w:szCs w:val="16"/>
              </w:rPr>
              <w:t>Aplicar los diferentes modelos de inventarios determinísticos y probabilísticos.</w:t>
            </w:r>
          </w:p>
        </w:tc>
        <w:tc>
          <w:tcPr>
            <w:tcW w:w="1784" w:type="dxa"/>
            <w:vAlign w:val="center"/>
          </w:tcPr>
          <w:p w14:paraId="543895F3" w14:textId="1703296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DD6E09" w14:textId="6F571C0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ED3122E" w14:textId="45FB4FB6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B3890E6" w14:textId="77777777" w:rsidTr="00756C79">
        <w:trPr>
          <w:trHeight w:val="480"/>
          <w:jc w:val="center"/>
        </w:trPr>
        <w:tc>
          <w:tcPr>
            <w:tcW w:w="1620" w:type="dxa"/>
            <w:vAlign w:val="center"/>
          </w:tcPr>
          <w:p w14:paraId="12C3B105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16B2ED51" w14:textId="786ACC94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A67463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3.4. Los sistemas de Gestión de inventarios.</w:t>
            </w:r>
          </w:p>
          <w:p w14:paraId="76CBFA64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3.5. Modelos determinísticos de Inventarios:</w:t>
            </w:r>
          </w:p>
          <w:p w14:paraId="0A51B50F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3.5.1 Modelo Básico de cantidad fija de pedido.</w:t>
            </w:r>
          </w:p>
          <w:p w14:paraId="7B9BB51F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3.5.2 Modelo Básico de periodo fijo.</w:t>
            </w:r>
          </w:p>
          <w:p w14:paraId="69470B19" w14:textId="2F1CA785" w:rsidR="00675603" w:rsidRPr="000A6A43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3.5.3. Lote Económico de Producción.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1B3A4" w14:textId="2A8349AC" w:rsidR="00675603" w:rsidRPr="000A6A43" w:rsidRDefault="008511B9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511B9">
              <w:rPr>
                <w:rFonts w:ascii="Tahoma" w:hAnsi="Tahoma" w:cs="Tahoma"/>
                <w:sz w:val="16"/>
                <w:szCs w:val="16"/>
              </w:rPr>
              <w:t>Valorar la importancia del análisis ABC para el control de inventarios. Definir la cadena de suministros para un control de inventarios.</w:t>
            </w:r>
          </w:p>
        </w:tc>
        <w:tc>
          <w:tcPr>
            <w:tcW w:w="1784" w:type="dxa"/>
            <w:vAlign w:val="center"/>
          </w:tcPr>
          <w:p w14:paraId="3BD59A8E" w14:textId="637C8B8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C971CB8" w14:textId="3C0087A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C357E3C" w14:textId="3170ED47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125193DA" w14:textId="77777777" w:rsidTr="00756C79">
        <w:trPr>
          <w:trHeight w:val="906"/>
          <w:jc w:val="center"/>
        </w:trPr>
        <w:tc>
          <w:tcPr>
            <w:tcW w:w="1620" w:type="dxa"/>
            <w:vAlign w:val="center"/>
          </w:tcPr>
          <w:p w14:paraId="3C2CB2BF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  <w:p w14:paraId="541B9DDF" w14:textId="19D21930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8ACAD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3.6 Modelos probabilísticos de Inventarios:</w:t>
            </w:r>
          </w:p>
          <w:p w14:paraId="6BB52BFB" w14:textId="77777777" w:rsidR="00756C79" w:rsidRPr="00756C79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3.7. Método ABC de Inventarios.</w:t>
            </w:r>
          </w:p>
          <w:p w14:paraId="42845771" w14:textId="206532CC" w:rsidR="00675603" w:rsidRPr="000A6A43" w:rsidRDefault="00756C79" w:rsidP="00756C79">
            <w:pPr>
              <w:rPr>
                <w:rFonts w:ascii="Tahoma" w:hAnsi="Tahoma" w:cs="Tahoma"/>
                <w:sz w:val="16"/>
                <w:szCs w:val="16"/>
              </w:rPr>
            </w:pPr>
            <w:r w:rsidRPr="00756C79">
              <w:rPr>
                <w:rFonts w:ascii="Tahoma" w:hAnsi="Tahoma" w:cs="Tahoma"/>
                <w:sz w:val="16"/>
                <w:szCs w:val="16"/>
              </w:rPr>
              <w:t>3.8. Cadena de Suministros.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B6550" w14:textId="3BA65B96" w:rsidR="00675603" w:rsidRPr="000A6A43" w:rsidRDefault="00FF7236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FF7236">
              <w:rPr>
                <w:rFonts w:ascii="Tahoma" w:hAnsi="Tahoma" w:cs="Tahoma"/>
                <w:sz w:val="16"/>
                <w:szCs w:val="16"/>
              </w:rPr>
              <w:t>Definir la cadena de suministros para un control de inventarios</w:t>
            </w:r>
          </w:p>
        </w:tc>
        <w:tc>
          <w:tcPr>
            <w:tcW w:w="1784" w:type="dxa"/>
            <w:vAlign w:val="center"/>
          </w:tcPr>
          <w:p w14:paraId="380A910B" w14:textId="5CAFE3F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86B2AD1" w14:textId="62C9D7FE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25642E9" w14:textId="27F24188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0EE9CEC6" w14:textId="77777777" w:rsidTr="00C706C5">
        <w:trPr>
          <w:trHeight w:val="849"/>
          <w:jc w:val="center"/>
        </w:trPr>
        <w:tc>
          <w:tcPr>
            <w:tcW w:w="1620" w:type="dxa"/>
            <w:vAlign w:val="center"/>
          </w:tcPr>
          <w:p w14:paraId="0AB741B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77CFA67B" w14:textId="3361762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4C373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 xml:space="preserve">Unidad IV. Administración de la calidad </w:t>
            </w:r>
          </w:p>
          <w:p w14:paraId="1F4AD564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4.1 Concepto e importancia.</w:t>
            </w:r>
          </w:p>
          <w:p w14:paraId="14E9232A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4.2. Evolución del Concepto de Calidad.</w:t>
            </w:r>
          </w:p>
          <w:p w14:paraId="4EF6C0D3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4.3. Variación de la calidad.</w:t>
            </w:r>
          </w:p>
          <w:p w14:paraId="6B502BD3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4.3.1 Naturaleza.</w:t>
            </w:r>
          </w:p>
          <w:p w14:paraId="7DAE414C" w14:textId="77777777" w:rsidR="00E97AA7" w:rsidRPr="00E97AA7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4.3.2 Importancia.</w:t>
            </w:r>
          </w:p>
          <w:p w14:paraId="7432B983" w14:textId="210C065C" w:rsidR="00675603" w:rsidRPr="000A6A43" w:rsidRDefault="00E97AA7" w:rsidP="00E97AA7">
            <w:pPr>
              <w:rPr>
                <w:rFonts w:ascii="Tahoma" w:hAnsi="Tahoma" w:cs="Tahoma"/>
                <w:sz w:val="16"/>
                <w:szCs w:val="16"/>
              </w:rPr>
            </w:pPr>
            <w:r w:rsidRPr="00E97AA7">
              <w:rPr>
                <w:rFonts w:ascii="Tahoma" w:hAnsi="Tahoma" w:cs="Tahoma"/>
                <w:sz w:val="16"/>
                <w:szCs w:val="16"/>
              </w:rPr>
              <w:t>4.3.3 Causas.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9F866" w14:textId="62BB078A" w:rsidR="002501A5" w:rsidRPr="002501A5" w:rsidRDefault="002501A5" w:rsidP="002501A5">
            <w:pPr>
              <w:rPr>
                <w:rFonts w:ascii="Tahoma" w:hAnsi="Tahoma" w:cs="Tahoma"/>
                <w:sz w:val="16"/>
                <w:szCs w:val="16"/>
              </w:rPr>
            </w:pPr>
            <w:r w:rsidRPr="002501A5">
              <w:rPr>
                <w:rFonts w:ascii="Tahoma" w:hAnsi="Tahoma" w:cs="Tahoma"/>
                <w:sz w:val="16"/>
                <w:szCs w:val="16"/>
              </w:rPr>
              <w:t>Analizar el concepto de calidad en sus diferentes teorías.</w:t>
            </w:r>
          </w:p>
          <w:p w14:paraId="5903C81B" w14:textId="4284AB18" w:rsidR="00675603" w:rsidRPr="000A6A43" w:rsidRDefault="002501A5" w:rsidP="002501A5">
            <w:pPr>
              <w:rPr>
                <w:rFonts w:ascii="Tahoma" w:hAnsi="Tahoma" w:cs="Tahoma"/>
                <w:sz w:val="16"/>
                <w:szCs w:val="16"/>
              </w:rPr>
            </w:pPr>
            <w:r w:rsidRPr="002501A5">
              <w:rPr>
                <w:rFonts w:ascii="Tahoma" w:hAnsi="Tahoma" w:cs="Tahoma"/>
                <w:sz w:val="16"/>
                <w:szCs w:val="16"/>
              </w:rPr>
              <w:t>Aplicar los costos asociados a la calidad para determinar los diferentes tipos de costos asociados al producto final.</w:t>
            </w:r>
          </w:p>
        </w:tc>
        <w:tc>
          <w:tcPr>
            <w:tcW w:w="1784" w:type="dxa"/>
            <w:vAlign w:val="center"/>
          </w:tcPr>
          <w:p w14:paraId="012094D8" w14:textId="7D85C99F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9FADE8F" w14:textId="1094CDE1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83907B8" w14:textId="3B5975E7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0DA1C6C1" w14:textId="77777777" w:rsidTr="00D274C9">
        <w:trPr>
          <w:trHeight w:val="764"/>
          <w:jc w:val="center"/>
        </w:trPr>
        <w:tc>
          <w:tcPr>
            <w:tcW w:w="1620" w:type="dxa"/>
            <w:vAlign w:val="center"/>
          </w:tcPr>
          <w:p w14:paraId="3177E9DC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3AAE4CDC" w14:textId="60537C4E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93598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4.4 Especificaciones del Proceso y Especificaciones del Cliente.</w:t>
            </w:r>
          </w:p>
          <w:p w14:paraId="0199DA45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4.5. Definición de Costos de la Calidad.</w:t>
            </w:r>
          </w:p>
          <w:p w14:paraId="06573893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4.5.1 Tipos de costos (Evitables e Inevitables)</w:t>
            </w:r>
          </w:p>
          <w:p w14:paraId="5B221906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4.6 Herramientas para el mejoramiento de la calidad:</w:t>
            </w:r>
          </w:p>
          <w:p w14:paraId="4626D44D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4.6.1. Diagrama de Pareto.</w:t>
            </w:r>
          </w:p>
          <w:p w14:paraId="5AAB75BF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4.6.2 Diagrama de Causa-efecto (Grafico de Espina de pescado)</w:t>
            </w:r>
          </w:p>
          <w:p w14:paraId="7ED1102D" w14:textId="77777777" w:rsidR="006A7AA8" w:rsidRPr="006A7AA8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4.7. Definición de control de la calidad.</w:t>
            </w:r>
          </w:p>
          <w:p w14:paraId="4BC75FF9" w14:textId="35668EDA" w:rsidR="00675603" w:rsidRPr="000A6A43" w:rsidRDefault="006A7AA8" w:rsidP="006A7AA8">
            <w:pPr>
              <w:rPr>
                <w:rFonts w:ascii="Tahoma" w:hAnsi="Tahoma" w:cs="Tahoma"/>
                <w:sz w:val="16"/>
                <w:szCs w:val="16"/>
              </w:rPr>
            </w:pPr>
            <w:r w:rsidRPr="006A7AA8">
              <w:rPr>
                <w:rFonts w:ascii="Tahoma" w:hAnsi="Tahoma" w:cs="Tahoma"/>
                <w:sz w:val="16"/>
                <w:szCs w:val="16"/>
              </w:rPr>
              <w:t>4.7.1. Definición de variables y atributos.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920DD" w14:textId="5945AF28" w:rsidR="00CD0318" w:rsidRPr="00CD0318" w:rsidRDefault="00CD0318" w:rsidP="00CD0318">
            <w:pPr>
              <w:rPr>
                <w:rFonts w:ascii="Tahoma" w:hAnsi="Tahoma" w:cs="Tahoma"/>
                <w:sz w:val="16"/>
                <w:szCs w:val="16"/>
              </w:rPr>
            </w:pPr>
            <w:r w:rsidRPr="00CD0318">
              <w:rPr>
                <w:rFonts w:ascii="Tahoma" w:hAnsi="Tahoma" w:cs="Tahoma"/>
                <w:sz w:val="16"/>
                <w:szCs w:val="16"/>
              </w:rPr>
              <w:t>Identificar el tipo de herramientas adecuadas para mejorar la calidad, para la utilización de cada una de ellas.</w:t>
            </w:r>
          </w:p>
          <w:p w14:paraId="3AB9BB4F" w14:textId="59DE36CF" w:rsidR="00675603" w:rsidRPr="000A6A43" w:rsidRDefault="00CD0318" w:rsidP="00CD0318">
            <w:pPr>
              <w:rPr>
                <w:rFonts w:ascii="Tahoma" w:hAnsi="Tahoma" w:cs="Tahoma"/>
                <w:sz w:val="16"/>
                <w:szCs w:val="16"/>
              </w:rPr>
            </w:pPr>
            <w:r w:rsidRPr="00CD0318">
              <w:rPr>
                <w:rFonts w:ascii="Tahoma" w:hAnsi="Tahoma" w:cs="Tahoma"/>
                <w:sz w:val="16"/>
                <w:szCs w:val="16"/>
              </w:rPr>
              <w:t>Diferenciar entre causas comunes y causas asignables a la variabilidad del proceso en cuanto a elaboración de productos</w:t>
            </w:r>
          </w:p>
        </w:tc>
        <w:tc>
          <w:tcPr>
            <w:tcW w:w="1784" w:type="dxa"/>
            <w:vAlign w:val="center"/>
          </w:tcPr>
          <w:p w14:paraId="0253961A" w14:textId="1312ECED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BB21319" w14:textId="5817EC14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9939401" w14:textId="07519A22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 xml:space="preserve">Sumativa 10 puntos </w:t>
            </w:r>
          </w:p>
        </w:tc>
      </w:tr>
      <w:tr w:rsidR="00675603" w14:paraId="49D64922" w14:textId="77777777" w:rsidTr="00C706C5">
        <w:trPr>
          <w:trHeight w:val="831"/>
          <w:jc w:val="center"/>
        </w:trPr>
        <w:tc>
          <w:tcPr>
            <w:tcW w:w="1620" w:type="dxa"/>
            <w:vAlign w:val="center"/>
          </w:tcPr>
          <w:p w14:paraId="35A1F53A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12528C2B" w14:textId="21498132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57636" w14:textId="77777777" w:rsidR="00312D12" w:rsidRPr="00312D12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4.8 Definición de Control estadístico de Proceso.</w:t>
            </w:r>
          </w:p>
          <w:p w14:paraId="5AC4CF9B" w14:textId="77777777" w:rsidR="00312D12" w:rsidRPr="00312D12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4.8.1. Definición de Graficas de Control.</w:t>
            </w:r>
          </w:p>
          <w:p w14:paraId="4B5D4CEB" w14:textId="77777777" w:rsidR="00312D12" w:rsidRPr="00312D12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4.8.2. Tipos de gráficas de control.</w:t>
            </w:r>
          </w:p>
          <w:p w14:paraId="555CA484" w14:textId="77777777" w:rsidR="00312D12" w:rsidRPr="00312D12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4.8.2.1 Gráficos de control X-R</w:t>
            </w:r>
          </w:p>
          <w:p w14:paraId="5E20514A" w14:textId="77777777" w:rsidR="00312D12" w:rsidRPr="00312D12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4.8.2.2 Graficas de control X-sigma</w:t>
            </w:r>
          </w:p>
          <w:p w14:paraId="03D80DFD" w14:textId="18DB6EF5" w:rsidR="00675603" w:rsidRPr="000A6A43" w:rsidRDefault="00312D12" w:rsidP="00312D12">
            <w:pPr>
              <w:rPr>
                <w:rFonts w:ascii="Tahoma" w:hAnsi="Tahoma" w:cs="Tahoma"/>
                <w:sz w:val="16"/>
                <w:szCs w:val="16"/>
              </w:rPr>
            </w:pPr>
            <w:r w:rsidRPr="00312D12">
              <w:rPr>
                <w:rFonts w:ascii="Tahoma" w:hAnsi="Tahoma" w:cs="Tahoma"/>
                <w:sz w:val="16"/>
                <w:szCs w:val="16"/>
              </w:rPr>
              <w:t>4.9. Seis Sigma.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0B4E2" w14:textId="0C63042B" w:rsidR="00622834" w:rsidRPr="00622834" w:rsidRDefault="00622834" w:rsidP="00622834">
            <w:pPr>
              <w:rPr>
                <w:rFonts w:ascii="Tahoma" w:hAnsi="Tahoma" w:cs="Tahoma"/>
                <w:sz w:val="16"/>
                <w:szCs w:val="16"/>
              </w:rPr>
            </w:pPr>
            <w:r w:rsidRPr="00622834">
              <w:rPr>
                <w:rFonts w:ascii="Tahoma" w:hAnsi="Tahoma" w:cs="Tahoma"/>
                <w:sz w:val="16"/>
                <w:szCs w:val="16"/>
              </w:rPr>
              <w:t>Aplicar el control estadístico, para el mejoramiento continuo del producto, utilizando las gráficas de control X, R</w:t>
            </w:r>
          </w:p>
          <w:p w14:paraId="129D5783" w14:textId="1968B7EB" w:rsidR="00675603" w:rsidRPr="000A6A43" w:rsidRDefault="00622834" w:rsidP="00622834">
            <w:pPr>
              <w:rPr>
                <w:rFonts w:ascii="Tahoma" w:hAnsi="Tahoma" w:cs="Tahoma"/>
                <w:sz w:val="16"/>
                <w:szCs w:val="16"/>
              </w:rPr>
            </w:pPr>
            <w:r w:rsidRPr="00622834">
              <w:rPr>
                <w:rFonts w:ascii="Tahoma" w:hAnsi="Tahoma" w:cs="Tahoma"/>
                <w:sz w:val="16"/>
                <w:szCs w:val="16"/>
              </w:rPr>
              <w:t>Determinar si un proceso es capaz de elaborar un bien o servicio de acuerdo con las especificaciones.</w:t>
            </w:r>
          </w:p>
        </w:tc>
        <w:tc>
          <w:tcPr>
            <w:tcW w:w="1784" w:type="dxa"/>
            <w:vAlign w:val="center"/>
          </w:tcPr>
          <w:p w14:paraId="393303B3" w14:textId="5755322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21ABF6" w14:textId="7A71F92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CEF694" w14:textId="0059C156" w:rsidR="00675603" w:rsidRPr="000A6A43" w:rsidRDefault="008B3C5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8B3C5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675603" w14:paraId="471CA957" w14:textId="77777777" w:rsidTr="00570CFA">
        <w:trPr>
          <w:trHeight w:val="425"/>
          <w:jc w:val="center"/>
        </w:trPr>
        <w:tc>
          <w:tcPr>
            <w:tcW w:w="1620" w:type="dxa"/>
            <w:vAlign w:val="center"/>
          </w:tcPr>
          <w:p w14:paraId="4924ABFD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3CC06E20" w14:textId="1EE6D664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D941F" w14:textId="18BB723A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84293" w14:textId="6A19E1E0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en la segunda parte del trimestre</w:t>
            </w:r>
          </w:p>
        </w:tc>
        <w:tc>
          <w:tcPr>
            <w:tcW w:w="1784" w:type="dxa"/>
            <w:vAlign w:val="center"/>
          </w:tcPr>
          <w:p w14:paraId="5D5EEF05" w14:textId="7DFB4129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E04890E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F0AA9B1" w14:textId="2AFFCC9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D42437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D42437"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675603" w14:paraId="1E6ADAE4" w14:textId="77777777" w:rsidTr="00C706C5">
        <w:trPr>
          <w:trHeight w:val="683"/>
          <w:jc w:val="center"/>
        </w:trPr>
        <w:tc>
          <w:tcPr>
            <w:tcW w:w="1620" w:type="dxa"/>
            <w:vAlign w:val="center"/>
          </w:tcPr>
          <w:p w14:paraId="325878B9" w14:textId="77777777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319957BB" w14:textId="071C3012" w:rsidR="00675603" w:rsidRDefault="00675603" w:rsidP="006756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774B4" w14:textId="5F6CD45D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4FA14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4" w:type="dxa"/>
            <w:vAlign w:val="center"/>
          </w:tcPr>
          <w:p w14:paraId="3D8A9F31" w14:textId="6D1BEBF8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  <w:r w:rsidRPr="00E630B7"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0A09F10C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A710F75" w14:textId="77777777" w:rsidR="00675603" w:rsidRPr="000A6A43" w:rsidRDefault="00675603" w:rsidP="0067560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326F4D61" w14:textId="77777777" w:rsidR="006E30F5" w:rsidRPr="007B46B7" w:rsidRDefault="006E30F5" w:rsidP="00570CFA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0E0D2" w14:textId="77777777" w:rsidR="004E33EB" w:rsidRDefault="004E33EB" w:rsidP="00346567">
      <w:r>
        <w:separator/>
      </w:r>
    </w:p>
  </w:endnote>
  <w:endnote w:type="continuationSeparator" w:id="0">
    <w:p w14:paraId="6EE54014" w14:textId="77777777" w:rsidR="004E33EB" w:rsidRDefault="004E33E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7D3663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048CD2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3A7EB" w14:textId="77777777" w:rsidR="004E33EB" w:rsidRDefault="004E33EB" w:rsidP="00346567">
      <w:r>
        <w:separator/>
      </w:r>
    </w:p>
  </w:footnote>
  <w:footnote w:type="continuationSeparator" w:id="0">
    <w:p w14:paraId="5E567177" w14:textId="77777777" w:rsidR="004E33EB" w:rsidRDefault="004E33E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3397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314AA6" wp14:editId="7F09C5A7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53"/>
    <w:rsid w:val="000A6A43"/>
    <w:rsid w:val="000E2C8B"/>
    <w:rsid w:val="000E2F51"/>
    <w:rsid w:val="00101615"/>
    <w:rsid w:val="00164A3D"/>
    <w:rsid w:val="001C56E5"/>
    <w:rsid w:val="002501A5"/>
    <w:rsid w:val="002672A0"/>
    <w:rsid w:val="002A13A9"/>
    <w:rsid w:val="002A6A70"/>
    <w:rsid w:val="002D2265"/>
    <w:rsid w:val="002F0C72"/>
    <w:rsid w:val="002F2DEE"/>
    <w:rsid w:val="002F6F9E"/>
    <w:rsid w:val="00312D12"/>
    <w:rsid w:val="00346567"/>
    <w:rsid w:val="003C0FAB"/>
    <w:rsid w:val="003C5368"/>
    <w:rsid w:val="003E1D73"/>
    <w:rsid w:val="003F0DBA"/>
    <w:rsid w:val="00403341"/>
    <w:rsid w:val="00410565"/>
    <w:rsid w:val="00411302"/>
    <w:rsid w:val="004408B1"/>
    <w:rsid w:val="00473B94"/>
    <w:rsid w:val="00486909"/>
    <w:rsid w:val="004A3376"/>
    <w:rsid w:val="004E33EB"/>
    <w:rsid w:val="005665F2"/>
    <w:rsid w:val="00570CFA"/>
    <w:rsid w:val="00572648"/>
    <w:rsid w:val="005928A3"/>
    <w:rsid w:val="005E51C5"/>
    <w:rsid w:val="005F236C"/>
    <w:rsid w:val="00622834"/>
    <w:rsid w:val="00636F96"/>
    <w:rsid w:val="00675603"/>
    <w:rsid w:val="0067613E"/>
    <w:rsid w:val="00691BCA"/>
    <w:rsid w:val="006A7AA8"/>
    <w:rsid w:val="006B4456"/>
    <w:rsid w:val="006E30F5"/>
    <w:rsid w:val="006E30FE"/>
    <w:rsid w:val="007003FC"/>
    <w:rsid w:val="00756C79"/>
    <w:rsid w:val="00762253"/>
    <w:rsid w:val="007641F4"/>
    <w:rsid w:val="007B46B7"/>
    <w:rsid w:val="007D1DFB"/>
    <w:rsid w:val="00803841"/>
    <w:rsid w:val="008129B8"/>
    <w:rsid w:val="008511B9"/>
    <w:rsid w:val="008A2DDD"/>
    <w:rsid w:val="008B3C53"/>
    <w:rsid w:val="009141BA"/>
    <w:rsid w:val="00951479"/>
    <w:rsid w:val="009624D0"/>
    <w:rsid w:val="00991D59"/>
    <w:rsid w:val="009A5D8B"/>
    <w:rsid w:val="009B000B"/>
    <w:rsid w:val="009B370F"/>
    <w:rsid w:val="009D5D20"/>
    <w:rsid w:val="009D6C53"/>
    <w:rsid w:val="009E1F81"/>
    <w:rsid w:val="00A079E5"/>
    <w:rsid w:val="00AA46ED"/>
    <w:rsid w:val="00AF4EDE"/>
    <w:rsid w:val="00B04E53"/>
    <w:rsid w:val="00B3683B"/>
    <w:rsid w:val="00B5715E"/>
    <w:rsid w:val="00B65380"/>
    <w:rsid w:val="00B87A2A"/>
    <w:rsid w:val="00B90FA8"/>
    <w:rsid w:val="00BA3472"/>
    <w:rsid w:val="00BD3577"/>
    <w:rsid w:val="00BE1078"/>
    <w:rsid w:val="00BE47BF"/>
    <w:rsid w:val="00C140EA"/>
    <w:rsid w:val="00C706C5"/>
    <w:rsid w:val="00CA660C"/>
    <w:rsid w:val="00CD0318"/>
    <w:rsid w:val="00CE0559"/>
    <w:rsid w:val="00D274C9"/>
    <w:rsid w:val="00D40717"/>
    <w:rsid w:val="00D572F8"/>
    <w:rsid w:val="00D6545D"/>
    <w:rsid w:val="00DA6C5C"/>
    <w:rsid w:val="00DC295B"/>
    <w:rsid w:val="00E07C46"/>
    <w:rsid w:val="00E10464"/>
    <w:rsid w:val="00E5146C"/>
    <w:rsid w:val="00E568EB"/>
    <w:rsid w:val="00E97AA7"/>
    <w:rsid w:val="00ED3F29"/>
    <w:rsid w:val="00F37784"/>
    <w:rsid w:val="00F736E6"/>
    <w:rsid w:val="00F867C8"/>
    <w:rsid w:val="00FA5C6A"/>
    <w:rsid w:val="00FD574F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A67E4D"/>
  <w15:chartTrackingRefBased/>
  <w15:docId w15:val="{7887B2A2-D6AE-4CA4-9526-1FB85206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purl.org/dc/dcmitype/"/>
    <ds:schemaRef ds:uri="http://purl.org/dc/elements/1.1/"/>
    <ds:schemaRef ds:uri="4608b1a4-6008-49c0-85d3-704a55b4f31d"/>
    <ds:schemaRef ds:uri="http://www.w3.org/XML/1998/namespace"/>
    <ds:schemaRef ds:uri="http://schemas.microsoft.com/office/2006/documentManagement/types"/>
    <ds:schemaRef ds:uri="e78cd964-bcde-446a-be9b-a906f90c623a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75</TotalTime>
  <Pages>3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36</cp:revision>
  <cp:lastPrinted>2023-07-17T22:33:00Z</cp:lastPrinted>
  <dcterms:created xsi:type="dcterms:W3CDTF">2023-07-17T20:43:00Z</dcterms:created>
  <dcterms:modified xsi:type="dcterms:W3CDTF">2023-07-17T22:33:00Z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