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4F064B" w14:textId="77777777" w:rsidR="0068385C" w:rsidRPr="008E469B" w:rsidRDefault="0068385C" w:rsidP="0068385C">
      <w:pPr>
        <w:pStyle w:val="Cmlaplog"/>
        <w:rPr>
          <w:lang w:val="hu-HU"/>
        </w:rPr>
      </w:pPr>
      <w:r w:rsidRPr="008E469B">
        <w:rPr>
          <w:noProof/>
          <w:lang w:val="hu-HU"/>
        </w:rPr>
        <w:drawing>
          <wp:inline distT="0" distB="0" distL="0" distR="0" wp14:anchorId="501ED0CB" wp14:editId="493CD822">
            <wp:extent cx="1933575" cy="542925"/>
            <wp:effectExtent l="0" t="0" r="0" b="0"/>
            <wp:docPr id="179493717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50B15FAF" w14:textId="77777777" w:rsidR="0068385C" w:rsidRPr="008E469B" w:rsidRDefault="0068385C" w:rsidP="0068385C">
      <w:pPr>
        <w:pStyle w:val="Cmlapegyetem"/>
        <w:rPr>
          <w:lang w:val="hu-HU"/>
        </w:rPr>
      </w:pPr>
      <w:r w:rsidRPr="008E469B">
        <w:rPr>
          <w:lang w:val="hu-HU"/>
        </w:rPr>
        <w:t>Budapesti Műszaki és Gazdaságtudományi Egyetem</w:t>
      </w:r>
    </w:p>
    <w:p w14:paraId="3FB0A0E7" w14:textId="77777777" w:rsidR="0068385C" w:rsidRPr="008E469B" w:rsidRDefault="0068385C" w:rsidP="0068385C">
      <w:pPr>
        <w:pStyle w:val="Cmlapkarstanszk"/>
        <w:rPr>
          <w:lang w:val="hu-HU"/>
        </w:rPr>
      </w:pPr>
      <w:r w:rsidRPr="008E469B">
        <w:rPr>
          <w:lang w:val="hu-HU"/>
        </w:rPr>
        <w:t>Villamosmérnöki és Informatikai Kar</w:t>
      </w:r>
    </w:p>
    <w:p w14:paraId="60AD602A" w14:textId="7AE9BA76" w:rsidR="0068385C" w:rsidRPr="0068385C" w:rsidRDefault="0068385C" w:rsidP="0068385C">
      <w:pPr>
        <w:pStyle w:val="Cmlapkarstanszk"/>
        <w:rPr>
          <w:lang w:val="hu-HU"/>
        </w:rPr>
      </w:pPr>
      <w:r w:rsidRPr="008E469B">
        <w:rPr>
          <w:lang w:val="hu-HU"/>
        </w:rPr>
        <w:fldChar w:fldCharType="begin"/>
      </w:r>
      <w:r w:rsidRPr="008E469B">
        <w:rPr>
          <w:lang w:val="hu-HU"/>
        </w:rPr>
        <w:instrText xml:space="preserve"> DOCPROPERTY  Company  \* MERGEFORMAT </w:instrText>
      </w:r>
      <w:r w:rsidRPr="008E469B">
        <w:rPr>
          <w:lang w:val="hu-HU"/>
        </w:rPr>
        <w:fldChar w:fldCharType="separate"/>
      </w:r>
      <w:r w:rsidR="00492519">
        <w:rPr>
          <w:lang w:val="hu-HU"/>
        </w:rPr>
        <w:t>Iránytástechnika és Informatika Tanszék</w:t>
      </w:r>
      <w:r w:rsidRPr="008E469B">
        <w:rPr>
          <w:lang w:val="hu-HU"/>
        </w:rPr>
        <w:fldChar w:fldCharType="end"/>
      </w:r>
    </w:p>
    <w:p w14:paraId="5B40FA41" w14:textId="5A03D91F" w:rsidR="00915EFF" w:rsidRPr="00915EFF" w:rsidRDefault="00915EFF" w:rsidP="00915EFF">
      <w:pPr>
        <w:spacing w:before="240" w:after="60"/>
        <w:ind w:firstLine="0"/>
        <w:jc w:val="center"/>
        <w:outlineLvl w:val="0"/>
        <w:rPr>
          <w:kern w:val="28"/>
          <w:sz w:val="28"/>
          <w:szCs w:val="28"/>
          <w:lang w:val="hu-HU"/>
        </w:rPr>
      </w:pPr>
      <w:bookmarkStart w:id="0" w:name="_Toc230451615"/>
      <w:r w:rsidRPr="00915EFF">
        <w:rPr>
          <w:kern w:val="28"/>
          <w:sz w:val="28"/>
          <w:szCs w:val="28"/>
          <w:lang w:val="hu-HU"/>
        </w:rPr>
        <w:t>SZAKDOLGOZAT FELADAT</w:t>
      </w:r>
      <w:bookmarkEnd w:id="0"/>
    </w:p>
    <w:p w14:paraId="66CD8014" w14:textId="77777777" w:rsidR="00915EFF" w:rsidRPr="00915EFF" w:rsidRDefault="00915EFF" w:rsidP="00915EFF">
      <w:pPr>
        <w:spacing w:after="0" w:line="240" w:lineRule="auto"/>
        <w:ind w:firstLine="0"/>
        <w:jc w:val="center"/>
        <w:rPr>
          <w:rFonts w:cs="Sendnya"/>
          <w:b/>
          <w:bCs/>
          <w:sz w:val="28"/>
          <w:szCs w:val="28"/>
          <w:lang w:val="hu-HU"/>
        </w:rPr>
      </w:pPr>
      <w:r w:rsidRPr="00915EFF">
        <w:rPr>
          <w:rFonts w:cs="Sendnya"/>
          <w:b/>
          <w:bCs/>
          <w:sz w:val="28"/>
          <w:szCs w:val="28"/>
          <w:lang w:val="hu-HU"/>
        </w:rPr>
        <w:t>Gaál Botond</w:t>
      </w:r>
    </w:p>
    <w:p w14:paraId="74B771C1" w14:textId="77777777" w:rsidR="00915EFF" w:rsidRPr="00915EFF" w:rsidRDefault="00915EFF" w:rsidP="00915EFF">
      <w:pPr>
        <w:spacing w:after="0" w:line="240" w:lineRule="auto"/>
        <w:ind w:firstLine="0"/>
        <w:jc w:val="center"/>
        <w:rPr>
          <w:rFonts w:cs="Sendnya"/>
          <w:lang w:val="hu-HU"/>
        </w:rPr>
      </w:pPr>
      <w:r w:rsidRPr="00915EFF">
        <w:rPr>
          <w:rFonts w:cs="Sendnya"/>
          <w:lang w:val="hu-HU"/>
        </w:rPr>
        <w:t>BSc mérnök-informatikus hallgató részére</w:t>
      </w:r>
    </w:p>
    <w:p w14:paraId="3C93E7EF" w14:textId="77777777" w:rsidR="00915EFF" w:rsidRPr="00915EFF" w:rsidRDefault="00915EFF" w:rsidP="00915EFF">
      <w:pPr>
        <w:spacing w:after="0" w:line="240" w:lineRule="auto"/>
        <w:ind w:firstLine="0"/>
        <w:jc w:val="center"/>
        <w:rPr>
          <w:rFonts w:cs="Sendnya"/>
          <w:lang w:val="hu-HU"/>
        </w:rPr>
      </w:pPr>
    </w:p>
    <w:p w14:paraId="1135882E" w14:textId="77777777" w:rsidR="00915EFF" w:rsidRPr="00915EFF" w:rsidRDefault="00915EFF" w:rsidP="00915EFF">
      <w:pPr>
        <w:spacing w:after="0" w:line="240" w:lineRule="auto"/>
        <w:ind w:firstLine="0"/>
        <w:jc w:val="center"/>
        <w:rPr>
          <w:sz w:val="36"/>
          <w:szCs w:val="36"/>
          <w:lang w:val="hu-HU"/>
        </w:rPr>
      </w:pPr>
      <w:r w:rsidRPr="00915EFF">
        <w:rPr>
          <w:sz w:val="36"/>
          <w:szCs w:val="36"/>
          <w:lang w:val="hu-HU"/>
        </w:rPr>
        <w:t>Pozícióalapú folyadékszimuláció</w:t>
      </w:r>
    </w:p>
    <w:p w14:paraId="4DB603B5" w14:textId="77777777" w:rsidR="00915EFF" w:rsidRPr="00915EFF" w:rsidRDefault="00915EFF" w:rsidP="00915EFF">
      <w:pPr>
        <w:spacing w:after="0" w:line="240" w:lineRule="auto"/>
        <w:ind w:firstLine="0"/>
        <w:rPr>
          <w:rFonts w:cs="Sendnya"/>
          <w:lang w:val="hu-HU"/>
        </w:rPr>
      </w:pPr>
    </w:p>
    <w:p w14:paraId="5AB91D08" w14:textId="77777777" w:rsidR="00915EFF" w:rsidRPr="00915EFF" w:rsidRDefault="00915EFF" w:rsidP="00915EFF">
      <w:pPr>
        <w:spacing w:line="240" w:lineRule="auto"/>
        <w:ind w:left="283" w:firstLine="0"/>
        <w:rPr>
          <w:rFonts w:cs="Sendnya"/>
          <w:lang w:val="hu-HU"/>
        </w:rPr>
      </w:pPr>
      <w:r w:rsidRPr="00915EFF">
        <w:rPr>
          <w:rFonts w:cs="Sendnya"/>
          <w:lang w:val="hu-HU"/>
        </w:rPr>
        <w:t>A pozícióalapú folyadékszimuláció a Smoothed Particle Hydrodynamics (SPH) és a Position Based Dynamics (PBD) módszerek együttese. Az SPH a számítógépes grafikában széles körben elterjedt módszer, mely a folyadék (vagy gáz) részecskék befolyását egy kernelfüggvény szerint teríti ki a térben. Koncepcionális egyszerűsége vonzó, és a modern megvalósításai képesek az összenyomhatatlanság kikényszerítésére, bár rendkívül számításigényesen. A PBD a fizikai szimuláción olyan formalizmusa, amely a belső erők hatásának integrálása helyett azokat pozíciófüggő kényszerekkel írja le, és ezen kényszereket oldja meg Jacobi-iterációval.</w:t>
      </w:r>
    </w:p>
    <w:p w14:paraId="0A9B936D" w14:textId="77777777" w:rsidR="00915EFF" w:rsidRPr="00915EFF" w:rsidRDefault="00915EFF" w:rsidP="00915EFF">
      <w:pPr>
        <w:spacing w:line="240" w:lineRule="auto"/>
        <w:ind w:left="283" w:firstLine="0"/>
        <w:rPr>
          <w:rFonts w:cs="Sendnya"/>
          <w:lang w:val="hu-HU"/>
        </w:rPr>
      </w:pPr>
      <w:r w:rsidRPr="00915EFF">
        <w:rPr>
          <w:rFonts w:cs="Sendnya"/>
          <w:lang w:val="hu-HU"/>
        </w:rPr>
        <w:t>A pozícióalapú folyadékszimuláció (Position Based Fluids, PBF) a PBD módszer összenyomhatatlan folyadékokra megfogalmazása, ahol a belső kényszerek ezen összenyomhatatlanságot hivatottak fenntartani, míg a folyadék részecskéit SPH-val megegyező módon definiálja, valamint a folyadéktérben értelmezett tulajdonságokat, mint a sűrűség, SPH módszerrel számolja.</w:t>
      </w:r>
    </w:p>
    <w:p w14:paraId="0D737612" w14:textId="77777777" w:rsidR="00915EFF" w:rsidRPr="00915EFF" w:rsidRDefault="00915EFF" w:rsidP="00915EFF">
      <w:pPr>
        <w:spacing w:line="240" w:lineRule="auto"/>
        <w:ind w:left="283" w:firstLine="0"/>
        <w:rPr>
          <w:rFonts w:cs="Sendnya"/>
          <w:lang w:val="hu-HU"/>
        </w:rPr>
      </w:pPr>
      <w:r w:rsidRPr="00915EFF">
        <w:rPr>
          <w:rFonts w:cs="Sendnya"/>
          <w:lang w:val="hu-HU"/>
        </w:rPr>
        <w:t>A konkrét implementáció sarkalatos pontja a szomszédos részecskék keresésének hatékony megoldása, jellemzően valamilyen térbeli hash implementációra alapozva. Ez közvetlenül megnyitja az utat a GPU-s párhuzamosítás előtt.</w:t>
      </w:r>
    </w:p>
    <w:p w14:paraId="2185503B" w14:textId="77777777" w:rsidR="00915EFF" w:rsidRPr="00915EFF" w:rsidRDefault="00915EFF" w:rsidP="00915EFF">
      <w:pPr>
        <w:spacing w:line="240" w:lineRule="auto"/>
        <w:ind w:left="283" w:firstLine="0"/>
        <w:rPr>
          <w:rFonts w:cs="Sendnya"/>
          <w:lang w:val="hu-HU"/>
        </w:rPr>
      </w:pPr>
      <w:r w:rsidRPr="00915EFF">
        <w:rPr>
          <w:rFonts w:cs="Sendnya"/>
          <w:lang w:val="hu-HU"/>
        </w:rPr>
        <w:t>A szakdolgozat a következőket tárgyalja:</w:t>
      </w:r>
    </w:p>
    <w:p w14:paraId="1263AA0C" w14:textId="77777777" w:rsidR="00915EFF" w:rsidRPr="00915EFF" w:rsidRDefault="00915EFF" w:rsidP="00915EFF">
      <w:pPr>
        <w:numPr>
          <w:ilvl w:val="0"/>
          <w:numId w:val="40"/>
        </w:numPr>
        <w:spacing w:after="0" w:line="240" w:lineRule="auto"/>
        <w:jc w:val="left"/>
        <w:rPr>
          <w:rFonts w:cs="Sendnya"/>
          <w:lang w:val="hu-HU"/>
        </w:rPr>
      </w:pPr>
      <w:r w:rsidRPr="00915EFF">
        <w:rPr>
          <w:rFonts w:cs="Sendnya"/>
          <w:lang w:val="hu-HU"/>
        </w:rPr>
        <w:t>Tanulmányozza és ismertesse a PBF módszer alapjait képező irodalmat (SPH és PBD módszerek), és annak matematikai, fizikai hátterét!</w:t>
      </w:r>
    </w:p>
    <w:p w14:paraId="147F5432" w14:textId="77777777" w:rsidR="00915EFF" w:rsidRPr="00915EFF" w:rsidRDefault="00915EFF" w:rsidP="00915EFF">
      <w:pPr>
        <w:numPr>
          <w:ilvl w:val="0"/>
          <w:numId w:val="40"/>
        </w:numPr>
        <w:spacing w:after="0" w:line="240" w:lineRule="auto"/>
        <w:jc w:val="left"/>
        <w:rPr>
          <w:rFonts w:cs="Sendnya"/>
          <w:lang w:val="hu-HU"/>
        </w:rPr>
      </w:pPr>
      <w:r w:rsidRPr="00915EFF">
        <w:rPr>
          <w:rFonts w:cs="Sendnya"/>
          <w:lang w:val="hu-HU"/>
        </w:rPr>
        <w:t>Tekintse át és ismertesse a hatékony megvalósítás nehézségeit, és lehetséges megoldásait a szakirodalomban!</w:t>
      </w:r>
    </w:p>
    <w:p w14:paraId="73CDC0BA" w14:textId="77777777" w:rsidR="00915EFF" w:rsidRPr="00915EFF" w:rsidRDefault="00915EFF" w:rsidP="00915EFF">
      <w:pPr>
        <w:numPr>
          <w:ilvl w:val="0"/>
          <w:numId w:val="40"/>
        </w:numPr>
        <w:suppressAutoHyphens/>
        <w:spacing w:after="0" w:line="240" w:lineRule="auto"/>
        <w:jc w:val="left"/>
        <w:rPr>
          <w:rFonts w:cs="Sendnya"/>
          <w:lang w:val="hu-HU"/>
        </w:rPr>
      </w:pPr>
      <w:r w:rsidRPr="00915EFF">
        <w:rPr>
          <w:rFonts w:cs="Sendnya"/>
          <w:lang w:val="hu-HU"/>
        </w:rPr>
        <w:t>Tervezze és valósítsa meg a PBF-szimulátor alaprendszerét: részecskék állapotreprezentációját, szomszédsági keresést, a kényszerek iteratív megoldását, tartályfal határfeltételeket!</w:t>
      </w:r>
    </w:p>
    <w:p w14:paraId="3767931C" w14:textId="77777777" w:rsidR="00915EFF" w:rsidRPr="00915EFF" w:rsidRDefault="00915EFF" w:rsidP="00915EFF">
      <w:pPr>
        <w:numPr>
          <w:ilvl w:val="0"/>
          <w:numId w:val="40"/>
        </w:numPr>
        <w:suppressAutoHyphens/>
        <w:spacing w:after="0" w:line="240" w:lineRule="auto"/>
        <w:jc w:val="left"/>
        <w:rPr>
          <w:rFonts w:cs="Sendnya"/>
          <w:lang w:val="hu-HU"/>
        </w:rPr>
      </w:pPr>
      <w:r w:rsidRPr="00915EFF">
        <w:rPr>
          <w:rFonts w:cs="Sendnya"/>
          <w:lang w:val="hu-HU"/>
        </w:rPr>
        <w:t>Valósítsa meg a szimuláció GPU-s gyorsítását DirectX 12 compute shaderek segítségével!</w:t>
      </w:r>
    </w:p>
    <w:p w14:paraId="1B83769C" w14:textId="77777777" w:rsidR="00915EFF" w:rsidRPr="00915EFF" w:rsidRDefault="00915EFF" w:rsidP="00915EFF">
      <w:pPr>
        <w:numPr>
          <w:ilvl w:val="0"/>
          <w:numId w:val="40"/>
        </w:numPr>
        <w:suppressAutoHyphens/>
        <w:spacing w:after="0" w:line="240" w:lineRule="auto"/>
        <w:jc w:val="left"/>
        <w:rPr>
          <w:rFonts w:cs="Sendnya"/>
          <w:lang w:val="hu-HU"/>
        </w:rPr>
      </w:pPr>
      <w:r w:rsidRPr="00915EFF">
        <w:rPr>
          <w:rFonts w:cs="Sendnya"/>
          <w:lang w:val="hu-HU"/>
        </w:rPr>
        <w:t>Vizualizálja a szimulációt (pl. pontfelhő- vagy billboard alapú megjelenítéssel)!</w:t>
      </w:r>
    </w:p>
    <w:p w14:paraId="1D6A058E" w14:textId="77777777" w:rsidR="00915EFF" w:rsidRPr="00915EFF" w:rsidRDefault="00915EFF" w:rsidP="00915EFF">
      <w:pPr>
        <w:numPr>
          <w:ilvl w:val="0"/>
          <w:numId w:val="40"/>
        </w:numPr>
        <w:suppressAutoHyphens/>
        <w:spacing w:after="0" w:line="240" w:lineRule="auto"/>
        <w:jc w:val="left"/>
        <w:rPr>
          <w:rFonts w:cs="Sendnya"/>
          <w:lang w:val="hu-HU"/>
        </w:rPr>
      </w:pPr>
      <w:r w:rsidRPr="00915EFF">
        <w:rPr>
          <w:rFonts w:cs="Sendnya"/>
          <w:lang w:val="hu-HU"/>
        </w:rPr>
        <w:t>Mutassa be a rendszer működését reprezentatív teszteseteken (állóvíz, hullámzás, akadály körüli áramlás)!</w:t>
      </w:r>
    </w:p>
    <w:p w14:paraId="0763EBFC" w14:textId="77777777" w:rsidR="00915EFF" w:rsidRPr="00915EFF" w:rsidRDefault="00915EFF" w:rsidP="00915EFF">
      <w:pPr>
        <w:numPr>
          <w:ilvl w:val="0"/>
          <w:numId w:val="40"/>
        </w:numPr>
        <w:suppressAutoHyphens/>
        <w:spacing w:after="0" w:line="240" w:lineRule="auto"/>
        <w:jc w:val="left"/>
        <w:rPr>
          <w:rFonts w:cs="Sendnya"/>
          <w:lang w:val="hu-HU"/>
        </w:rPr>
      </w:pPr>
      <w:r w:rsidRPr="00915EFF">
        <w:rPr>
          <w:rFonts w:cs="Sendnya"/>
          <w:lang w:val="hu-HU"/>
        </w:rPr>
        <w:t>Ismertesse a megvalósítás eszközeit, és értékelje az elkészült rendszert!</w:t>
      </w:r>
    </w:p>
    <w:p w14:paraId="1F60DC65" w14:textId="77777777" w:rsidR="00915EFF" w:rsidRPr="00915EFF" w:rsidRDefault="00915EFF" w:rsidP="00915EFF">
      <w:pPr>
        <w:spacing w:after="0" w:line="240" w:lineRule="auto"/>
        <w:ind w:left="2268" w:right="-11" w:hanging="2268"/>
        <w:rPr>
          <w:rFonts w:cs="Sendnya"/>
          <w:b/>
          <w:lang w:val="hu-HU"/>
        </w:rPr>
      </w:pPr>
    </w:p>
    <w:p w14:paraId="61F3CADB" w14:textId="77777777" w:rsidR="00915EFF" w:rsidRPr="00915EFF" w:rsidRDefault="00915EFF" w:rsidP="00915EFF">
      <w:pPr>
        <w:spacing w:after="0" w:line="240" w:lineRule="auto"/>
        <w:ind w:left="2268" w:right="-11" w:hanging="2268"/>
        <w:rPr>
          <w:rFonts w:cs="Sendnya"/>
          <w:lang w:val="hu-HU"/>
        </w:rPr>
      </w:pPr>
      <w:r w:rsidRPr="00915EFF">
        <w:rPr>
          <w:rFonts w:cs="Sendnya"/>
          <w:b/>
          <w:lang w:val="hu-HU"/>
        </w:rPr>
        <w:t>Tanszéki konzulens:</w:t>
      </w:r>
      <w:r w:rsidRPr="00915EFF">
        <w:rPr>
          <w:rFonts w:cs="Sendnya"/>
          <w:lang w:val="hu-HU"/>
        </w:rPr>
        <w:tab/>
        <w:t>Dr. Szécsi László, egyetemi docens</w:t>
      </w:r>
    </w:p>
    <w:p w14:paraId="60BA2E4A" w14:textId="77777777" w:rsidR="00915EFF" w:rsidRPr="00915EFF" w:rsidRDefault="00915EFF" w:rsidP="00915EFF">
      <w:pPr>
        <w:spacing w:after="0" w:line="240" w:lineRule="auto"/>
        <w:ind w:right="-11" w:firstLine="0"/>
        <w:rPr>
          <w:rFonts w:cs="Sendnya"/>
          <w:b/>
          <w:lang w:val="hu-HU"/>
        </w:rPr>
      </w:pPr>
    </w:p>
    <w:p w14:paraId="350062CB" w14:textId="349BA291" w:rsidR="0063585C" w:rsidRPr="008E469B" w:rsidRDefault="00816BCB" w:rsidP="00D429F2">
      <w:pPr>
        <w:pStyle w:val="Cmlaplog"/>
        <w:rPr>
          <w:lang w:val="hu-HU"/>
        </w:rPr>
      </w:pPr>
      <w:r w:rsidRPr="008E469B">
        <w:rPr>
          <w:lang w:val="hu-HU"/>
        </w:rPr>
        <w:br w:type="page"/>
      </w:r>
      <w:r w:rsidR="00760739" w:rsidRPr="008E469B">
        <w:rPr>
          <w:noProof/>
          <w:lang w:val="hu-HU"/>
        </w:rPr>
        <w:lastRenderedPageBreak/>
        <w:drawing>
          <wp:inline distT="0" distB="0" distL="0" distR="0" wp14:anchorId="5D62D356" wp14:editId="5A742426">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8E469B" w:rsidRDefault="004851C7" w:rsidP="00D429F2">
      <w:pPr>
        <w:pStyle w:val="Cmlapegyetem"/>
        <w:rPr>
          <w:lang w:val="hu-HU"/>
        </w:rPr>
      </w:pPr>
      <w:r w:rsidRPr="008E469B">
        <w:rPr>
          <w:lang w:val="hu-HU"/>
        </w:rPr>
        <w:t>Budapesti Műszaki és Gazdaságtudományi Egyetem</w:t>
      </w:r>
    </w:p>
    <w:p w14:paraId="699810F9" w14:textId="77777777" w:rsidR="004851C7" w:rsidRPr="008E469B" w:rsidRDefault="004851C7" w:rsidP="00D429F2">
      <w:pPr>
        <w:pStyle w:val="Cmlapkarstanszk"/>
        <w:rPr>
          <w:lang w:val="hu-HU"/>
        </w:rPr>
      </w:pPr>
      <w:r w:rsidRPr="008E469B">
        <w:rPr>
          <w:lang w:val="hu-HU"/>
        </w:rPr>
        <w:t>Villamosmérnöki és Informatikai Kar</w:t>
      </w:r>
    </w:p>
    <w:p w14:paraId="09D00D2E" w14:textId="5920DFFE" w:rsidR="004851C7" w:rsidRPr="008E469B" w:rsidRDefault="005532FE" w:rsidP="00D429F2">
      <w:pPr>
        <w:pStyle w:val="Cmlapkarstanszk"/>
        <w:rPr>
          <w:lang w:val="hu-HU"/>
        </w:rPr>
      </w:pPr>
      <w:r w:rsidRPr="008E469B">
        <w:rPr>
          <w:lang w:val="hu-HU"/>
        </w:rPr>
        <w:fldChar w:fldCharType="begin"/>
      </w:r>
      <w:r w:rsidRPr="008E469B">
        <w:rPr>
          <w:lang w:val="hu-HU"/>
        </w:rPr>
        <w:instrText xml:space="preserve"> DOCPROPERTY  Company  \* MERGEFORMAT </w:instrText>
      </w:r>
      <w:r w:rsidRPr="008E469B">
        <w:rPr>
          <w:lang w:val="hu-HU"/>
        </w:rPr>
        <w:fldChar w:fldCharType="separate"/>
      </w:r>
      <w:r w:rsidR="00492519">
        <w:rPr>
          <w:lang w:val="hu-HU"/>
        </w:rPr>
        <w:t>Iránytástechnika és Informatika Tanszék</w:t>
      </w:r>
      <w:r w:rsidRPr="008E469B">
        <w:rPr>
          <w:lang w:val="hu-HU"/>
        </w:rPr>
        <w:fldChar w:fldCharType="end"/>
      </w:r>
    </w:p>
    <w:p w14:paraId="0D9666B2" w14:textId="77777777" w:rsidR="004851C7" w:rsidRPr="008E469B" w:rsidRDefault="004851C7">
      <w:pPr>
        <w:rPr>
          <w:lang w:val="hu-HU"/>
        </w:rPr>
      </w:pPr>
    </w:p>
    <w:p w14:paraId="5DEE6AFE" w14:textId="77777777" w:rsidR="004851C7" w:rsidRPr="008E469B" w:rsidRDefault="004851C7">
      <w:pPr>
        <w:rPr>
          <w:lang w:val="hu-HU"/>
        </w:rPr>
      </w:pPr>
    </w:p>
    <w:p w14:paraId="1E8B722F" w14:textId="77777777" w:rsidR="004851C7" w:rsidRPr="008E469B" w:rsidRDefault="004851C7">
      <w:pPr>
        <w:rPr>
          <w:lang w:val="hu-HU"/>
        </w:rPr>
      </w:pPr>
    </w:p>
    <w:p w14:paraId="66A83BBB" w14:textId="77777777" w:rsidR="004851C7" w:rsidRPr="008E469B" w:rsidRDefault="004851C7">
      <w:pPr>
        <w:rPr>
          <w:lang w:val="hu-HU"/>
        </w:rPr>
      </w:pPr>
    </w:p>
    <w:p w14:paraId="5F0859C9" w14:textId="77777777" w:rsidR="004851C7" w:rsidRPr="008E469B" w:rsidRDefault="004851C7">
      <w:pPr>
        <w:rPr>
          <w:lang w:val="hu-HU"/>
        </w:rPr>
      </w:pPr>
    </w:p>
    <w:p w14:paraId="5E696097" w14:textId="77777777" w:rsidR="004851C7" w:rsidRPr="008E469B" w:rsidRDefault="004851C7">
      <w:pPr>
        <w:rPr>
          <w:lang w:val="hu-HU"/>
        </w:rPr>
      </w:pPr>
    </w:p>
    <w:p w14:paraId="0BAB6244" w14:textId="77777777" w:rsidR="004851C7" w:rsidRPr="008E469B" w:rsidRDefault="004851C7">
      <w:pPr>
        <w:rPr>
          <w:lang w:val="hu-HU"/>
        </w:rPr>
      </w:pPr>
    </w:p>
    <w:p w14:paraId="48E58346" w14:textId="5BCA264A" w:rsidR="0063585C" w:rsidRPr="008E469B" w:rsidRDefault="005532FE" w:rsidP="00171054">
      <w:pPr>
        <w:pStyle w:val="Cmlapszerz"/>
        <w:rPr>
          <w:noProof w:val="0"/>
          <w:lang w:val="hu-HU"/>
        </w:rPr>
      </w:pPr>
      <w:r w:rsidRPr="008E469B">
        <w:rPr>
          <w:noProof w:val="0"/>
          <w:lang w:val="hu-HU"/>
        </w:rPr>
        <w:t>Gaál Botond</w:t>
      </w:r>
    </w:p>
    <w:p w14:paraId="27E9F397" w14:textId="78996E5F" w:rsidR="0063585C" w:rsidRPr="008E469B" w:rsidRDefault="005532FE">
      <w:pPr>
        <w:pStyle w:val="Title"/>
        <w:rPr>
          <w:lang w:val="hu-HU"/>
        </w:rPr>
      </w:pPr>
      <w:r w:rsidRPr="008E469B">
        <w:rPr>
          <w:lang w:val="hu-HU"/>
        </w:rPr>
        <w:t>Pozízióalapú folyadészimuláció</w:t>
      </w:r>
    </w:p>
    <w:p w14:paraId="5532B58E" w14:textId="312C2D3F" w:rsidR="0063585C" w:rsidRPr="00F57742" w:rsidRDefault="0063585C" w:rsidP="009C1C93">
      <w:pPr>
        <w:pStyle w:val="Subtitle"/>
        <w:rPr>
          <w:noProof w:val="0"/>
        </w:rPr>
      </w:pPr>
    </w:p>
    <w:p w14:paraId="156BF04A" w14:textId="49661E1C" w:rsidR="0063585C" w:rsidRPr="00F57742" w:rsidRDefault="00760739" w:rsidP="009C1C93">
      <w:pPr>
        <w:pStyle w:val="Subtitle"/>
        <w:rPr>
          <w:noProof w:val="0"/>
        </w:rPr>
      </w:pPr>
      <w:r w:rsidRPr="00F57742">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Pr="00F57742" w:rsidRDefault="0063585C" w:rsidP="00171054">
                            <w:pPr>
                              <w:keepLines/>
                              <w:spacing w:after="0"/>
                              <w:ind w:firstLine="0"/>
                              <w:jc w:val="center"/>
                              <w:rPr>
                                <w:smallCaps/>
                              </w:rPr>
                            </w:pPr>
                            <w:r w:rsidRPr="00F57742">
                              <w:rPr>
                                <w:smallCaps/>
                              </w:rPr>
                              <w:t>Konzulens</w:t>
                            </w:r>
                          </w:p>
                          <w:p w14:paraId="5B11A3E3" w14:textId="47F3558A" w:rsidR="0063585C" w:rsidRPr="00F57742" w:rsidRDefault="005532FE" w:rsidP="00171054">
                            <w:pPr>
                              <w:pStyle w:val="Cmlapszerz"/>
                              <w:rPr>
                                <w:noProof w:val="0"/>
                              </w:rPr>
                            </w:pPr>
                            <w:r w:rsidRPr="00F57742">
                              <w:rPr>
                                <w:noProof w:val="0"/>
                              </w:rPr>
                              <w:t>Dr. Szécsi László</w:t>
                            </w:r>
                          </w:p>
                          <w:p w14:paraId="4EC91467" w14:textId="213746FC" w:rsidR="0063585C" w:rsidRPr="00F57742" w:rsidRDefault="0063585C" w:rsidP="009C1C93">
                            <w:pPr>
                              <w:spacing w:after="0"/>
                              <w:ind w:firstLine="0"/>
                              <w:jc w:val="center"/>
                            </w:pPr>
                            <w:r w:rsidRPr="00F57742">
                              <w:t xml:space="preserve">BUDAPEST, </w:t>
                            </w:r>
                            <w:r w:rsidRPr="00F57742">
                              <w:fldChar w:fldCharType="begin"/>
                            </w:r>
                            <w:r w:rsidRPr="00F57742">
                              <w:instrText xml:space="preserve"> DATE \@ "yyyy" \* MERGEFORMAT </w:instrText>
                            </w:r>
                            <w:r w:rsidRPr="00F57742">
                              <w:fldChar w:fldCharType="separate"/>
                            </w:r>
                            <w:r w:rsidR="00915EFF">
                              <w:rPr>
                                <w:noProof/>
                              </w:rPr>
                              <w:t>2026</w:t>
                            </w:r>
                            <w:r w:rsidRPr="00F57742">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" stroked="f">
                <v:textbox>
                  <w:txbxContent>
                    <w:p w14:paraId="32720409" w14:textId="77777777" w:rsidR="0063585C" w:rsidRPr="00F57742" w:rsidRDefault="0063585C" w:rsidP="00171054">
                      <w:pPr>
                        <w:keepLines/>
                        <w:spacing w:after="0"/>
                        <w:ind w:firstLine="0"/>
                        <w:jc w:val="center"/>
                        <w:rPr>
                          <w:smallCaps/>
                        </w:rPr>
                      </w:pPr>
                      <w:r w:rsidRPr="00F57742">
                        <w:rPr>
                          <w:smallCaps/>
                        </w:rPr>
                        <w:t>Konzulens</w:t>
                      </w:r>
                    </w:p>
                    <w:p w14:paraId="5B11A3E3" w14:textId="47F3558A" w:rsidR="0063585C" w:rsidRPr="00F57742" w:rsidRDefault="005532FE" w:rsidP="00171054">
                      <w:pPr>
                        <w:pStyle w:val="Cmlapszerz"/>
                        <w:rPr>
                          <w:noProof w:val="0"/>
                        </w:rPr>
                      </w:pPr>
                      <w:r w:rsidRPr="00F57742">
                        <w:rPr>
                          <w:noProof w:val="0"/>
                        </w:rPr>
                        <w:t>Dr. Szécsi László</w:t>
                      </w:r>
                    </w:p>
                    <w:p w14:paraId="4EC91467" w14:textId="213746FC" w:rsidR="0063585C" w:rsidRPr="00F57742" w:rsidRDefault="0063585C" w:rsidP="009C1C93">
                      <w:pPr>
                        <w:spacing w:after="0"/>
                        <w:ind w:firstLine="0"/>
                        <w:jc w:val="center"/>
                      </w:pPr>
                      <w:r w:rsidRPr="00F57742">
                        <w:t xml:space="preserve">BUDAPEST, </w:t>
                      </w:r>
                      <w:r w:rsidRPr="00F57742">
                        <w:fldChar w:fldCharType="begin"/>
                      </w:r>
                      <w:r w:rsidRPr="00F57742">
                        <w:instrText xml:space="preserve"> DATE \@ "yyyy" \* MERGEFORMAT </w:instrText>
                      </w:r>
                      <w:r w:rsidRPr="00F57742">
                        <w:fldChar w:fldCharType="separate"/>
                      </w:r>
                      <w:r w:rsidR="00915EFF">
                        <w:rPr>
                          <w:noProof/>
                        </w:rPr>
                        <w:t>2026</w:t>
                      </w:r>
                      <w:r w:rsidRPr="00F57742">
                        <w:fldChar w:fldCharType="end"/>
                      </w:r>
                    </w:p>
                  </w:txbxContent>
                </v:textbox>
                <w10:wrap anchorx="page"/>
              </v:shape>
            </w:pict>
          </mc:Fallback>
        </mc:AlternateContent>
      </w:r>
    </w:p>
    <w:p w14:paraId="68EE0958" w14:textId="71F92850" w:rsidR="0063585C" w:rsidRPr="0068385C" w:rsidRDefault="006D3859" w:rsidP="003A4716">
      <w:pPr>
        <w:pStyle w:val="Fejezetcmtartalomjegyzknlkl"/>
        <w:rPr>
          <w:lang w:val="en-US"/>
        </w:rPr>
      </w:pPr>
      <w:r w:rsidRPr="0068385C">
        <w:rPr>
          <w:lang w:val="en-US"/>
        </w:rPr>
        <w:lastRenderedPageBreak/>
        <w:t>Table of Contents</w:t>
      </w:r>
    </w:p>
    <w:p w14:paraId="2A51F137" w14:textId="32A57A1C" w:rsidR="00492519" w:rsidRDefault="00730B3C">
      <w:pPr>
        <w:pStyle w:val="TOC1"/>
        <w:rPr>
          <w:rFonts w:asciiTheme="minorHAnsi" w:eastAsiaTheme="minorEastAsia" w:hAnsiTheme="minorHAnsi" w:cstheme="minorBidi"/>
          <w:b w:val="0"/>
          <w:noProof/>
          <w:kern w:val="2"/>
          <w:lang w:val="hu-HU" w:eastAsia="hu-HU"/>
          <w14:ligatures w14:val="standardContextual"/>
        </w:rPr>
      </w:pPr>
      <w:r w:rsidRPr="0068385C">
        <w:rPr>
          <w:lang w:val="en-US"/>
        </w:rPr>
        <w:fldChar w:fldCharType="begin"/>
      </w:r>
      <w:r w:rsidRPr="0068385C">
        <w:rPr>
          <w:lang w:val="en-US"/>
        </w:rPr>
        <w:instrText xml:space="preserve"> TOC \o "1-3" \h \z \u </w:instrText>
      </w:r>
      <w:r w:rsidRPr="0068385C">
        <w:rPr>
          <w:lang w:val="en-US"/>
        </w:rPr>
        <w:fldChar w:fldCharType="separate"/>
      </w:r>
      <w:hyperlink w:anchor="_Toc230451615" w:history="1">
        <w:r w:rsidR="00492519" w:rsidRPr="00A76705">
          <w:rPr>
            <w:rStyle w:val="Hyperlink"/>
            <w:noProof/>
            <w:kern w:val="28"/>
            <w:lang w:val="hu-HU"/>
          </w:rPr>
          <w:t>SZAKDOLGOZAT FELADAT</w:t>
        </w:r>
        <w:r w:rsidR="00492519">
          <w:rPr>
            <w:noProof/>
            <w:webHidden/>
          </w:rPr>
          <w:tab/>
        </w:r>
        <w:r w:rsidR="00492519">
          <w:rPr>
            <w:noProof/>
            <w:webHidden/>
          </w:rPr>
          <w:fldChar w:fldCharType="begin"/>
        </w:r>
        <w:r w:rsidR="00492519">
          <w:rPr>
            <w:noProof/>
            <w:webHidden/>
          </w:rPr>
          <w:instrText xml:space="preserve"> PAGEREF _Toc230451615 \h </w:instrText>
        </w:r>
        <w:r w:rsidR="00492519">
          <w:rPr>
            <w:noProof/>
            <w:webHidden/>
          </w:rPr>
        </w:r>
        <w:r w:rsidR="00492519">
          <w:rPr>
            <w:noProof/>
            <w:webHidden/>
          </w:rPr>
          <w:fldChar w:fldCharType="separate"/>
        </w:r>
        <w:r w:rsidR="00492519">
          <w:rPr>
            <w:noProof/>
            <w:webHidden/>
          </w:rPr>
          <w:t>1</w:t>
        </w:r>
        <w:r w:rsidR="00492519">
          <w:rPr>
            <w:noProof/>
            <w:webHidden/>
          </w:rPr>
          <w:fldChar w:fldCharType="end"/>
        </w:r>
      </w:hyperlink>
    </w:p>
    <w:p w14:paraId="249F8C65" w14:textId="68BE3C08" w:rsidR="00492519" w:rsidRDefault="00492519">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451616" w:history="1">
        <w:r w:rsidRPr="00A76705">
          <w:rPr>
            <w:rStyle w:val="Hyperlink"/>
            <w:noProof/>
            <w:lang w:val="en-US"/>
          </w:rPr>
          <w:t>1</w:t>
        </w:r>
        <w:r>
          <w:rPr>
            <w:rFonts w:asciiTheme="minorHAnsi" w:eastAsiaTheme="minorEastAsia" w:hAnsiTheme="minorHAnsi" w:cstheme="minorBidi"/>
            <w:b w:val="0"/>
            <w:noProof/>
            <w:kern w:val="2"/>
            <w:lang w:val="hu-HU" w:eastAsia="hu-HU"/>
            <w14:ligatures w14:val="standardContextual"/>
          </w:rPr>
          <w:tab/>
        </w:r>
        <w:r w:rsidRPr="00A76705">
          <w:rPr>
            <w:rStyle w:val="Hyperlink"/>
            <w:noProof/>
            <w:lang w:val="en-US"/>
          </w:rPr>
          <w:t>Introduction</w:t>
        </w:r>
        <w:r>
          <w:rPr>
            <w:noProof/>
            <w:webHidden/>
          </w:rPr>
          <w:tab/>
        </w:r>
        <w:r>
          <w:rPr>
            <w:noProof/>
            <w:webHidden/>
          </w:rPr>
          <w:fldChar w:fldCharType="begin"/>
        </w:r>
        <w:r>
          <w:rPr>
            <w:noProof/>
            <w:webHidden/>
          </w:rPr>
          <w:instrText xml:space="preserve"> PAGEREF _Toc230451616 \h </w:instrText>
        </w:r>
        <w:r>
          <w:rPr>
            <w:noProof/>
            <w:webHidden/>
          </w:rPr>
        </w:r>
        <w:r>
          <w:rPr>
            <w:noProof/>
            <w:webHidden/>
          </w:rPr>
          <w:fldChar w:fldCharType="separate"/>
        </w:r>
        <w:r>
          <w:rPr>
            <w:noProof/>
            <w:webHidden/>
          </w:rPr>
          <w:t>8</w:t>
        </w:r>
        <w:r>
          <w:rPr>
            <w:noProof/>
            <w:webHidden/>
          </w:rPr>
          <w:fldChar w:fldCharType="end"/>
        </w:r>
      </w:hyperlink>
    </w:p>
    <w:p w14:paraId="17D9C820" w14:textId="7DF90C67" w:rsidR="00492519" w:rsidRDefault="00492519">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451617" w:history="1">
        <w:r w:rsidRPr="00A76705">
          <w:rPr>
            <w:rStyle w:val="Hyperlink"/>
            <w:noProof/>
            <w:lang w:val="en-US"/>
          </w:rPr>
          <w:t>2</w:t>
        </w:r>
        <w:r>
          <w:rPr>
            <w:rFonts w:asciiTheme="minorHAnsi" w:eastAsiaTheme="minorEastAsia" w:hAnsiTheme="minorHAnsi" w:cstheme="minorBidi"/>
            <w:b w:val="0"/>
            <w:noProof/>
            <w:kern w:val="2"/>
            <w:lang w:val="hu-HU" w:eastAsia="hu-HU"/>
            <w14:ligatures w14:val="standardContextual"/>
          </w:rPr>
          <w:tab/>
        </w:r>
        <w:r w:rsidRPr="00A76705">
          <w:rPr>
            <w:rStyle w:val="Hyperlink"/>
            <w:noProof/>
            <w:lang w:val="en-US"/>
          </w:rPr>
          <w:t>Literature overview</w:t>
        </w:r>
        <w:r>
          <w:rPr>
            <w:noProof/>
            <w:webHidden/>
          </w:rPr>
          <w:tab/>
        </w:r>
        <w:r>
          <w:rPr>
            <w:noProof/>
            <w:webHidden/>
          </w:rPr>
          <w:fldChar w:fldCharType="begin"/>
        </w:r>
        <w:r>
          <w:rPr>
            <w:noProof/>
            <w:webHidden/>
          </w:rPr>
          <w:instrText xml:space="preserve"> PAGEREF _Toc230451617 \h </w:instrText>
        </w:r>
        <w:r>
          <w:rPr>
            <w:noProof/>
            <w:webHidden/>
          </w:rPr>
        </w:r>
        <w:r>
          <w:rPr>
            <w:noProof/>
            <w:webHidden/>
          </w:rPr>
          <w:fldChar w:fldCharType="separate"/>
        </w:r>
        <w:r>
          <w:rPr>
            <w:noProof/>
            <w:webHidden/>
          </w:rPr>
          <w:t>8</w:t>
        </w:r>
        <w:r>
          <w:rPr>
            <w:noProof/>
            <w:webHidden/>
          </w:rPr>
          <w:fldChar w:fldCharType="end"/>
        </w:r>
      </w:hyperlink>
    </w:p>
    <w:p w14:paraId="18DF2767" w14:textId="65179E93" w:rsidR="00492519" w:rsidRDefault="00492519">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451618" w:history="1">
        <w:r w:rsidRPr="00A76705">
          <w:rPr>
            <w:rStyle w:val="Hyperlink"/>
            <w:noProof/>
            <w:lang w:val="en-US"/>
          </w:rPr>
          <w:t>3</w:t>
        </w:r>
        <w:r>
          <w:rPr>
            <w:rFonts w:asciiTheme="minorHAnsi" w:eastAsiaTheme="minorEastAsia" w:hAnsiTheme="minorHAnsi" w:cstheme="minorBidi"/>
            <w:b w:val="0"/>
            <w:noProof/>
            <w:kern w:val="2"/>
            <w:lang w:val="hu-HU" w:eastAsia="hu-HU"/>
            <w14:ligatures w14:val="standardContextual"/>
          </w:rPr>
          <w:tab/>
        </w:r>
        <w:r w:rsidRPr="00A76705">
          <w:rPr>
            <w:rStyle w:val="Hyperlink"/>
            <w:noProof/>
            <w:lang w:val="en-US"/>
          </w:rPr>
          <w:t>Position Based Fluids</w:t>
        </w:r>
        <w:r>
          <w:rPr>
            <w:noProof/>
            <w:webHidden/>
          </w:rPr>
          <w:tab/>
        </w:r>
        <w:r>
          <w:rPr>
            <w:noProof/>
            <w:webHidden/>
          </w:rPr>
          <w:fldChar w:fldCharType="begin"/>
        </w:r>
        <w:r>
          <w:rPr>
            <w:noProof/>
            <w:webHidden/>
          </w:rPr>
          <w:instrText xml:space="preserve"> PAGEREF _Toc230451618 \h </w:instrText>
        </w:r>
        <w:r>
          <w:rPr>
            <w:noProof/>
            <w:webHidden/>
          </w:rPr>
        </w:r>
        <w:r>
          <w:rPr>
            <w:noProof/>
            <w:webHidden/>
          </w:rPr>
          <w:fldChar w:fldCharType="separate"/>
        </w:r>
        <w:r>
          <w:rPr>
            <w:noProof/>
            <w:webHidden/>
          </w:rPr>
          <w:t>10</w:t>
        </w:r>
        <w:r>
          <w:rPr>
            <w:noProof/>
            <w:webHidden/>
          </w:rPr>
          <w:fldChar w:fldCharType="end"/>
        </w:r>
      </w:hyperlink>
    </w:p>
    <w:p w14:paraId="43F7619A" w14:textId="5AC548BB" w:rsidR="00492519" w:rsidRDefault="00492519">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451619" w:history="1">
        <w:r w:rsidRPr="00A76705">
          <w:rPr>
            <w:rStyle w:val="Hyperlink"/>
            <w:noProof/>
            <w:lang w:val="en-US"/>
          </w:rPr>
          <w:t>3.1</w:t>
        </w:r>
        <w:r>
          <w:rPr>
            <w:rFonts w:asciiTheme="minorHAnsi" w:eastAsiaTheme="minorEastAsia" w:hAnsiTheme="minorHAnsi" w:cstheme="minorBidi"/>
            <w:noProof/>
            <w:kern w:val="2"/>
            <w:lang w:val="hu-HU" w:eastAsia="hu-HU"/>
            <w14:ligatures w14:val="standardContextual"/>
          </w:rPr>
          <w:tab/>
        </w:r>
        <w:r w:rsidRPr="00A76705">
          <w:rPr>
            <w:rStyle w:val="Hyperlink"/>
            <w:noProof/>
            <w:lang w:val="en-US"/>
          </w:rPr>
          <w:t>External forces: semi-implicit Euler</w:t>
        </w:r>
        <w:r>
          <w:rPr>
            <w:noProof/>
            <w:webHidden/>
          </w:rPr>
          <w:tab/>
        </w:r>
        <w:r>
          <w:rPr>
            <w:noProof/>
            <w:webHidden/>
          </w:rPr>
          <w:fldChar w:fldCharType="begin"/>
        </w:r>
        <w:r>
          <w:rPr>
            <w:noProof/>
            <w:webHidden/>
          </w:rPr>
          <w:instrText xml:space="preserve"> PAGEREF _Toc230451619 \h </w:instrText>
        </w:r>
        <w:r>
          <w:rPr>
            <w:noProof/>
            <w:webHidden/>
          </w:rPr>
        </w:r>
        <w:r>
          <w:rPr>
            <w:noProof/>
            <w:webHidden/>
          </w:rPr>
          <w:fldChar w:fldCharType="separate"/>
        </w:r>
        <w:r>
          <w:rPr>
            <w:noProof/>
            <w:webHidden/>
          </w:rPr>
          <w:t>10</w:t>
        </w:r>
        <w:r>
          <w:rPr>
            <w:noProof/>
            <w:webHidden/>
          </w:rPr>
          <w:fldChar w:fldCharType="end"/>
        </w:r>
      </w:hyperlink>
    </w:p>
    <w:p w14:paraId="046819DB" w14:textId="2DC361C0" w:rsidR="00492519" w:rsidRDefault="00492519">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451620" w:history="1">
        <w:r w:rsidRPr="00A76705">
          <w:rPr>
            <w:rStyle w:val="Hyperlink"/>
            <w:noProof/>
            <w:lang w:val="en-US"/>
          </w:rPr>
          <w:t>3.2</w:t>
        </w:r>
        <w:r>
          <w:rPr>
            <w:rFonts w:asciiTheme="minorHAnsi" w:eastAsiaTheme="minorEastAsia" w:hAnsiTheme="minorHAnsi" w:cstheme="minorBidi"/>
            <w:noProof/>
            <w:kern w:val="2"/>
            <w:lang w:val="hu-HU" w:eastAsia="hu-HU"/>
            <w14:ligatures w14:val="standardContextual"/>
          </w:rPr>
          <w:tab/>
        </w:r>
        <w:r w:rsidRPr="00A76705">
          <w:rPr>
            <w:rStyle w:val="Hyperlink"/>
            <w:noProof/>
            <w:lang w:val="en-US"/>
          </w:rPr>
          <w:t>Internal forces: constraint projection</w:t>
        </w:r>
        <w:r>
          <w:rPr>
            <w:noProof/>
            <w:webHidden/>
          </w:rPr>
          <w:tab/>
        </w:r>
        <w:r>
          <w:rPr>
            <w:noProof/>
            <w:webHidden/>
          </w:rPr>
          <w:fldChar w:fldCharType="begin"/>
        </w:r>
        <w:r>
          <w:rPr>
            <w:noProof/>
            <w:webHidden/>
          </w:rPr>
          <w:instrText xml:space="preserve"> PAGEREF _Toc230451620 \h </w:instrText>
        </w:r>
        <w:r>
          <w:rPr>
            <w:noProof/>
            <w:webHidden/>
          </w:rPr>
        </w:r>
        <w:r>
          <w:rPr>
            <w:noProof/>
            <w:webHidden/>
          </w:rPr>
          <w:fldChar w:fldCharType="separate"/>
        </w:r>
        <w:r>
          <w:rPr>
            <w:noProof/>
            <w:webHidden/>
          </w:rPr>
          <w:t>10</w:t>
        </w:r>
        <w:r>
          <w:rPr>
            <w:noProof/>
            <w:webHidden/>
          </w:rPr>
          <w:fldChar w:fldCharType="end"/>
        </w:r>
      </w:hyperlink>
    </w:p>
    <w:p w14:paraId="28B48FEC" w14:textId="2ED2AD37" w:rsidR="00492519" w:rsidRDefault="00492519">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451621" w:history="1">
        <w:r w:rsidRPr="00A76705">
          <w:rPr>
            <w:rStyle w:val="Hyperlink"/>
            <w:noProof/>
            <w:lang w:val="en-US"/>
          </w:rPr>
          <w:t>3.3</w:t>
        </w:r>
        <w:r>
          <w:rPr>
            <w:rFonts w:asciiTheme="minorHAnsi" w:eastAsiaTheme="minorEastAsia" w:hAnsiTheme="minorHAnsi" w:cstheme="minorBidi"/>
            <w:noProof/>
            <w:kern w:val="2"/>
            <w:lang w:val="hu-HU" w:eastAsia="hu-HU"/>
            <w14:ligatures w14:val="standardContextual"/>
          </w:rPr>
          <w:tab/>
        </w:r>
        <w:r w:rsidRPr="00A76705">
          <w:rPr>
            <w:rStyle w:val="Hyperlink"/>
            <w:noProof/>
            <w:lang w:val="en-US"/>
          </w:rPr>
          <w:t>Tensile instability</w:t>
        </w:r>
        <w:r>
          <w:rPr>
            <w:noProof/>
            <w:webHidden/>
          </w:rPr>
          <w:tab/>
        </w:r>
        <w:r>
          <w:rPr>
            <w:noProof/>
            <w:webHidden/>
          </w:rPr>
          <w:fldChar w:fldCharType="begin"/>
        </w:r>
        <w:r>
          <w:rPr>
            <w:noProof/>
            <w:webHidden/>
          </w:rPr>
          <w:instrText xml:space="preserve"> PAGEREF _Toc230451621 \h </w:instrText>
        </w:r>
        <w:r>
          <w:rPr>
            <w:noProof/>
            <w:webHidden/>
          </w:rPr>
        </w:r>
        <w:r>
          <w:rPr>
            <w:noProof/>
            <w:webHidden/>
          </w:rPr>
          <w:fldChar w:fldCharType="separate"/>
        </w:r>
        <w:r>
          <w:rPr>
            <w:noProof/>
            <w:webHidden/>
          </w:rPr>
          <w:t>13</w:t>
        </w:r>
        <w:r>
          <w:rPr>
            <w:noProof/>
            <w:webHidden/>
          </w:rPr>
          <w:fldChar w:fldCharType="end"/>
        </w:r>
      </w:hyperlink>
    </w:p>
    <w:p w14:paraId="32020E67" w14:textId="720C6959" w:rsidR="00492519" w:rsidRDefault="00492519">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451622" w:history="1">
        <w:r w:rsidRPr="00A76705">
          <w:rPr>
            <w:rStyle w:val="Hyperlink"/>
            <w:noProof/>
            <w:lang w:val="en-US"/>
          </w:rPr>
          <w:t>3.4</w:t>
        </w:r>
        <w:r>
          <w:rPr>
            <w:rFonts w:asciiTheme="minorHAnsi" w:eastAsiaTheme="minorEastAsia" w:hAnsiTheme="minorHAnsi" w:cstheme="minorBidi"/>
            <w:noProof/>
            <w:kern w:val="2"/>
            <w:lang w:val="hu-HU" w:eastAsia="hu-HU"/>
            <w14:ligatures w14:val="standardContextual"/>
          </w:rPr>
          <w:tab/>
        </w:r>
        <w:r w:rsidRPr="00A76705">
          <w:rPr>
            <w:rStyle w:val="Hyperlink"/>
            <w:noProof/>
            <w:lang w:val="en-US"/>
          </w:rPr>
          <w:t>Vorticity confinement</w:t>
        </w:r>
        <w:r>
          <w:rPr>
            <w:noProof/>
            <w:webHidden/>
          </w:rPr>
          <w:tab/>
        </w:r>
        <w:r>
          <w:rPr>
            <w:noProof/>
            <w:webHidden/>
          </w:rPr>
          <w:fldChar w:fldCharType="begin"/>
        </w:r>
        <w:r>
          <w:rPr>
            <w:noProof/>
            <w:webHidden/>
          </w:rPr>
          <w:instrText xml:space="preserve"> PAGEREF _Toc230451622 \h </w:instrText>
        </w:r>
        <w:r>
          <w:rPr>
            <w:noProof/>
            <w:webHidden/>
          </w:rPr>
        </w:r>
        <w:r>
          <w:rPr>
            <w:noProof/>
            <w:webHidden/>
          </w:rPr>
          <w:fldChar w:fldCharType="separate"/>
        </w:r>
        <w:r>
          <w:rPr>
            <w:noProof/>
            <w:webHidden/>
          </w:rPr>
          <w:t>13</w:t>
        </w:r>
        <w:r>
          <w:rPr>
            <w:noProof/>
            <w:webHidden/>
          </w:rPr>
          <w:fldChar w:fldCharType="end"/>
        </w:r>
      </w:hyperlink>
    </w:p>
    <w:p w14:paraId="13EF4BB4" w14:textId="6769B7B8" w:rsidR="00492519" w:rsidRDefault="00492519">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451623" w:history="1">
        <w:r w:rsidRPr="00A76705">
          <w:rPr>
            <w:rStyle w:val="Hyperlink"/>
            <w:noProof/>
            <w:lang w:val="en-US"/>
          </w:rPr>
          <w:t>3.5</w:t>
        </w:r>
        <w:r>
          <w:rPr>
            <w:rFonts w:asciiTheme="minorHAnsi" w:eastAsiaTheme="minorEastAsia" w:hAnsiTheme="minorHAnsi" w:cstheme="minorBidi"/>
            <w:noProof/>
            <w:kern w:val="2"/>
            <w:lang w:val="hu-HU" w:eastAsia="hu-HU"/>
            <w14:ligatures w14:val="standardContextual"/>
          </w:rPr>
          <w:tab/>
        </w:r>
        <w:r w:rsidRPr="00A76705">
          <w:rPr>
            <w:rStyle w:val="Hyperlink"/>
            <w:noProof/>
            <w:lang w:val="en-US"/>
          </w:rPr>
          <w:t>Viscosity</w:t>
        </w:r>
        <w:r>
          <w:rPr>
            <w:noProof/>
            <w:webHidden/>
          </w:rPr>
          <w:tab/>
        </w:r>
        <w:r>
          <w:rPr>
            <w:noProof/>
            <w:webHidden/>
          </w:rPr>
          <w:fldChar w:fldCharType="begin"/>
        </w:r>
        <w:r>
          <w:rPr>
            <w:noProof/>
            <w:webHidden/>
          </w:rPr>
          <w:instrText xml:space="preserve"> PAGEREF _Toc230451623 \h </w:instrText>
        </w:r>
        <w:r>
          <w:rPr>
            <w:noProof/>
            <w:webHidden/>
          </w:rPr>
        </w:r>
        <w:r>
          <w:rPr>
            <w:noProof/>
            <w:webHidden/>
          </w:rPr>
          <w:fldChar w:fldCharType="separate"/>
        </w:r>
        <w:r>
          <w:rPr>
            <w:noProof/>
            <w:webHidden/>
          </w:rPr>
          <w:t>14</w:t>
        </w:r>
        <w:r>
          <w:rPr>
            <w:noProof/>
            <w:webHidden/>
          </w:rPr>
          <w:fldChar w:fldCharType="end"/>
        </w:r>
      </w:hyperlink>
    </w:p>
    <w:p w14:paraId="5E37FA67" w14:textId="4543D955" w:rsidR="00492519" w:rsidRDefault="00492519">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451624" w:history="1">
        <w:r w:rsidRPr="00A76705">
          <w:rPr>
            <w:rStyle w:val="Hyperlink"/>
            <w:noProof/>
            <w:lang w:val="en-US"/>
          </w:rPr>
          <w:t>4</w:t>
        </w:r>
        <w:r>
          <w:rPr>
            <w:rFonts w:asciiTheme="minorHAnsi" w:eastAsiaTheme="minorEastAsia" w:hAnsiTheme="minorHAnsi" w:cstheme="minorBidi"/>
            <w:b w:val="0"/>
            <w:noProof/>
            <w:kern w:val="2"/>
            <w:lang w:val="hu-HU" w:eastAsia="hu-HU"/>
            <w14:ligatures w14:val="standardContextual"/>
          </w:rPr>
          <w:tab/>
        </w:r>
        <w:r w:rsidRPr="00A76705">
          <w:rPr>
            <w:rStyle w:val="Hyperlink"/>
            <w:noProof/>
            <w:lang w:val="en-US"/>
          </w:rPr>
          <w:t>Algorithm &amp; Implementation</w:t>
        </w:r>
        <w:r>
          <w:rPr>
            <w:noProof/>
            <w:webHidden/>
          </w:rPr>
          <w:tab/>
        </w:r>
        <w:r>
          <w:rPr>
            <w:noProof/>
            <w:webHidden/>
          </w:rPr>
          <w:fldChar w:fldCharType="begin"/>
        </w:r>
        <w:r>
          <w:rPr>
            <w:noProof/>
            <w:webHidden/>
          </w:rPr>
          <w:instrText xml:space="preserve"> PAGEREF _Toc230451624 \h </w:instrText>
        </w:r>
        <w:r>
          <w:rPr>
            <w:noProof/>
            <w:webHidden/>
          </w:rPr>
        </w:r>
        <w:r>
          <w:rPr>
            <w:noProof/>
            <w:webHidden/>
          </w:rPr>
          <w:fldChar w:fldCharType="separate"/>
        </w:r>
        <w:r>
          <w:rPr>
            <w:noProof/>
            <w:webHidden/>
          </w:rPr>
          <w:t>14</w:t>
        </w:r>
        <w:r>
          <w:rPr>
            <w:noProof/>
            <w:webHidden/>
          </w:rPr>
          <w:fldChar w:fldCharType="end"/>
        </w:r>
      </w:hyperlink>
    </w:p>
    <w:p w14:paraId="248E1C3C" w14:textId="22740986" w:rsidR="00492519" w:rsidRDefault="00492519">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451625" w:history="1">
        <w:r w:rsidRPr="00A76705">
          <w:rPr>
            <w:rStyle w:val="Hyperlink"/>
            <w:noProof/>
            <w:lang w:val="en-US"/>
          </w:rPr>
          <w:t>4.1</w:t>
        </w:r>
        <w:r>
          <w:rPr>
            <w:rFonts w:asciiTheme="minorHAnsi" w:eastAsiaTheme="minorEastAsia" w:hAnsiTheme="minorHAnsi" w:cstheme="minorBidi"/>
            <w:noProof/>
            <w:kern w:val="2"/>
            <w:lang w:val="hu-HU" w:eastAsia="hu-HU"/>
            <w14:ligatures w14:val="standardContextual"/>
          </w:rPr>
          <w:tab/>
        </w:r>
        <w:r w:rsidRPr="00A76705">
          <w:rPr>
            <w:rStyle w:val="Hyperlink"/>
            <w:noProof/>
            <w:lang w:val="en-US"/>
          </w:rPr>
          <w:t>Double buffered command queues</w:t>
        </w:r>
        <w:r>
          <w:rPr>
            <w:noProof/>
            <w:webHidden/>
          </w:rPr>
          <w:tab/>
        </w:r>
        <w:r>
          <w:rPr>
            <w:noProof/>
            <w:webHidden/>
          </w:rPr>
          <w:fldChar w:fldCharType="begin"/>
        </w:r>
        <w:r>
          <w:rPr>
            <w:noProof/>
            <w:webHidden/>
          </w:rPr>
          <w:instrText xml:space="preserve"> PAGEREF _Toc230451625 \h </w:instrText>
        </w:r>
        <w:r>
          <w:rPr>
            <w:noProof/>
            <w:webHidden/>
          </w:rPr>
        </w:r>
        <w:r>
          <w:rPr>
            <w:noProof/>
            <w:webHidden/>
          </w:rPr>
          <w:fldChar w:fldCharType="separate"/>
        </w:r>
        <w:r>
          <w:rPr>
            <w:noProof/>
            <w:webHidden/>
          </w:rPr>
          <w:t>14</w:t>
        </w:r>
        <w:r>
          <w:rPr>
            <w:noProof/>
            <w:webHidden/>
          </w:rPr>
          <w:fldChar w:fldCharType="end"/>
        </w:r>
      </w:hyperlink>
    </w:p>
    <w:p w14:paraId="7ADDE2F7" w14:textId="44B30EF3" w:rsidR="00492519" w:rsidRDefault="00492519">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451626" w:history="1">
        <w:r w:rsidRPr="00A76705">
          <w:rPr>
            <w:rStyle w:val="Hyperlink"/>
            <w:noProof/>
            <w:lang w:val="en-US"/>
          </w:rPr>
          <w:t>4.2</w:t>
        </w:r>
        <w:r>
          <w:rPr>
            <w:rFonts w:asciiTheme="minorHAnsi" w:eastAsiaTheme="minorEastAsia" w:hAnsiTheme="minorHAnsi" w:cstheme="minorBidi"/>
            <w:noProof/>
            <w:kern w:val="2"/>
            <w:lang w:val="hu-HU" w:eastAsia="hu-HU"/>
            <w14:ligatures w14:val="standardContextual"/>
          </w:rPr>
          <w:tab/>
        </w:r>
        <w:r w:rsidRPr="00A76705">
          <w:rPr>
            <w:rStyle w:val="Hyperlink"/>
            <w:noProof/>
            <w:lang w:val="en-US"/>
          </w:rPr>
          <w:t>Double buffer implementation</w:t>
        </w:r>
        <w:r>
          <w:rPr>
            <w:noProof/>
            <w:webHidden/>
          </w:rPr>
          <w:tab/>
        </w:r>
        <w:r>
          <w:rPr>
            <w:noProof/>
            <w:webHidden/>
          </w:rPr>
          <w:fldChar w:fldCharType="begin"/>
        </w:r>
        <w:r>
          <w:rPr>
            <w:noProof/>
            <w:webHidden/>
          </w:rPr>
          <w:instrText xml:space="preserve"> PAGEREF _Toc230451626 \h </w:instrText>
        </w:r>
        <w:r>
          <w:rPr>
            <w:noProof/>
            <w:webHidden/>
          </w:rPr>
        </w:r>
        <w:r>
          <w:rPr>
            <w:noProof/>
            <w:webHidden/>
          </w:rPr>
          <w:fldChar w:fldCharType="separate"/>
        </w:r>
        <w:r>
          <w:rPr>
            <w:noProof/>
            <w:webHidden/>
          </w:rPr>
          <w:t>17</w:t>
        </w:r>
        <w:r>
          <w:rPr>
            <w:noProof/>
            <w:webHidden/>
          </w:rPr>
          <w:fldChar w:fldCharType="end"/>
        </w:r>
      </w:hyperlink>
    </w:p>
    <w:p w14:paraId="2D590E46" w14:textId="6106568B" w:rsidR="00492519" w:rsidRDefault="00492519">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451627" w:history="1">
        <w:r w:rsidRPr="00A76705">
          <w:rPr>
            <w:rStyle w:val="Hyperlink"/>
            <w:noProof/>
            <w:lang w:val="en-US"/>
          </w:rPr>
          <w:t>4.3</w:t>
        </w:r>
        <w:r>
          <w:rPr>
            <w:rFonts w:asciiTheme="minorHAnsi" w:eastAsiaTheme="minorEastAsia" w:hAnsiTheme="minorHAnsi" w:cstheme="minorBidi"/>
            <w:noProof/>
            <w:kern w:val="2"/>
            <w:lang w:val="hu-HU" w:eastAsia="hu-HU"/>
            <w14:ligatures w14:val="standardContextual"/>
          </w:rPr>
          <w:tab/>
        </w:r>
        <w:r w:rsidRPr="00A76705">
          <w:rPr>
            <w:rStyle w:val="Hyperlink"/>
            <w:noProof/>
            <w:lang w:val="en-US"/>
          </w:rPr>
          <w:t>Physics step – Compute queue</w:t>
        </w:r>
        <w:r>
          <w:rPr>
            <w:noProof/>
            <w:webHidden/>
          </w:rPr>
          <w:tab/>
        </w:r>
        <w:r>
          <w:rPr>
            <w:noProof/>
            <w:webHidden/>
          </w:rPr>
          <w:fldChar w:fldCharType="begin"/>
        </w:r>
        <w:r>
          <w:rPr>
            <w:noProof/>
            <w:webHidden/>
          </w:rPr>
          <w:instrText xml:space="preserve"> PAGEREF _Toc230451627 \h </w:instrText>
        </w:r>
        <w:r>
          <w:rPr>
            <w:noProof/>
            <w:webHidden/>
          </w:rPr>
        </w:r>
        <w:r>
          <w:rPr>
            <w:noProof/>
            <w:webHidden/>
          </w:rPr>
          <w:fldChar w:fldCharType="separate"/>
        </w:r>
        <w:r>
          <w:rPr>
            <w:noProof/>
            <w:webHidden/>
          </w:rPr>
          <w:t>18</w:t>
        </w:r>
        <w:r>
          <w:rPr>
            <w:noProof/>
            <w:webHidden/>
          </w:rPr>
          <w:fldChar w:fldCharType="end"/>
        </w:r>
      </w:hyperlink>
    </w:p>
    <w:p w14:paraId="4C8566AD" w14:textId="7B9E910A" w:rsidR="00492519" w:rsidRDefault="00492519">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451628" w:history="1">
        <w:r w:rsidRPr="00A76705">
          <w:rPr>
            <w:rStyle w:val="Hyperlink"/>
            <w:noProof/>
            <w:lang w:val="en-US"/>
          </w:rPr>
          <w:t>4.3.1</w:t>
        </w:r>
        <w:r>
          <w:rPr>
            <w:rFonts w:asciiTheme="minorHAnsi" w:eastAsiaTheme="minorEastAsia" w:hAnsiTheme="minorHAnsi" w:cstheme="minorBidi"/>
            <w:noProof/>
            <w:kern w:val="2"/>
            <w:lang w:val="hu-HU" w:eastAsia="hu-HU"/>
            <w14:ligatures w14:val="standardContextual"/>
          </w:rPr>
          <w:tab/>
        </w:r>
        <w:r w:rsidRPr="00A76705">
          <w:rPr>
            <w:rStyle w:val="Hyperlink"/>
            <w:noProof/>
            <w:lang w:val="en-US"/>
          </w:rPr>
          <w:t>Prediction</w:t>
        </w:r>
        <w:r>
          <w:rPr>
            <w:noProof/>
            <w:webHidden/>
          </w:rPr>
          <w:tab/>
        </w:r>
        <w:r>
          <w:rPr>
            <w:noProof/>
            <w:webHidden/>
          </w:rPr>
          <w:fldChar w:fldCharType="begin"/>
        </w:r>
        <w:r>
          <w:rPr>
            <w:noProof/>
            <w:webHidden/>
          </w:rPr>
          <w:instrText xml:space="preserve"> PAGEREF _Toc230451628 \h </w:instrText>
        </w:r>
        <w:r>
          <w:rPr>
            <w:noProof/>
            <w:webHidden/>
          </w:rPr>
        </w:r>
        <w:r>
          <w:rPr>
            <w:noProof/>
            <w:webHidden/>
          </w:rPr>
          <w:fldChar w:fldCharType="separate"/>
        </w:r>
        <w:r>
          <w:rPr>
            <w:noProof/>
            <w:webHidden/>
          </w:rPr>
          <w:t>19</w:t>
        </w:r>
        <w:r>
          <w:rPr>
            <w:noProof/>
            <w:webHidden/>
          </w:rPr>
          <w:fldChar w:fldCharType="end"/>
        </w:r>
      </w:hyperlink>
    </w:p>
    <w:p w14:paraId="34C0CD1F" w14:textId="6664B913" w:rsidR="00492519" w:rsidRDefault="00492519">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451629" w:history="1">
        <w:r w:rsidRPr="00A76705">
          <w:rPr>
            <w:rStyle w:val="Hyperlink"/>
            <w:noProof/>
            <w:lang w:val="en-US"/>
          </w:rPr>
          <w:t>4.3.2</w:t>
        </w:r>
        <w:r>
          <w:rPr>
            <w:rFonts w:asciiTheme="minorHAnsi" w:eastAsiaTheme="minorEastAsia" w:hAnsiTheme="minorHAnsi" w:cstheme="minorBidi"/>
            <w:noProof/>
            <w:kern w:val="2"/>
            <w:lang w:val="hu-HU" w:eastAsia="hu-HU"/>
            <w14:ligatures w14:val="standardContextual"/>
          </w:rPr>
          <w:tab/>
        </w:r>
        <w:r w:rsidRPr="00A76705">
          <w:rPr>
            <w:rStyle w:val="Hyperlink"/>
            <w:noProof/>
            <w:lang w:val="en-US"/>
          </w:rPr>
          <w:t>Grid and Counting sort</w:t>
        </w:r>
        <w:r>
          <w:rPr>
            <w:noProof/>
            <w:webHidden/>
          </w:rPr>
          <w:tab/>
        </w:r>
        <w:r>
          <w:rPr>
            <w:noProof/>
            <w:webHidden/>
          </w:rPr>
          <w:fldChar w:fldCharType="begin"/>
        </w:r>
        <w:r>
          <w:rPr>
            <w:noProof/>
            <w:webHidden/>
          </w:rPr>
          <w:instrText xml:space="preserve"> PAGEREF _Toc230451629 \h </w:instrText>
        </w:r>
        <w:r>
          <w:rPr>
            <w:noProof/>
            <w:webHidden/>
          </w:rPr>
        </w:r>
        <w:r>
          <w:rPr>
            <w:noProof/>
            <w:webHidden/>
          </w:rPr>
          <w:fldChar w:fldCharType="separate"/>
        </w:r>
        <w:r>
          <w:rPr>
            <w:noProof/>
            <w:webHidden/>
          </w:rPr>
          <w:t>21</w:t>
        </w:r>
        <w:r>
          <w:rPr>
            <w:noProof/>
            <w:webHidden/>
          </w:rPr>
          <w:fldChar w:fldCharType="end"/>
        </w:r>
      </w:hyperlink>
    </w:p>
    <w:p w14:paraId="6389E2AB" w14:textId="111DA5B8" w:rsidR="00492519" w:rsidRDefault="00492519">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451630" w:history="1">
        <w:r w:rsidRPr="00A76705">
          <w:rPr>
            <w:rStyle w:val="Hyperlink"/>
            <w:noProof/>
            <w:lang w:val="en-US"/>
          </w:rPr>
          <w:t>4.3.3</w:t>
        </w:r>
        <w:r>
          <w:rPr>
            <w:rFonts w:asciiTheme="minorHAnsi" w:eastAsiaTheme="minorEastAsia" w:hAnsiTheme="minorHAnsi" w:cstheme="minorBidi"/>
            <w:noProof/>
            <w:kern w:val="2"/>
            <w:lang w:val="hu-HU" w:eastAsia="hu-HU"/>
            <w14:ligatures w14:val="standardContextual"/>
          </w:rPr>
          <w:tab/>
        </w:r>
        <w:r w:rsidRPr="00A76705">
          <w:rPr>
            <w:rStyle w:val="Hyperlink"/>
            <w:noProof/>
            <w:lang w:val="en-US"/>
          </w:rPr>
          <w:t>Collision detection and response</w:t>
        </w:r>
        <w:r>
          <w:rPr>
            <w:noProof/>
            <w:webHidden/>
          </w:rPr>
          <w:tab/>
        </w:r>
        <w:r>
          <w:rPr>
            <w:noProof/>
            <w:webHidden/>
          </w:rPr>
          <w:fldChar w:fldCharType="begin"/>
        </w:r>
        <w:r>
          <w:rPr>
            <w:noProof/>
            <w:webHidden/>
          </w:rPr>
          <w:instrText xml:space="preserve"> PAGEREF _Toc230451630 \h </w:instrText>
        </w:r>
        <w:r>
          <w:rPr>
            <w:noProof/>
            <w:webHidden/>
          </w:rPr>
        </w:r>
        <w:r>
          <w:rPr>
            <w:noProof/>
            <w:webHidden/>
          </w:rPr>
          <w:fldChar w:fldCharType="separate"/>
        </w:r>
        <w:r>
          <w:rPr>
            <w:noProof/>
            <w:webHidden/>
          </w:rPr>
          <w:t>31</w:t>
        </w:r>
        <w:r>
          <w:rPr>
            <w:noProof/>
            <w:webHidden/>
          </w:rPr>
          <w:fldChar w:fldCharType="end"/>
        </w:r>
      </w:hyperlink>
    </w:p>
    <w:p w14:paraId="3BC9B41B" w14:textId="61FC6D89" w:rsidR="00492519" w:rsidRDefault="00492519">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451631" w:history="1">
        <w:r w:rsidRPr="00A76705">
          <w:rPr>
            <w:rStyle w:val="Hyperlink"/>
            <w:noProof/>
            <w:lang w:val="en-US"/>
          </w:rPr>
          <w:t>4.3.4</w:t>
        </w:r>
        <w:r>
          <w:rPr>
            <w:rFonts w:asciiTheme="minorHAnsi" w:eastAsiaTheme="minorEastAsia" w:hAnsiTheme="minorHAnsi" w:cstheme="minorBidi"/>
            <w:noProof/>
            <w:kern w:val="2"/>
            <w:lang w:val="hu-HU" w:eastAsia="hu-HU"/>
            <w14:ligatures w14:val="standardContextual"/>
          </w:rPr>
          <w:tab/>
        </w:r>
        <w:r w:rsidRPr="00A76705">
          <w:rPr>
            <w:rStyle w:val="Hyperlink"/>
            <w:noProof/>
            <w:lang w:val="en-US"/>
          </w:rPr>
          <w:t>Levels of Detail – Adaptive Position-Based Fluids (APBF)</w:t>
        </w:r>
        <w:r>
          <w:rPr>
            <w:noProof/>
            <w:webHidden/>
          </w:rPr>
          <w:tab/>
        </w:r>
        <w:r>
          <w:rPr>
            <w:noProof/>
            <w:webHidden/>
          </w:rPr>
          <w:fldChar w:fldCharType="begin"/>
        </w:r>
        <w:r>
          <w:rPr>
            <w:noProof/>
            <w:webHidden/>
          </w:rPr>
          <w:instrText xml:space="preserve"> PAGEREF _Toc230451631 \h </w:instrText>
        </w:r>
        <w:r>
          <w:rPr>
            <w:noProof/>
            <w:webHidden/>
          </w:rPr>
        </w:r>
        <w:r>
          <w:rPr>
            <w:noProof/>
            <w:webHidden/>
          </w:rPr>
          <w:fldChar w:fldCharType="separate"/>
        </w:r>
        <w:r>
          <w:rPr>
            <w:noProof/>
            <w:webHidden/>
          </w:rPr>
          <w:t>32</w:t>
        </w:r>
        <w:r>
          <w:rPr>
            <w:noProof/>
            <w:webHidden/>
          </w:rPr>
          <w:fldChar w:fldCharType="end"/>
        </w:r>
      </w:hyperlink>
    </w:p>
    <w:p w14:paraId="440F3E8F" w14:textId="0CA4FE32" w:rsidR="00492519" w:rsidRDefault="00492519">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451632" w:history="1">
        <w:r w:rsidRPr="00A76705">
          <w:rPr>
            <w:rStyle w:val="Hyperlink"/>
            <w:noProof/>
            <w:lang w:val="en-US"/>
          </w:rPr>
          <w:t>4.3.5</w:t>
        </w:r>
        <w:r>
          <w:rPr>
            <w:rFonts w:asciiTheme="minorHAnsi" w:eastAsiaTheme="minorEastAsia" w:hAnsiTheme="minorHAnsi" w:cstheme="minorBidi"/>
            <w:noProof/>
            <w:kern w:val="2"/>
            <w:lang w:val="hu-HU" w:eastAsia="hu-HU"/>
            <w14:ligatures w14:val="standardContextual"/>
          </w:rPr>
          <w:tab/>
        </w:r>
        <w:r w:rsidRPr="00A76705">
          <w:rPr>
            <w:rStyle w:val="Hyperlink"/>
            <w:noProof/>
            <w:lang w:val="en-US"/>
          </w:rPr>
          <w:t>Constraint solver loop</w:t>
        </w:r>
        <w:r>
          <w:rPr>
            <w:noProof/>
            <w:webHidden/>
          </w:rPr>
          <w:tab/>
        </w:r>
        <w:r>
          <w:rPr>
            <w:noProof/>
            <w:webHidden/>
          </w:rPr>
          <w:fldChar w:fldCharType="begin"/>
        </w:r>
        <w:r>
          <w:rPr>
            <w:noProof/>
            <w:webHidden/>
          </w:rPr>
          <w:instrText xml:space="preserve"> PAGEREF _Toc230451632 \h </w:instrText>
        </w:r>
        <w:r>
          <w:rPr>
            <w:noProof/>
            <w:webHidden/>
          </w:rPr>
        </w:r>
        <w:r>
          <w:rPr>
            <w:noProof/>
            <w:webHidden/>
          </w:rPr>
          <w:fldChar w:fldCharType="separate"/>
        </w:r>
        <w:r>
          <w:rPr>
            <w:noProof/>
            <w:webHidden/>
          </w:rPr>
          <w:t>33</w:t>
        </w:r>
        <w:r>
          <w:rPr>
            <w:noProof/>
            <w:webHidden/>
          </w:rPr>
          <w:fldChar w:fldCharType="end"/>
        </w:r>
      </w:hyperlink>
    </w:p>
    <w:p w14:paraId="17DFCA1F" w14:textId="318A6C77" w:rsidR="00492519" w:rsidRDefault="00492519">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451633" w:history="1">
        <w:r w:rsidRPr="00A76705">
          <w:rPr>
            <w:rStyle w:val="Hyperlink"/>
            <w:noProof/>
            <w:lang w:val="en-US"/>
          </w:rPr>
          <w:t>4.3.6</w:t>
        </w:r>
        <w:r>
          <w:rPr>
            <w:rFonts w:asciiTheme="minorHAnsi" w:eastAsiaTheme="minorEastAsia" w:hAnsiTheme="minorHAnsi" w:cstheme="minorBidi"/>
            <w:noProof/>
            <w:kern w:val="2"/>
            <w:lang w:val="hu-HU" w:eastAsia="hu-HU"/>
            <w14:ligatures w14:val="standardContextual"/>
          </w:rPr>
          <w:tab/>
        </w:r>
        <w:r w:rsidRPr="00A76705">
          <w:rPr>
            <w:rStyle w:val="Hyperlink"/>
            <w:noProof/>
            <w:lang w:val="en-US"/>
          </w:rPr>
          <w:t>Velocity update and position commit</w:t>
        </w:r>
        <w:r>
          <w:rPr>
            <w:noProof/>
            <w:webHidden/>
          </w:rPr>
          <w:tab/>
        </w:r>
        <w:r>
          <w:rPr>
            <w:noProof/>
            <w:webHidden/>
          </w:rPr>
          <w:fldChar w:fldCharType="begin"/>
        </w:r>
        <w:r>
          <w:rPr>
            <w:noProof/>
            <w:webHidden/>
          </w:rPr>
          <w:instrText xml:space="preserve"> PAGEREF _Toc230451633 \h </w:instrText>
        </w:r>
        <w:r>
          <w:rPr>
            <w:noProof/>
            <w:webHidden/>
          </w:rPr>
        </w:r>
        <w:r>
          <w:rPr>
            <w:noProof/>
            <w:webHidden/>
          </w:rPr>
          <w:fldChar w:fldCharType="separate"/>
        </w:r>
        <w:r>
          <w:rPr>
            <w:noProof/>
            <w:webHidden/>
          </w:rPr>
          <w:t>34</w:t>
        </w:r>
        <w:r>
          <w:rPr>
            <w:noProof/>
            <w:webHidden/>
          </w:rPr>
          <w:fldChar w:fldCharType="end"/>
        </w:r>
      </w:hyperlink>
    </w:p>
    <w:p w14:paraId="7F59B663" w14:textId="2C07A0D4" w:rsidR="00492519" w:rsidRDefault="00492519">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451634" w:history="1">
        <w:r w:rsidRPr="00A76705">
          <w:rPr>
            <w:rStyle w:val="Hyperlink"/>
            <w:noProof/>
            <w:lang w:val="en-US"/>
          </w:rPr>
          <w:t>4.4</w:t>
        </w:r>
        <w:r>
          <w:rPr>
            <w:rFonts w:asciiTheme="minorHAnsi" w:eastAsiaTheme="minorEastAsia" w:hAnsiTheme="minorHAnsi" w:cstheme="minorBidi"/>
            <w:noProof/>
            <w:kern w:val="2"/>
            <w:lang w:val="hu-HU" w:eastAsia="hu-HU"/>
            <w14:ligatures w14:val="standardContextual"/>
          </w:rPr>
          <w:tab/>
        </w:r>
        <w:r w:rsidRPr="00A76705">
          <w:rPr>
            <w:rStyle w:val="Hyperlink"/>
            <w:noProof/>
            <w:lang w:val="en-US"/>
          </w:rPr>
          <w:t>Graphics queue</w:t>
        </w:r>
        <w:r>
          <w:rPr>
            <w:noProof/>
            <w:webHidden/>
          </w:rPr>
          <w:tab/>
        </w:r>
        <w:r>
          <w:rPr>
            <w:noProof/>
            <w:webHidden/>
          </w:rPr>
          <w:fldChar w:fldCharType="begin"/>
        </w:r>
        <w:r>
          <w:rPr>
            <w:noProof/>
            <w:webHidden/>
          </w:rPr>
          <w:instrText xml:space="preserve"> PAGEREF _Toc230451634 \h </w:instrText>
        </w:r>
        <w:r>
          <w:rPr>
            <w:noProof/>
            <w:webHidden/>
          </w:rPr>
        </w:r>
        <w:r>
          <w:rPr>
            <w:noProof/>
            <w:webHidden/>
          </w:rPr>
          <w:fldChar w:fldCharType="separate"/>
        </w:r>
        <w:r>
          <w:rPr>
            <w:noProof/>
            <w:webHidden/>
          </w:rPr>
          <w:t>35</w:t>
        </w:r>
        <w:r>
          <w:rPr>
            <w:noProof/>
            <w:webHidden/>
          </w:rPr>
          <w:fldChar w:fldCharType="end"/>
        </w:r>
      </w:hyperlink>
    </w:p>
    <w:p w14:paraId="2FB6FDD6" w14:textId="2A952485" w:rsidR="00492519" w:rsidRDefault="00492519">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451635" w:history="1">
        <w:r w:rsidRPr="00A76705">
          <w:rPr>
            <w:rStyle w:val="Hyperlink"/>
            <w:noProof/>
            <w:lang w:val="en-US"/>
          </w:rPr>
          <w:t>4.4.1</w:t>
        </w:r>
        <w:r>
          <w:rPr>
            <w:rFonts w:asciiTheme="minorHAnsi" w:eastAsiaTheme="minorEastAsia" w:hAnsiTheme="minorHAnsi" w:cstheme="minorBidi"/>
            <w:noProof/>
            <w:kern w:val="2"/>
            <w:lang w:val="hu-HU" w:eastAsia="hu-HU"/>
            <w14:ligatures w14:val="standardContextual"/>
          </w:rPr>
          <w:tab/>
        </w:r>
        <w:r w:rsidRPr="00A76705">
          <w:rPr>
            <w:rStyle w:val="Hyperlink"/>
            <w:noProof/>
            <w:lang w:val="en-US"/>
          </w:rPr>
          <w:t>Particle display</w:t>
        </w:r>
        <w:r>
          <w:rPr>
            <w:noProof/>
            <w:webHidden/>
          </w:rPr>
          <w:tab/>
        </w:r>
        <w:r>
          <w:rPr>
            <w:noProof/>
            <w:webHidden/>
          </w:rPr>
          <w:fldChar w:fldCharType="begin"/>
        </w:r>
        <w:r>
          <w:rPr>
            <w:noProof/>
            <w:webHidden/>
          </w:rPr>
          <w:instrText xml:space="preserve"> PAGEREF _Toc230451635 \h </w:instrText>
        </w:r>
        <w:r>
          <w:rPr>
            <w:noProof/>
            <w:webHidden/>
          </w:rPr>
        </w:r>
        <w:r>
          <w:rPr>
            <w:noProof/>
            <w:webHidden/>
          </w:rPr>
          <w:fldChar w:fldCharType="separate"/>
        </w:r>
        <w:r>
          <w:rPr>
            <w:noProof/>
            <w:webHidden/>
          </w:rPr>
          <w:t>36</w:t>
        </w:r>
        <w:r>
          <w:rPr>
            <w:noProof/>
            <w:webHidden/>
          </w:rPr>
          <w:fldChar w:fldCharType="end"/>
        </w:r>
      </w:hyperlink>
    </w:p>
    <w:p w14:paraId="1A34B69D" w14:textId="385BF318" w:rsidR="00492519" w:rsidRDefault="00492519">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451636" w:history="1">
        <w:r w:rsidRPr="00A76705">
          <w:rPr>
            <w:rStyle w:val="Hyperlink"/>
            <w:noProof/>
            <w:lang w:val="en-US"/>
          </w:rPr>
          <w:t>4.4.2</w:t>
        </w:r>
        <w:r>
          <w:rPr>
            <w:rFonts w:asciiTheme="minorHAnsi" w:eastAsiaTheme="minorEastAsia" w:hAnsiTheme="minorHAnsi" w:cstheme="minorBidi"/>
            <w:noProof/>
            <w:kern w:val="2"/>
            <w:lang w:val="hu-HU" w:eastAsia="hu-HU"/>
            <w14:ligatures w14:val="standardContextual"/>
          </w:rPr>
          <w:tab/>
        </w:r>
        <w:r w:rsidRPr="00A76705">
          <w:rPr>
            <w:rStyle w:val="Hyperlink"/>
            <w:noProof/>
            <w:lang w:val="en-US"/>
          </w:rPr>
          <w:t>Liquid shading</w:t>
        </w:r>
        <w:r>
          <w:rPr>
            <w:noProof/>
            <w:webHidden/>
          </w:rPr>
          <w:tab/>
        </w:r>
        <w:r>
          <w:rPr>
            <w:noProof/>
            <w:webHidden/>
          </w:rPr>
          <w:fldChar w:fldCharType="begin"/>
        </w:r>
        <w:r>
          <w:rPr>
            <w:noProof/>
            <w:webHidden/>
          </w:rPr>
          <w:instrText xml:space="preserve"> PAGEREF _Toc230451636 \h </w:instrText>
        </w:r>
        <w:r>
          <w:rPr>
            <w:noProof/>
            <w:webHidden/>
          </w:rPr>
        </w:r>
        <w:r>
          <w:rPr>
            <w:noProof/>
            <w:webHidden/>
          </w:rPr>
          <w:fldChar w:fldCharType="separate"/>
        </w:r>
        <w:r>
          <w:rPr>
            <w:noProof/>
            <w:webHidden/>
          </w:rPr>
          <w:t>39</w:t>
        </w:r>
        <w:r>
          <w:rPr>
            <w:noProof/>
            <w:webHidden/>
          </w:rPr>
          <w:fldChar w:fldCharType="end"/>
        </w:r>
      </w:hyperlink>
    </w:p>
    <w:p w14:paraId="734E5D87" w14:textId="50A3547E" w:rsidR="00492519" w:rsidRDefault="00492519">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451637" w:history="1">
        <w:r w:rsidRPr="00A76705">
          <w:rPr>
            <w:rStyle w:val="Hyperlink"/>
            <w:noProof/>
            <w:lang w:val="en-US"/>
          </w:rPr>
          <w:t>5</w:t>
        </w:r>
        <w:r>
          <w:rPr>
            <w:rFonts w:asciiTheme="minorHAnsi" w:eastAsiaTheme="minorEastAsia" w:hAnsiTheme="minorHAnsi" w:cstheme="minorBidi"/>
            <w:b w:val="0"/>
            <w:noProof/>
            <w:kern w:val="2"/>
            <w:lang w:val="hu-HU" w:eastAsia="hu-HU"/>
            <w14:ligatures w14:val="standardContextual"/>
          </w:rPr>
          <w:tab/>
        </w:r>
        <w:r w:rsidRPr="00A76705">
          <w:rPr>
            <w:rStyle w:val="Hyperlink"/>
            <w:noProof/>
            <w:lang w:val="en-US"/>
          </w:rPr>
          <w:t>Attempts at further optimization</w:t>
        </w:r>
        <w:r>
          <w:rPr>
            <w:noProof/>
            <w:webHidden/>
          </w:rPr>
          <w:tab/>
        </w:r>
        <w:r>
          <w:rPr>
            <w:noProof/>
            <w:webHidden/>
          </w:rPr>
          <w:fldChar w:fldCharType="begin"/>
        </w:r>
        <w:r>
          <w:rPr>
            <w:noProof/>
            <w:webHidden/>
          </w:rPr>
          <w:instrText xml:space="preserve"> PAGEREF _Toc230451637 \h </w:instrText>
        </w:r>
        <w:r>
          <w:rPr>
            <w:noProof/>
            <w:webHidden/>
          </w:rPr>
        </w:r>
        <w:r>
          <w:rPr>
            <w:noProof/>
            <w:webHidden/>
          </w:rPr>
          <w:fldChar w:fldCharType="separate"/>
        </w:r>
        <w:r>
          <w:rPr>
            <w:noProof/>
            <w:webHidden/>
          </w:rPr>
          <w:t>41</w:t>
        </w:r>
        <w:r>
          <w:rPr>
            <w:noProof/>
            <w:webHidden/>
          </w:rPr>
          <w:fldChar w:fldCharType="end"/>
        </w:r>
      </w:hyperlink>
    </w:p>
    <w:p w14:paraId="20670299" w14:textId="3BFEE399" w:rsidR="00492519" w:rsidRDefault="00492519">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451638" w:history="1">
        <w:r w:rsidRPr="00A76705">
          <w:rPr>
            <w:rStyle w:val="Hyperlink"/>
            <w:noProof/>
            <w:lang w:val="en-US"/>
          </w:rPr>
          <w:t>5.1</w:t>
        </w:r>
        <w:r>
          <w:rPr>
            <w:rFonts w:asciiTheme="minorHAnsi" w:eastAsiaTheme="minorEastAsia" w:hAnsiTheme="minorHAnsi" w:cstheme="minorBidi"/>
            <w:noProof/>
            <w:kern w:val="2"/>
            <w:lang w:val="hu-HU" w:eastAsia="hu-HU"/>
            <w14:ligatures w14:val="standardContextual"/>
          </w:rPr>
          <w:tab/>
        </w:r>
        <w:r w:rsidRPr="00A76705">
          <w:rPr>
            <w:rStyle w:val="Hyperlink"/>
            <w:noProof/>
            <w:lang w:val="en-US"/>
          </w:rPr>
          <w:t>Group Shared Memory (GSM) utilization</w:t>
        </w:r>
        <w:r>
          <w:rPr>
            <w:noProof/>
            <w:webHidden/>
          </w:rPr>
          <w:tab/>
        </w:r>
        <w:r>
          <w:rPr>
            <w:noProof/>
            <w:webHidden/>
          </w:rPr>
          <w:fldChar w:fldCharType="begin"/>
        </w:r>
        <w:r>
          <w:rPr>
            <w:noProof/>
            <w:webHidden/>
          </w:rPr>
          <w:instrText xml:space="preserve"> PAGEREF _Toc230451638 \h </w:instrText>
        </w:r>
        <w:r>
          <w:rPr>
            <w:noProof/>
            <w:webHidden/>
          </w:rPr>
        </w:r>
        <w:r>
          <w:rPr>
            <w:noProof/>
            <w:webHidden/>
          </w:rPr>
          <w:fldChar w:fldCharType="separate"/>
        </w:r>
        <w:r>
          <w:rPr>
            <w:noProof/>
            <w:webHidden/>
          </w:rPr>
          <w:t>41</w:t>
        </w:r>
        <w:r>
          <w:rPr>
            <w:noProof/>
            <w:webHidden/>
          </w:rPr>
          <w:fldChar w:fldCharType="end"/>
        </w:r>
      </w:hyperlink>
    </w:p>
    <w:p w14:paraId="2ADB797B" w14:textId="69BA054C" w:rsidR="00492519" w:rsidRDefault="00492519">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451639" w:history="1">
        <w:r w:rsidRPr="00A76705">
          <w:rPr>
            <w:rStyle w:val="Hyperlink"/>
            <w:noProof/>
            <w:lang w:val="en-US"/>
          </w:rPr>
          <w:t>5.2</w:t>
        </w:r>
        <w:r>
          <w:rPr>
            <w:rFonts w:asciiTheme="minorHAnsi" w:eastAsiaTheme="minorEastAsia" w:hAnsiTheme="minorHAnsi" w:cstheme="minorBidi"/>
            <w:noProof/>
            <w:kern w:val="2"/>
            <w:lang w:val="hu-HU" w:eastAsia="hu-HU"/>
            <w14:ligatures w14:val="standardContextual"/>
          </w:rPr>
          <w:tab/>
        </w:r>
        <w:r w:rsidRPr="00A76705">
          <w:rPr>
            <w:rStyle w:val="Hyperlink"/>
            <w:noProof/>
            <w:lang w:val="en-US"/>
          </w:rPr>
          <w:t>Sub-particle-spacing cell size</w:t>
        </w:r>
        <w:r>
          <w:rPr>
            <w:noProof/>
            <w:webHidden/>
          </w:rPr>
          <w:tab/>
        </w:r>
        <w:r>
          <w:rPr>
            <w:noProof/>
            <w:webHidden/>
          </w:rPr>
          <w:fldChar w:fldCharType="begin"/>
        </w:r>
        <w:r>
          <w:rPr>
            <w:noProof/>
            <w:webHidden/>
          </w:rPr>
          <w:instrText xml:space="preserve"> PAGEREF _Toc230451639 \h </w:instrText>
        </w:r>
        <w:r>
          <w:rPr>
            <w:noProof/>
            <w:webHidden/>
          </w:rPr>
        </w:r>
        <w:r>
          <w:rPr>
            <w:noProof/>
            <w:webHidden/>
          </w:rPr>
          <w:fldChar w:fldCharType="separate"/>
        </w:r>
        <w:r>
          <w:rPr>
            <w:noProof/>
            <w:webHidden/>
          </w:rPr>
          <w:t>42</w:t>
        </w:r>
        <w:r>
          <w:rPr>
            <w:noProof/>
            <w:webHidden/>
          </w:rPr>
          <w:fldChar w:fldCharType="end"/>
        </w:r>
      </w:hyperlink>
    </w:p>
    <w:p w14:paraId="40D02B9D" w14:textId="210F3410" w:rsidR="00492519" w:rsidRDefault="00492519">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451640" w:history="1">
        <w:r w:rsidRPr="00A76705">
          <w:rPr>
            <w:rStyle w:val="Hyperlink"/>
            <w:noProof/>
            <w:lang w:val="en-US"/>
          </w:rPr>
          <w:t>6</w:t>
        </w:r>
        <w:r>
          <w:rPr>
            <w:rFonts w:asciiTheme="minorHAnsi" w:eastAsiaTheme="minorEastAsia" w:hAnsiTheme="minorHAnsi" w:cstheme="minorBidi"/>
            <w:b w:val="0"/>
            <w:noProof/>
            <w:kern w:val="2"/>
            <w:lang w:val="hu-HU" w:eastAsia="hu-HU"/>
            <w14:ligatures w14:val="standardContextual"/>
          </w:rPr>
          <w:tab/>
        </w:r>
        <w:r w:rsidRPr="00A76705">
          <w:rPr>
            <w:rStyle w:val="Hyperlink"/>
            <w:noProof/>
            <w:lang w:val="en-US"/>
          </w:rPr>
          <w:t>Results</w:t>
        </w:r>
        <w:r>
          <w:rPr>
            <w:noProof/>
            <w:webHidden/>
          </w:rPr>
          <w:tab/>
        </w:r>
        <w:r>
          <w:rPr>
            <w:noProof/>
            <w:webHidden/>
          </w:rPr>
          <w:fldChar w:fldCharType="begin"/>
        </w:r>
        <w:r>
          <w:rPr>
            <w:noProof/>
            <w:webHidden/>
          </w:rPr>
          <w:instrText xml:space="preserve"> PAGEREF _Toc230451640 \h </w:instrText>
        </w:r>
        <w:r>
          <w:rPr>
            <w:noProof/>
            <w:webHidden/>
          </w:rPr>
        </w:r>
        <w:r>
          <w:rPr>
            <w:noProof/>
            <w:webHidden/>
          </w:rPr>
          <w:fldChar w:fldCharType="separate"/>
        </w:r>
        <w:r>
          <w:rPr>
            <w:noProof/>
            <w:webHidden/>
          </w:rPr>
          <w:t>42</w:t>
        </w:r>
        <w:r>
          <w:rPr>
            <w:noProof/>
            <w:webHidden/>
          </w:rPr>
          <w:fldChar w:fldCharType="end"/>
        </w:r>
      </w:hyperlink>
    </w:p>
    <w:p w14:paraId="0D260E44" w14:textId="28CBA3FA" w:rsidR="00492519" w:rsidRDefault="00492519">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451641" w:history="1">
        <w:r w:rsidRPr="00A76705">
          <w:rPr>
            <w:rStyle w:val="Hyperlink"/>
            <w:noProof/>
            <w:lang w:val="en-US"/>
          </w:rPr>
          <w:t>7</w:t>
        </w:r>
        <w:r>
          <w:rPr>
            <w:rFonts w:asciiTheme="minorHAnsi" w:eastAsiaTheme="minorEastAsia" w:hAnsiTheme="minorHAnsi" w:cstheme="minorBidi"/>
            <w:b w:val="0"/>
            <w:noProof/>
            <w:kern w:val="2"/>
            <w:lang w:val="hu-HU" w:eastAsia="hu-HU"/>
            <w14:ligatures w14:val="standardContextual"/>
          </w:rPr>
          <w:tab/>
        </w:r>
        <w:r w:rsidRPr="00A76705">
          <w:rPr>
            <w:rStyle w:val="Hyperlink"/>
            <w:noProof/>
            <w:lang w:val="en-US"/>
          </w:rPr>
          <w:t>Conclusion</w:t>
        </w:r>
        <w:r>
          <w:rPr>
            <w:noProof/>
            <w:webHidden/>
          </w:rPr>
          <w:tab/>
        </w:r>
        <w:r>
          <w:rPr>
            <w:noProof/>
            <w:webHidden/>
          </w:rPr>
          <w:fldChar w:fldCharType="begin"/>
        </w:r>
        <w:r>
          <w:rPr>
            <w:noProof/>
            <w:webHidden/>
          </w:rPr>
          <w:instrText xml:space="preserve"> PAGEREF _Toc230451641 \h </w:instrText>
        </w:r>
        <w:r>
          <w:rPr>
            <w:noProof/>
            <w:webHidden/>
          </w:rPr>
        </w:r>
        <w:r>
          <w:rPr>
            <w:noProof/>
            <w:webHidden/>
          </w:rPr>
          <w:fldChar w:fldCharType="separate"/>
        </w:r>
        <w:r>
          <w:rPr>
            <w:noProof/>
            <w:webHidden/>
          </w:rPr>
          <w:t>45</w:t>
        </w:r>
        <w:r>
          <w:rPr>
            <w:noProof/>
            <w:webHidden/>
          </w:rPr>
          <w:fldChar w:fldCharType="end"/>
        </w:r>
      </w:hyperlink>
    </w:p>
    <w:p w14:paraId="07FDED38" w14:textId="6EDAE355" w:rsidR="00492519" w:rsidRDefault="00492519">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451642" w:history="1">
        <w:r w:rsidRPr="00A76705">
          <w:rPr>
            <w:rStyle w:val="Hyperlink"/>
            <w:noProof/>
            <w:lang w:val="en-US"/>
          </w:rPr>
          <w:t>8</w:t>
        </w:r>
        <w:r>
          <w:rPr>
            <w:rFonts w:asciiTheme="minorHAnsi" w:eastAsiaTheme="minorEastAsia" w:hAnsiTheme="minorHAnsi" w:cstheme="minorBidi"/>
            <w:b w:val="0"/>
            <w:noProof/>
            <w:kern w:val="2"/>
            <w:lang w:val="hu-HU" w:eastAsia="hu-HU"/>
            <w14:ligatures w14:val="standardContextual"/>
          </w:rPr>
          <w:tab/>
        </w:r>
        <w:r w:rsidRPr="00A76705">
          <w:rPr>
            <w:rStyle w:val="Hyperlink"/>
            <w:noProof/>
            <w:lang w:val="en-US"/>
          </w:rPr>
          <w:t>References</w:t>
        </w:r>
        <w:r>
          <w:rPr>
            <w:noProof/>
            <w:webHidden/>
          </w:rPr>
          <w:tab/>
        </w:r>
        <w:r>
          <w:rPr>
            <w:noProof/>
            <w:webHidden/>
          </w:rPr>
          <w:fldChar w:fldCharType="begin"/>
        </w:r>
        <w:r>
          <w:rPr>
            <w:noProof/>
            <w:webHidden/>
          </w:rPr>
          <w:instrText xml:space="preserve"> PAGEREF _Toc230451642 \h </w:instrText>
        </w:r>
        <w:r>
          <w:rPr>
            <w:noProof/>
            <w:webHidden/>
          </w:rPr>
        </w:r>
        <w:r>
          <w:rPr>
            <w:noProof/>
            <w:webHidden/>
          </w:rPr>
          <w:fldChar w:fldCharType="separate"/>
        </w:r>
        <w:r>
          <w:rPr>
            <w:noProof/>
            <w:webHidden/>
          </w:rPr>
          <w:t>46</w:t>
        </w:r>
        <w:r>
          <w:rPr>
            <w:noProof/>
            <w:webHidden/>
          </w:rPr>
          <w:fldChar w:fldCharType="end"/>
        </w:r>
      </w:hyperlink>
    </w:p>
    <w:p w14:paraId="33823EC2" w14:textId="45E23BB0" w:rsidR="00492519" w:rsidRDefault="00492519">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451643" w:history="1">
        <w:r w:rsidRPr="00A76705">
          <w:rPr>
            <w:rStyle w:val="Hyperlink"/>
            <w:noProof/>
            <w:lang w:val="hu-HU"/>
          </w:rPr>
          <w:t>9</w:t>
        </w:r>
        <w:r>
          <w:rPr>
            <w:rFonts w:asciiTheme="minorHAnsi" w:eastAsiaTheme="minorEastAsia" w:hAnsiTheme="minorHAnsi" w:cstheme="minorBidi"/>
            <w:b w:val="0"/>
            <w:noProof/>
            <w:kern w:val="2"/>
            <w:lang w:val="hu-HU" w:eastAsia="hu-HU"/>
            <w14:ligatures w14:val="standardContextual"/>
          </w:rPr>
          <w:tab/>
        </w:r>
        <w:r w:rsidRPr="00A76705">
          <w:rPr>
            <w:rStyle w:val="Hyperlink"/>
            <w:noProof/>
            <w:lang w:val="hu-HU"/>
          </w:rPr>
          <w:t>Függelék</w:t>
        </w:r>
        <w:r>
          <w:rPr>
            <w:noProof/>
            <w:webHidden/>
          </w:rPr>
          <w:tab/>
        </w:r>
        <w:r>
          <w:rPr>
            <w:noProof/>
            <w:webHidden/>
          </w:rPr>
          <w:fldChar w:fldCharType="begin"/>
        </w:r>
        <w:r>
          <w:rPr>
            <w:noProof/>
            <w:webHidden/>
          </w:rPr>
          <w:instrText xml:space="preserve"> PAGEREF _Toc230451643 \h </w:instrText>
        </w:r>
        <w:r>
          <w:rPr>
            <w:noProof/>
            <w:webHidden/>
          </w:rPr>
        </w:r>
        <w:r>
          <w:rPr>
            <w:noProof/>
            <w:webHidden/>
          </w:rPr>
          <w:fldChar w:fldCharType="separate"/>
        </w:r>
        <w:r>
          <w:rPr>
            <w:noProof/>
            <w:webHidden/>
          </w:rPr>
          <w:t>48</w:t>
        </w:r>
        <w:r>
          <w:rPr>
            <w:noProof/>
            <w:webHidden/>
          </w:rPr>
          <w:fldChar w:fldCharType="end"/>
        </w:r>
      </w:hyperlink>
    </w:p>
    <w:p w14:paraId="26AE61E8" w14:textId="35D8B767" w:rsidR="00492519" w:rsidRDefault="00492519">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451644" w:history="1">
        <w:r w:rsidRPr="00A76705">
          <w:rPr>
            <w:rStyle w:val="Hyperlink"/>
            <w:noProof/>
            <w:lang w:val="hu-HU"/>
          </w:rPr>
          <w:t>9.1</w:t>
        </w:r>
        <w:r>
          <w:rPr>
            <w:rFonts w:asciiTheme="minorHAnsi" w:eastAsiaTheme="minorEastAsia" w:hAnsiTheme="minorHAnsi" w:cstheme="minorBidi"/>
            <w:noProof/>
            <w:kern w:val="2"/>
            <w:lang w:val="hu-HU" w:eastAsia="hu-HU"/>
            <w14:ligatures w14:val="standardContextual"/>
          </w:rPr>
          <w:tab/>
        </w:r>
        <w:r w:rsidRPr="00A76705">
          <w:rPr>
            <w:rStyle w:val="Hyperlink"/>
            <w:noProof/>
            <w:lang w:val="hu-HU"/>
          </w:rPr>
          <w:t>I. Függelék Nyilatkozat generatív mesterséges intelligencia alkalmazásáról</w:t>
        </w:r>
        <w:r>
          <w:rPr>
            <w:noProof/>
            <w:webHidden/>
          </w:rPr>
          <w:tab/>
        </w:r>
        <w:r>
          <w:rPr>
            <w:noProof/>
            <w:webHidden/>
          </w:rPr>
          <w:fldChar w:fldCharType="begin"/>
        </w:r>
        <w:r>
          <w:rPr>
            <w:noProof/>
            <w:webHidden/>
          </w:rPr>
          <w:instrText xml:space="preserve"> PAGEREF _Toc230451644 \h </w:instrText>
        </w:r>
        <w:r>
          <w:rPr>
            <w:noProof/>
            <w:webHidden/>
          </w:rPr>
        </w:r>
        <w:r>
          <w:rPr>
            <w:noProof/>
            <w:webHidden/>
          </w:rPr>
          <w:fldChar w:fldCharType="separate"/>
        </w:r>
        <w:r>
          <w:rPr>
            <w:noProof/>
            <w:webHidden/>
          </w:rPr>
          <w:t>48</w:t>
        </w:r>
        <w:r>
          <w:rPr>
            <w:noProof/>
            <w:webHidden/>
          </w:rPr>
          <w:fldChar w:fldCharType="end"/>
        </w:r>
      </w:hyperlink>
    </w:p>
    <w:p w14:paraId="01B0DC16" w14:textId="0AEEDB6C" w:rsidR="00730B3C" w:rsidRPr="0068385C" w:rsidRDefault="00730B3C">
      <w:pPr>
        <w:rPr>
          <w:lang w:val="en-US"/>
        </w:rPr>
      </w:pPr>
      <w:r w:rsidRPr="0068385C">
        <w:rPr>
          <w:b/>
          <w:bCs/>
          <w:lang w:val="en-US"/>
        </w:rPr>
        <w:fldChar w:fldCharType="end"/>
      </w:r>
    </w:p>
    <w:p w14:paraId="78F7E073" w14:textId="77777777" w:rsidR="0063585C" w:rsidRPr="0068385C" w:rsidRDefault="0063585C" w:rsidP="00DC1CC6">
      <w:pPr>
        <w:pStyle w:val="Caption"/>
        <w:rPr>
          <w:lang w:val="en-US"/>
        </w:rPr>
      </w:pPr>
    </w:p>
    <w:p w14:paraId="586A9F47" w14:textId="77777777" w:rsidR="00681E99" w:rsidRPr="0068385C" w:rsidRDefault="00681E99" w:rsidP="00854BDC">
      <w:pPr>
        <w:pStyle w:val="Nyilatkozatcm"/>
        <w:rPr>
          <w:lang w:val="hu-HU"/>
        </w:rPr>
      </w:pPr>
      <w:r w:rsidRPr="0068385C">
        <w:rPr>
          <w:lang w:val="hu-HU"/>
        </w:rPr>
        <w:lastRenderedPageBreak/>
        <w:t>Hallgatói nyilatkozat</w:t>
      </w:r>
    </w:p>
    <w:p w14:paraId="0D6D4F2C" w14:textId="7FF96820" w:rsidR="00681E99" w:rsidRPr="0068385C" w:rsidRDefault="00681E99" w:rsidP="005E01E0">
      <w:pPr>
        <w:pStyle w:val="Nyilatkozatszveg"/>
        <w:rPr>
          <w:lang w:val="hu-HU"/>
        </w:rPr>
      </w:pPr>
      <w:r w:rsidRPr="0068385C">
        <w:rPr>
          <w:lang w:val="hu-HU"/>
        </w:rPr>
        <w:t xml:space="preserve">Alulírott </w:t>
      </w:r>
      <w:r w:rsidR="005532FE" w:rsidRPr="0068385C">
        <w:rPr>
          <w:b/>
          <w:bCs/>
          <w:lang w:val="hu-HU"/>
        </w:rPr>
        <w:t>Gaál Botond</w:t>
      </w:r>
      <w:r w:rsidRPr="0068385C">
        <w:rPr>
          <w:lang w:val="hu-HU"/>
        </w:rPr>
        <w:t>, szigorló hallgató kijelentem, hogy ezt a szakdolgozatot</w:t>
      </w:r>
      <w:r w:rsidR="005532FE" w:rsidRPr="0068385C">
        <w:rPr>
          <w:lang w:val="hu-HU"/>
        </w:rPr>
        <w:t xml:space="preserve"> </w:t>
      </w:r>
      <w:r w:rsidRPr="0068385C">
        <w:rPr>
          <w:lang w:val="hu-HU"/>
        </w:rPr>
        <w:t>meg nem engedett segítség nélkül, saját magam készítettem, csak a megadott forrásokat (szakirodalom, eszközök stb.) használtam fel. Minden olyan részt, melyet szó szerint, vagy azonos értelemben, de átfogalmazva más forrásból átvettem, egyértelműen, a forrás megadásával megjelöltem.</w:t>
      </w:r>
      <w:r w:rsidR="00EF568A" w:rsidRPr="0068385C">
        <w:rPr>
          <w:lang w:val="hu-HU"/>
        </w:rPr>
        <w:t xml:space="preserve"> A Függelékben egyértelműen megjelöltem, hogy </w:t>
      </w:r>
      <w:r w:rsidR="00D80D47" w:rsidRPr="0068385C">
        <w:rPr>
          <w:lang w:val="hu-HU"/>
        </w:rPr>
        <w:t>a mesterséges intelligencia eszközeit alkalmaztam-e</w:t>
      </w:r>
      <w:r w:rsidR="00EF568A" w:rsidRPr="0068385C">
        <w:rPr>
          <w:lang w:val="hu-HU"/>
        </w:rPr>
        <w:t xml:space="preserve"> a dolgozat elkészítéséhez; amennyiben igen, annak módját és mértékét a táblázatban közöltem. Tudomásul veszem, hogy a mesterséges intelligenciával generált tartalomért – annak mértékétől függetlenül – teljes felelősséggel tartozom.</w:t>
      </w:r>
    </w:p>
    <w:p w14:paraId="3582FF6F" w14:textId="51D16D19" w:rsidR="00681E99" w:rsidRPr="0068385C" w:rsidRDefault="00D80D47" w:rsidP="005E01E0">
      <w:pPr>
        <w:pStyle w:val="Nyilatkozatszveg"/>
        <w:rPr>
          <w:lang w:val="hu-HU"/>
        </w:rPr>
      </w:pPr>
      <w:r w:rsidRPr="0068385C">
        <w:rPr>
          <w:lang w:val="hu-HU"/>
        </w:rPr>
        <w:t>Hozzájárulok, hogy a jelen munkám alapadatait (szerző(k), cím, angol és magyar nyelvű tartalmi kivonat, készítés éve, konzulens(ek) neve) a BME VIK az interneten nyilvánosan hozzáférhetővé tegye, a munka teljes szövege pedig a BME Címtárban regisztrált személyek számára elérhető legyen.</w:t>
      </w:r>
      <w:r w:rsidR="00681E99" w:rsidRPr="0068385C">
        <w:rPr>
          <w:lang w:val="hu-HU"/>
        </w:rPr>
        <w:t xml:space="preserve"> Kijelentem, hogy a benyújtott munka és annak elektronikus verziója megegyezik. Dékáni engedéllyel titkosított diplomatervek esetén a dolgozat szövege csak 3 év </w:t>
      </w:r>
      <w:r w:rsidR="002D7DA9" w:rsidRPr="0068385C">
        <w:rPr>
          <w:lang w:val="hu-HU"/>
        </w:rPr>
        <w:t>eltelte után</w:t>
      </w:r>
      <w:r w:rsidR="00681E99" w:rsidRPr="0068385C">
        <w:rPr>
          <w:lang w:val="hu-HU"/>
        </w:rPr>
        <w:t xml:space="preserve"> válik hozzáférhetővé.</w:t>
      </w:r>
    </w:p>
    <w:p w14:paraId="7D8E24DB" w14:textId="44D4A949" w:rsidR="00681E99" w:rsidRPr="0068385C" w:rsidRDefault="00681E99" w:rsidP="00681E99">
      <w:pPr>
        <w:pStyle w:val="Nyilatkozatkeltezs"/>
        <w:rPr>
          <w:lang w:val="hu-HU"/>
        </w:rPr>
      </w:pPr>
      <w:r w:rsidRPr="0068385C">
        <w:rPr>
          <w:lang w:val="hu-HU"/>
        </w:rPr>
        <w:t xml:space="preserve">Kelt: Budapest, </w:t>
      </w:r>
      <w:r w:rsidRPr="0068385C">
        <w:rPr>
          <w:lang w:val="hu-HU"/>
        </w:rPr>
        <w:fldChar w:fldCharType="begin"/>
      </w:r>
      <w:r w:rsidRPr="0068385C">
        <w:rPr>
          <w:lang w:val="hu-HU"/>
        </w:rPr>
        <w:instrText xml:space="preserve"> DATE \@ "yyyy. MM. dd." \* MERGEFORMAT </w:instrText>
      </w:r>
      <w:r w:rsidRPr="0068385C">
        <w:rPr>
          <w:lang w:val="hu-HU"/>
        </w:rPr>
        <w:fldChar w:fldCharType="separate"/>
      </w:r>
      <w:r w:rsidR="00492519">
        <w:rPr>
          <w:noProof/>
          <w:lang w:val="hu-HU"/>
        </w:rPr>
        <w:t>2026. 05. 23.</w:t>
      </w:r>
      <w:r w:rsidRPr="0068385C">
        <w:rPr>
          <w:lang w:val="hu-HU"/>
        </w:rPr>
        <w:fldChar w:fldCharType="end"/>
      </w:r>
    </w:p>
    <w:p w14:paraId="5128D61A" w14:textId="77777777" w:rsidR="00681E99" w:rsidRPr="0068385C" w:rsidRDefault="005E01E0" w:rsidP="00854BDC">
      <w:pPr>
        <w:pStyle w:val="Nyilatkozatalrs"/>
        <w:rPr>
          <w:noProof w:val="0"/>
          <w:lang w:val="hu-HU"/>
        </w:rPr>
      </w:pPr>
      <w:r w:rsidRPr="0068385C">
        <w:rPr>
          <w:noProof w:val="0"/>
          <w:lang w:val="hu-HU"/>
        </w:rPr>
        <w:tab/>
      </w:r>
      <w:r w:rsidR="00854BDC" w:rsidRPr="0068385C">
        <w:rPr>
          <w:noProof w:val="0"/>
          <w:lang w:val="hu-HU"/>
        </w:rPr>
        <w:t>...</w:t>
      </w:r>
      <w:r w:rsidRPr="0068385C">
        <w:rPr>
          <w:noProof w:val="0"/>
          <w:lang w:val="hu-HU"/>
        </w:rPr>
        <w:t>…………………………………………….</w:t>
      </w:r>
    </w:p>
    <w:p w14:paraId="26AA76B1" w14:textId="1CF1942D" w:rsidR="005E01E0" w:rsidRPr="0068385C" w:rsidRDefault="005E01E0" w:rsidP="00854BDC">
      <w:pPr>
        <w:pStyle w:val="Nyilatkozatalrs"/>
        <w:rPr>
          <w:noProof w:val="0"/>
          <w:lang w:val="hu-HU"/>
        </w:rPr>
      </w:pPr>
      <w:r w:rsidRPr="0068385C">
        <w:rPr>
          <w:noProof w:val="0"/>
          <w:lang w:val="hu-HU"/>
        </w:rPr>
        <w:tab/>
      </w:r>
      <w:r w:rsidR="006A1B7F" w:rsidRPr="0068385C">
        <w:rPr>
          <w:noProof w:val="0"/>
          <w:lang w:val="hu-HU"/>
        </w:rPr>
        <w:fldChar w:fldCharType="begin"/>
      </w:r>
      <w:r w:rsidR="006A1B7F" w:rsidRPr="0068385C">
        <w:rPr>
          <w:noProof w:val="0"/>
          <w:lang w:val="hu-HU"/>
        </w:rPr>
        <w:instrText xml:space="preserve"> AUTHOR   \* MERGEFORMAT </w:instrText>
      </w:r>
      <w:r w:rsidR="006A1B7F" w:rsidRPr="0068385C">
        <w:rPr>
          <w:noProof w:val="0"/>
          <w:lang w:val="hu-HU"/>
        </w:rPr>
        <w:fldChar w:fldCharType="separate"/>
      </w:r>
      <w:r w:rsidR="00492519">
        <w:rPr>
          <w:lang w:val="hu-HU"/>
        </w:rPr>
        <w:t>Gaál Botond</w:t>
      </w:r>
      <w:r w:rsidR="006A1B7F" w:rsidRPr="0068385C">
        <w:rPr>
          <w:noProof w:val="0"/>
          <w:lang w:val="hu-HU"/>
        </w:rPr>
        <w:fldChar w:fldCharType="end"/>
      </w:r>
    </w:p>
    <w:p w14:paraId="74983692" w14:textId="77777777" w:rsidR="00854BDC" w:rsidRPr="0068385C" w:rsidRDefault="00854BDC" w:rsidP="00854BDC">
      <w:pPr>
        <w:pStyle w:val="Nyilatkozatszveg"/>
        <w:rPr>
          <w:lang w:val="hu-HU"/>
        </w:rPr>
      </w:pPr>
    </w:p>
    <w:p w14:paraId="0E7269D1" w14:textId="77777777" w:rsidR="00681E99" w:rsidRPr="0068385C" w:rsidRDefault="00681E99" w:rsidP="00267677">
      <w:pPr>
        <w:rPr>
          <w:lang w:val="hu-HU"/>
        </w:rPr>
        <w:sectPr w:rsidR="00681E99" w:rsidRPr="0068385C" w:rsidSect="00681E99">
          <w:footerReference w:type="default" r:id="rId9"/>
          <w:type w:val="continuous"/>
          <w:pgSz w:w="11907" w:h="16840" w:code="9"/>
          <w:pgMar w:top="1418" w:right="1418" w:bottom="1418" w:left="1418" w:header="708" w:footer="708" w:gutter="567"/>
          <w:cols w:space="708"/>
          <w:titlePg/>
          <w:docGrid w:linePitch="360"/>
        </w:sectPr>
      </w:pPr>
    </w:p>
    <w:p w14:paraId="4E9BC325" w14:textId="77777777" w:rsidR="00222ABA" w:rsidRPr="0068385C" w:rsidRDefault="00222ABA">
      <w:pPr>
        <w:spacing w:after="0" w:line="240" w:lineRule="auto"/>
        <w:ind w:firstLine="0"/>
        <w:jc w:val="left"/>
        <w:rPr>
          <w:rFonts w:cs="Arial"/>
          <w:b/>
          <w:bCs/>
          <w:kern w:val="32"/>
          <w:sz w:val="36"/>
          <w:szCs w:val="32"/>
          <w:lang w:val="hu-HU"/>
        </w:rPr>
      </w:pPr>
      <w:r w:rsidRPr="0068385C">
        <w:rPr>
          <w:lang w:val="hu-HU"/>
        </w:rPr>
        <w:br w:type="page"/>
      </w:r>
    </w:p>
    <w:p w14:paraId="56522442" w14:textId="2C04C8E5" w:rsidR="0063585C" w:rsidRPr="0068385C" w:rsidRDefault="0063585C" w:rsidP="003A4716">
      <w:pPr>
        <w:pStyle w:val="Fejezetcmtartalomjegyzknlkl"/>
        <w:rPr>
          <w:lang w:val="hu-HU"/>
        </w:rPr>
      </w:pPr>
      <w:r w:rsidRPr="0068385C">
        <w:rPr>
          <w:lang w:val="hu-HU"/>
        </w:rPr>
        <w:lastRenderedPageBreak/>
        <w:t>Összefoglaló</w:t>
      </w:r>
    </w:p>
    <w:p w14:paraId="0FAD29D5" w14:textId="7EE81ECB" w:rsidR="009F150B" w:rsidRPr="0068385C" w:rsidRDefault="0049362B" w:rsidP="006B7596">
      <w:pPr>
        <w:rPr>
          <w:lang w:val="hu-HU"/>
        </w:rPr>
      </w:pPr>
      <w:r w:rsidRPr="0068385C">
        <w:rPr>
          <w:lang w:val="hu-HU"/>
        </w:rPr>
        <w:t xml:space="preserve">Jelen szakdolgozat </w:t>
      </w:r>
      <w:r w:rsidR="008E469B" w:rsidRPr="0068385C">
        <w:rPr>
          <w:lang w:val="hu-HU"/>
        </w:rPr>
        <w:t>témája egy valós</w:t>
      </w:r>
      <w:r w:rsidR="00663CE4" w:rsidRPr="0068385C">
        <w:rPr>
          <w:lang w:val="hu-HU"/>
        </w:rPr>
        <w:t xml:space="preserve"> </w:t>
      </w:r>
      <w:r w:rsidR="008E469B" w:rsidRPr="0068385C">
        <w:rPr>
          <w:lang w:val="hu-HU"/>
        </w:rPr>
        <w:t>idejű pozícióalapú folyadékszimuláció (Position Based Fluids, PBF) tervezése és implementációja. A PBF a Smoothed Particle Hydrodynamics-et (SPH) kombinálja a Position Based Dynamics (PBD) keretrendszerrel</w:t>
      </w:r>
      <w:r w:rsidR="006B7596" w:rsidRPr="0068385C">
        <w:rPr>
          <w:lang w:val="hu-HU"/>
        </w:rPr>
        <w:t xml:space="preserve">, az összenyomhatatlanságot a pozíciókon megfogalmazott </w:t>
      </w:r>
      <w:r w:rsidR="00650B1F" w:rsidRPr="0068385C">
        <w:rPr>
          <w:lang w:val="hu-HU"/>
        </w:rPr>
        <w:t>sűrűség</w:t>
      </w:r>
      <w:r w:rsidR="006B7596" w:rsidRPr="0068385C">
        <w:rPr>
          <w:lang w:val="hu-HU"/>
        </w:rPr>
        <w:t xml:space="preserve"> kényszerrel reprezentálva.</w:t>
      </w:r>
      <w:r w:rsidR="008E469B" w:rsidRPr="0068385C">
        <w:rPr>
          <w:lang w:val="hu-HU"/>
        </w:rPr>
        <w:t xml:space="preserve"> </w:t>
      </w:r>
      <w:r w:rsidR="006B7596" w:rsidRPr="0068385C">
        <w:rPr>
          <w:lang w:val="hu-HU"/>
        </w:rPr>
        <w:t xml:space="preserve">Ez a megközelítés </w:t>
      </w:r>
      <w:r w:rsidR="00BE5694" w:rsidRPr="0068385C">
        <w:rPr>
          <w:lang w:val="hu-HU"/>
        </w:rPr>
        <w:t>magával hozza</w:t>
      </w:r>
      <w:r w:rsidR="009F150B" w:rsidRPr="0068385C">
        <w:rPr>
          <w:lang w:val="hu-HU"/>
        </w:rPr>
        <w:t xml:space="preserve"> a részecske alapú eljárások rugalmasságát és a PBD feltétel nélküli stabilitását, lehetővé téve a nagy időlépések és kicsi </w:t>
      </w:r>
      <w:r w:rsidR="007A10CC" w:rsidRPr="0068385C">
        <w:rPr>
          <w:lang w:val="hu-HU"/>
        </w:rPr>
        <w:t>SPH kernel</w:t>
      </w:r>
      <w:r w:rsidR="009F150B" w:rsidRPr="0068385C">
        <w:rPr>
          <w:lang w:val="hu-HU"/>
        </w:rPr>
        <w:t xml:space="preserve"> sugarak használatát. Ezen tulajdonságok alkalmassá teszik </w:t>
      </w:r>
      <w:r w:rsidR="00560433">
        <w:rPr>
          <w:lang w:val="hu-HU"/>
        </w:rPr>
        <w:t xml:space="preserve">olyan </w:t>
      </w:r>
      <w:r w:rsidR="009F150B" w:rsidRPr="0068385C">
        <w:rPr>
          <w:lang w:val="hu-HU"/>
        </w:rPr>
        <w:t>valós idejű alkalmazásokban való felhasználásra, mint a videójátékok, vagy interaktív animációk.</w:t>
      </w:r>
    </w:p>
    <w:p w14:paraId="63A94B96" w14:textId="2CBC2FC5" w:rsidR="00834ECE" w:rsidRPr="0068385C" w:rsidRDefault="009F150B" w:rsidP="006B7596">
      <w:pPr>
        <w:rPr>
          <w:lang w:val="hu-HU"/>
        </w:rPr>
      </w:pPr>
      <w:r w:rsidRPr="0068385C">
        <w:rPr>
          <w:lang w:val="hu-HU"/>
        </w:rPr>
        <w:t xml:space="preserve">A szimuláció C++ nyelven íródott, valamint HLSL shaderek felhasználásával, melyek a DirectX 12 API-t célozzák. Egy double-bufferelt, dual-queue architektúra átlapolja a fizika számítást és a renderelést a teljesítmény maximalizálása végett. A memória térbeli koherenciáját egy Morton-kód szerinti </w:t>
      </w:r>
      <w:r w:rsidR="00911B8F" w:rsidRPr="0068385C">
        <w:rPr>
          <w:lang w:val="hu-HU"/>
        </w:rPr>
        <w:t>számláló</w:t>
      </w:r>
      <w:r w:rsidRPr="0068385C">
        <w:rPr>
          <w:lang w:val="hu-HU"/>
        </w:rPr>
        <w:t xml:space="preserve"> rendezés tartja fenn, melyet tovább gyorsít egy párhuzamos </w:t>
      </w:r>
      <w:r w:rsidR="00BE5694" w:rsidRPr="0068385C">
        <w:rPr>
          <w:lang w:val="hu-HU"/>
        </w:rPr>
        <w:t>prefix-összeg</w:t>
      </w:r>
      <w:r w:rsidRPr="0068385C">
        <w:rPr>
          <w:lang w:val="hu-HU"/>
        </w:rPr>
        <w:t xml:space="preserve"> számítás. A solver örvényesség </w:t>
      </w:r>
      <w:r w:rsidR="00911B8F" w:rsidRPr="0068385C">
        <w:rPr>
          <w:lang w:val="hu-HU"/>
        </w:rPr>
        <w:t>megerősítést</w:t>
      </w:r>
      <w:r w:rsidRPr="0068385C">
        <w:rPr>
          <w:lang w:val="hu-HU"/>
        </w:rPr>
        <w:t xml:space="preserve"> és viszkozitást is beépít</w:t>
      </w:r>
      <w:r w:rsidR="00532C20" w:rsidRPr="0068385C">
        <w:rPr>
          <w:lang w:val="hu-HU"/>
        </w:rPr>
        <w:t xml:space="preserve"> a</w:t>
      </w:r>
      <w:r w:rsidRPr="0068385C">
        <w:rPr>
          <w:lang w:val="hu-HU"/>
        </w:rPr>
        <w:t xml:space="preserve"> vizuálisan gazdag folyadékviselkedés</w:t>
      </w:r>
      <w:r w:rsidR="00532C20" w:rsidRPr="0068385C">
        <w:rPr>
          <w:lang w:val="hu-HU"/>
        </w:rPr>
        <w:t xml:space="preserve"> eléréséhez</w:t>
      </w:r>
      <w:r w:rsidRPr="0068385C">
        <w:rPr>
          <w:lang w:val="hu-HU"/>
        </w:rPr>
        <w:t xml:space="preserve">, valamint megvalósítja az adaptív PBF kiegészítést, mely a </w:t>
      </w:r>
      <w:r w:rsidR="00532C20" w:rsidRPr="0068385C">
        <w:rPr>
          <w:lang w:val="hu-HU"/>
        </w:rPr>
        <w:t>solver</w:t>
      </w:r>
      <w:r w:rsidRPr="0068385C">
        <w:rPr>
          <w:lang w:val="hu-HU"/>
        </w:rPr>
        <w:t xml:space="preserve"> iterációit az egyes részecskék vizuális hozzájárulása alapján osztja szét. A folyadékmegjelenítés ray-marchinggal azonosítj</w:t>
      </w:r>
      <w:r w:rsidR="00834ECE" w:rsidRPr="0068385C">
        <w:rPr>
          <w:lang w:val="hu-HU"/>
        </w:rPr>
        <w:t>a a folyadék</w:t>
      </w:r>
      <w:r w:rsidR="00BE5694" w:rsidRPr="0068385C">
        <w:rPr>
          <w:lang w:val="hu-HU"/>
        </w:rPr>
        <w:t xml:space="preserve">felszínt </w:t>
      </w:r>
      <w:r w:rsidRPr="0068385C">
        <w:rPr>
          <w:lang w:val="hu-HU"/>
        </w:rPr>
        <w:t>egy 3D sűrűségmező alapján.</w:t>
      </w:r>
    </w:p>
    <w:p w14:paraId="65A652C0" w14:textId="76ABAEF2" w:rsidR="00B71033" w:rsidRPr="0068385C" w:rsidRDefault="00B71033" w:rsidP="006B7596">
      <w:pPr>
        <w:rPr>
          <w:lang w:val="hu-HU"/>
        </w:rPr>
      </w:pPr>
      <w:r w:rsidRPr="0068385C">
        <w:rPr>
          <w:lang w:val="hu-HU"/>
        </w:rPr>
        <w:t xml:space="preserve">A tesztelés alapján ~40 fps érhető el NVIDIA RTX 4050 Laptop és </w:t>
      </w:r>
      <w:r w:rsidR="00532C20" w:rsidRPr="0068385C">
        <w:rPr>
          <w:lang w:val="hu-HU"/>
        </w:rPr>
        <w:t>NVIDIA RTX </w:t>
      </w:r>
      <w:r w:rsidRPr="0068385C">
        <w:rPr>
          <w:lang w:val="hu-HU"/>
        </w:rPr>
        <w:t>3080 hardveren rendre 400,000 és 800,000 részecskével,</w:t>
      </w:r>
      <w:r w:rsidR="00532C20" w:rsidRPr="0068385C">
        <w:rPr>
          <w:lang w:val="hu-HU"/>
        </w:rPr>
        <w:t xml:space="preserve"> még</w:t>
      </w:r>
      <w:r w:rsidRPr="0068385C">
        <w:rPr>
          <w:lang w:val="hu-HU"/>
        </w:rPr>
        <w:t xml:space="preserve"> szélsőséges felhasználói beavatkozás esetén is, megerősítve, hogy a PBF hatékony és látványos megközelítés valós idejű folyadékszimulációhoz.</w:t>
      </w:r>
    </w:p>
    <w:p w14:paraId="260297CC" w14:textId="0ECF79EB" w:rsidR="00222ABA" w:rsidRPr="0068385C" w:rsidRDefault="00222ABA" w:rsidP="006B7596">
      <w:pPr>
        <w:rPr>
          <w:lang w:val="en-US"/>
        </w:rPr>
      </w:pPr>
      <w:r w:rsidRPr="0068385C">
        <w:rPr>
          <w:lang w:val="en-US"/>
        </w:rPr>
        <w:br w:type="page"/>
      </w:r>
    </w:p>
    <w:p w14:paraId="18F0F7B7" w14:textId="77777777" w:rsidR="0063585C" w:rsidRPr="0068385C" w:rsidRDefault="0063585C" w:rsidP="003A4716">
      <w:pPr>
        <w:pStyle w:val="Fejezetcmtartalomjegyzknlkl"/>
        <w:rPr>
          <w:lang w:val="en-US"/>
        </w:rPr>
      </w:pPr>
      <w:r w:rsidRPr="0068385C">
        <w:rPr>
          <w:lang w:val="en-US"/>
        </w:rPr>
        <w:lastRenderedPageBreak/>
        <w:t>Abstract</w:t>
      </w:r>
    </w:p>
    <w:p w14:paraId="63F45E1E" w14:textId="296DD01D" w:rsidR="004E2655" w:rsidRPr="0068385C" w:rsidRDefault="004E2655" w:rsidP="004E2655">
      <w:pPr>
        <w:rPr>
          <w:lang w:val="en-US"/>
        </w:rPr>
      </w:pPr>
      <w:r w:rsidRPr="0068385C">
        <w:rPr>
          <w:lang w:val="en-US"/>
        </w:rPr>
        <w:t xml:space="preserve">This thesis presents the design and implementation of a real-time fluid simulation based on the Position Based Fluids (PBF) method. PBF combines Smoothed Particle Hydrodynamics (SPH) with the Position Based Dynamics (PBD) framework, formulating incompressibility as a positional </w:t>
      </w:r>
      <w:r w:rsidR="00827FB9" w:rsidRPr="0068385C">
        <w:rPr>
          <w:lang w:val="en-US"/>
        </w:rPr>
        <w:t xml:space="preserve">density </w:t>
      </w:r>
      <w:r w:rsidRPr="0068385C">
        <w:rPr>
          <w:lang w:val="en-US"/>
        </w:rPr>
        <w:t>constraint. This approach inherits the flexibility of particle-based methods and the unconditional stability of PBD, enabling large time steps and small smoothing radii - properties that make it well suited for real-time applications such as video games and interactive animations.</w:t>
      </w:r>
    </w:p>
    <w:p w14:paraId="1456E79D" w14:textId="28F83F5D" w:rsidR="004E2655" w:rsidRPr="0068385C" w:rsidRDefault="004E2655" w:rsidP="004E2655">
      <w:pPr>
        <w:rPr>
          <w:lang w:val="en-US"/>
        </w:rPr>
      </w:pPr>
      <w:r w:rsidRPr="0068385C">
        <w:rPr>
          <w:lang w:val="en-US"/>
        </w:rPr>
        <w:t xml:space="preserve">The simulation is implemented in C++ with HLSL shaders targeting the DirectX 12 API. A double-buffered, dual-queue architecture overlaps physics computation and rendering to maximize throughput. Spatial coherence is maintained through a counting sort on a Morton-coded grid, accelerated </w:t>
      </w:r>
      <w:r w:rsidR="00145789">
        <w:rPr>
          <w:lang w:val="en-US"/>
        </w:rPr>
        <w:t xml:space="preserve">by a </w:t>
      </w:r>
      <w:r w:rsidRPr="0068385C">
        <w:rPr>
          <w:lang w:val="en-US"/>
        </w:rPr>
        <w:t>parallel prefix scan. The solver incorporates vorticity confinement and XSPH viscosity to produce visually rich fluid behavior, and adopts the Adaptive PBF extension to distribute solver iterations according to each particle's visual contribution. Fluid rendering is achieved through ray-marched isosurface</w:t>
      </w:r>
      <w:r w:rsidR="00145789">
        <w:rPr>
          <w:lang w:val="en-US"/>
        </w:rPr>
        <w:t>,</w:t>
      </w:r>
      <w:r w:rsidRPr="0068385C">
        <w:rPr>
          <w:lang w:val="en-US"/>
        </w:rPr>
        <w:t xml:space="preserve"> extract</w:t>
      </w:r>
      <w:r w:rsidR="00145789">
        <w:rPr>
          <w:lang w:val="en-US"/>
        </w:rPr>
        <w:t>ed</w:t>
      </w:r>
      <w:r w:rsidRPr="0068385C">
        <w:rPr>
          <w:lang w:val="en-US"/>
        </w:rPr>
        <w:t xml:space="preserve"> from a splatted 3D density field.</w:t>
      </w:r>
    </w:p>
    <w:p w14:paraId="27C44BBF" w14:textId="00ACDA7F" w:rsidR="00B71033" w:rsidRPr="0068385C" w:rsidRDefault="00B71033" w:rsidP="004E2655">
      <w:pPr>
        <w:rPr>
          <w:lang w:val="en-US"/>
        </w:rPr>
      </w:pPr>
      <w:r w:rsidRPr="0068385C">
        <w:rPr>
          <w:lang w:val="en-US"/>
        </w:rPr>
        <w:t xml:space="preserve">Testing on NVIDIA RTX 4050 Laptop and </w:t>
      </w:r>
      <w:r w:rsidR="00532C20" w:rsidRPr="0068385C">
        <w:rPr>
          <w:lang w:val="en-US"/>
        </w:rPr>
        <w:t xml:space="preserve">NVIDIA </w:t>
      </w:r>
      <w:r w:rsidRPr="0068385C">
        <w:rPr>
          <w:lang w:val="en-US"/>
        </w:rPr>
        <w:t>RTX 3080 hardware demonstrated stable simulation</w:t>
      </w:r>
      <w:r w:rsidR="00532C20" w:rsidRPr="0068385C">
        <w:rPr>
          <w:lang w:val="en-US"/>
        </w:rPr>
        <w:t xml:space="preserve"> at 40 fps</w:t>
      </w:r>
      <w:r w:rsidRPr="0068385C">
        <w:rPr>
          <w:lang w:val="en-US"/>
        </w:rPr>
        <w:t xml:space="preserve"> </w:t>
      </w:r>
      <w:r w:rsidR="00532C20" w:rsidRPr="0068385C">
        <w:rPr>
          <w:lang w:val="en-US"/>
        </w:rPr>
        <w:t>using</w:t>
      </w:r>
      <w:r w:rsidRPr="0068385C">
        <w:rPr>
          <w:lang w:val="en-US"/>
        </w:rPr>
        <w:t xml:space="preserve"> 400,000 and 800,000 particles respectively, even under extreme user-induced perturbations, validating PBF as a practical and visually compelling approach for real-time fluid simulation.</w:t>
      </w:r>
      <w:r w:rsidRPr="0068385C">
        <w:rPr>
          <w:lang w:val="en-US"/>
        </w:rPr>
        <w:br w:type="page"/>
      </w:r>
    </w:p>
    <w:p w14:paraId="1E5EDB04" w14:textId="30015193" w:rsidR="00692605" w:rsidRPr="0068385C" w:rsidRDefault="00EA1679" w:rsidP="00181523">
      <w:pPr>
        <w:pStyle w:val="Heading1"/>
        <w:rPr>
          <w:lang w:val="en-US"/>
        </w:rPr>
      </w:pPr>
      <w:bookmarkStart w:id="1" w:name="_Toc230451616"/>
      <w:r w:rsidRPr="0068385C">
        <w:rPr>
          <w:lang w:val="en-US"/>
        </w:rPr>
        <w:lastRenderedPageBreak/>
        <w:t>Introduction</w:t>
      </w:r>
      <w:bookmarkEnd w:id="1"/>
    </w:p>
    <w:p w14:paraId="3A6CCCDC" w14:textId="30488E72" w:rsidR="006C2C24" w:rsidRPr="0068385C" w:rsidRDefault="00B92799" w:rsidP="003F6497">
      <w:pPr>
        <w:rPr>
          <w:lang w:val="en-US"/>
        </w:rPr>
      </w:pPr>
      <w:r w:rsidRPr="0068385C">
        <w:rPr>
          <w:lang w:val="en-US"/>
        </w:rPr>
        <w:t>Th</w:t>
      </w:r>
      <w:r w:rsidR="00922587" w:rsidRPr="0068385C">
        <w:rPr>
          <w:lang w:val="en-US"/>
        </w:rPr>
        <w:t xml:space="preserve">e goal of this thesis is the design and implementation of a real-time fluid simulation </w:t>
      </w:r>
      <w:r w:rsidR="00FE11E7" w:rsidRPr="0068385C">
        <w:rPr>
          <w:lang w:val="en-US"/>
        </w:rPr>
        <w:t>using</w:t>
      </w:r>
      <w:r w:rsidR="00922587" w:rsidRPr="0068385C">
        <w:rPr>
          <w:lang w:val="en-US"/>
        </w:rPr>
        <w:t xml:space="preserve"> the Position Based Fluids (PBF) method. </w:t>
      </w:r>
      <w:r w:rsidR="006C2C24" w:rsidRPr="0068385C">
        <w:rPr>
          <w:lang w:val="en-US"/>
        </w:rPr>
        <w:t>I aim to demonstrate that this framework can be used to produce visually compelling results even in complex, dynamic, user-driven scenarios.</w:t>
      </w:r>
    </w:p>
    <w:p w14:paraId="38B30249" w14:textId="3BE7B687" w:rsidR="00ED1EE8" w:rsidRPr="0068385C" w:rsidRDefault="006C2C24" w:rsidP="003F6497">
      <w:pPr>
        <w:rPr>
          <w:lang w:val="en-US"/>
        </w:rPr>
      </w:pPr>
      <w:r w:rsidRPr="0068385C">
        <w:rPr>
          <w:lang w:val="en-US"/>
        </w:rPr>
        <w:t>Fluid simulation in interactive applications such as video games present</w:t>
      </w:r>
      <w:r w:rsidR="00145789">
        <w:rPr>
          <w:lang w:val="en-US"/>
        </w:rPr>
        <w:t>s</w:t>
      </w:r>
      <w:r w:rsidRPr="0068385C">
        <w:rPr>
          <w:lang w:val="en-US"/>
        </w:rPr>
        <w:t xml:space="preserve"> a particular challenge: the simulation must run at a minimum of 30 fps and remain stable under unpredictable, user-induced conditions, while strict physical accuracy is only a secondary concern.</w:t>
      </w:r>
    </w:p>
    <w:p w14:paraId="54121116" w14:textId="1E86CD2A" w:rsidR="006C2C24" w:rsidRPr="0068385C" w:rsidRDefault="006C2C24" w:rsidP="003F6497">
      <w:pPr>
        <w:rPr>
          <w:lang w:val="en-US"/>
        </w:rPr>
      </w:pPr>
      <w:r w:rsidRPr="0068385C">
        <w:rPr>
          <w:lang w:val="en-US"/>
        </w:rPr>
        <w:t xml:space="preserve">The established particle-based fluid simulation method, Smoothed Particle Hydrodynamics (SPH) </w:t>
      </w:r>
      <w:r w:rsidRPr="0068385C">
        <w:rPr>
          <w:lang w:val="en-US"/>
        </w:rPr>
        <w:fldChar w:fldCharType="begin"/>
      </w:r>
      <w:r w:rsidRPr="0068385C">
        <w:rPr>
          <w:lang w:val="en-US"/>
        </w:rPr>
        <w:instrText xml:space="preserve"> REF _Ref230002410 \r \h </w:instrText>
      </w:r>
      <w:r w:rsidRPr="0068385C">
        <w:rPr>
          <w:lang w:val="en-US"/>
        </w:rPr>
      </w:r>
      <w:r w:rsidRPr="0068385C">
        <w:rPr>
          <w:lang w:val="en-US"/>
        </w:rPr>
        <w:fldChar w:fldCharType="separate"/>
      </w:r>
      <w:r w:rsidR="00492519">
        <w:rPr>
          <w:lang w:val="en-US"/>
        </w:rPr>
        <w:t>[2]</w:t>
      </w:r>
      <w:r w:rsidRPr="0068385C">
        <w:rPr>
          <w:lang w:val="en-US"/>
        </w:rPr>
        <w:fldChar w:fldCharType="end"/>
      </w:r>
      <w:r w:rsidRPr="0068385C">
        <w:rPr>
          <w:lang w:val="en-US"/>
        </w:rPr>
        <w:t>, is well suited to interactive applications due to its fle</w:t>
      </w:r>
      <w:r w:rsidR="00ED1EE8" w:rsidRPr="0068385C">
        <w:rPr>
          <w:lang w:val="en-US"/>
        </w:rPr>
        <w:t xml:space="preserve">xibility and parallelizability, as demonstrated by Müller et al. </w:t>
      </w:r>
      <w:r w:rsidR="00ED1EE8" w:rsidRPr="0068385C">
        <w:rPr>
          <w:lang w:val="en-US"/>
        </w:rPr>
        <w:fldChar w:fldCharType="begin"/>
      </w:r>
      <w:r w:rsidR="00ED1EE8" w:rsidRPr="0068385C">
        <w:rPr>
          <w:lang w:val="en-US"/>
        </w:rPr>
        <w:instrText xml:space="preserve"> REF _Ref230002497 \r \h </w:instrText>
      </w:r>
      <w:r w:rsidR="00ED1EE8" w:rsidRPr="0068385C">
        <w:rPr>
          <w:lang w:val="en-US"/>
        </w:rPr>
      </w:r>
      <w:r w:rsidR="00ED1EE8" w:rsidRPr="0068385C">
        <w:rPr>
          <w:lang w:val="en-US"/>
        </w:rPr>
        <w:fldChar w:fldCharType="separate"/>
      </w:r>
      <w:r w:rsidR="00492519">
        <w:rPr>
          <w:lang w:val="en-US"/>
        </w:rPr>
        <w:t>[3]</w:t>
      </w:r>
      <w:r w:rsidR="00ED1EE8" w:rsidRPr="0068385C">
        <w:rPr>
          <w:lang w:val="en-US"/>
        </w:rPr>
        <w:fldChar w:fldCharType="end"/>
      </w:r>
      <w:r w:rsidR="00ED1EE8" w:rsidRPr="0068385C">
        <w:rPr>
          <w:lang w:val="en-US"/>
        </w:rPr>
        <w:t>. However, stability in SPH requires small time st</w:t>
      </w:r>
      <w:r w:rsidR="00145789">
        <w:rPr>
          <w:lang w:val="en-US"/>
        </w:rPr>
        <w:t>e</w:t>
      </w:r>
      <w:r w:rsidR="00ED1EE8" w:rsidRPr="0068385C">
        <w:rPr>
          <w:lang w:val="en-US"/>
        </w:rPr>
        <w:t xml:space="preserve">ps, large smoothing radii and careful tuning of the stiffness parameter </w:t>
      </w:r>
      <w:r w:rsidR="00ED1EE8" w:rsidRPr="0068385C">
        <w:rPr>
          <w:lang w:val="en-US"/>
        </w:rPr>
        <w:fldChar w:fldCharType="begin"/>
      </w:r>
      <w:r w:rsidR="00ED1EE8" w:rsidRPr="0068385C">
        <w:rPr>
          <w:lang w:val="en-US"/>
        </w:rPr>
        <w:instrText xml:space="preserve"> REF _Ref230002847 \r \h </w:instrText>
      </w:r>
      <w:r w:rsidR="00ED1EE8" w:rsidRPr="0068385C">
        <w:rPr>
          <w:lang w:val="en-US"/>
        </w:rPr>
      </w:r>
      <w:r w:rsidR="00ED1EE8" w:rsidRPr="0068385C">
        <w:rPr>
          <w:lang w:val="en-US"/>
        </w:rPr>
        <w:fldChar w:fldCharType="separate"/>
      </w:r>
      <w:r w:rsidR="00492519">
        <w:rPr>
          <w:lang w:val="en-US"/>
        </w:rPr>
        <w:t>[1]</w:t>
      </w:r>
      <w:r w:rsidR="00ED1EE8" w:rsidRPr="0068385C">
        <w:rPr>
          <w:lang w:val="en-US"/>
        </w:rPr>
        <w:fldChar w:fldCharType="end"/>
      </w:r>
      <w:r w:rsidR="00ED1EE8" w:rsidRPr="0068385C">
        <w:rPr>
          <w:lang w:val="en-US"/>
        </w:rPr>
        <w:t>, which makes it difficult to use in the unpredictable conditions of interactive applications. Several other methods build on traditional SPH, with the aim to address these issues, such as Predictive-Corrective Incompressible SPH</w:t>
      </w:r>
      <w:r w:rsidR="000B6026" w:rsidRPr="0068385C">
        <w:rPr>
          <w:lang w:val="en-US"/>
        </w:rPr>
        <w:t xml:space="preserve"> </w:t>
      </w:r>
      <w:r w:rsidR="000B6026" w:rsidRPr="0068385C">
        <w:rPr>
          <w:lang w:val="en-US"/>
        </w:rPr>
        <w:fldChar w:fldCharType="begin"/>
      </w:r>
      <w:r w:rsidR="000B6026" w:rsidRPr="0068385C">
        <w:rPr>
          <w:lang w:val="en-US"/>
        </w:rPr>
        <w:instrText xml:space="preserve"> REF _Ref230269567 \r \h </w:instrText>
      </w:r>
      <w:r w:rsidR="000B6026" w:rsidRPr="0068385C">
        <w:rPr>
          <w:lang w:val="en-US"/>
        </w:rPr>
      </w:r>
      <w:r w:rsidR="000B6026" w:rsidRPr="0068385C">
        <w:rPr>
          <w:lang w:val="en-US"/>
        </w:rPr>
        <w:fldChar w:fldCharType="separate"/>
      </w:r>
      <w:r w:rsidR="00492519">
        <w:rPr>
          <w:lang w:val="en-US"/>
        </w:rPr>
        <w:t>[5]</w:t>
      </w:r>
      <w:r w:rsidR="000B6026" w:rsidRPr="0068385C">
        <w:rPr>
          <w:lang w:val="en-US"/>
        </w:rPr>
        <w:fldChar w:fldCharType="end"/>
      </w:r>
      <w:r w:rsidR="00ED1EE8" w:rsidRPr="0068385C">
        <w:rPr>
          <w:lang w:val="en-US"/>
        </w:rPr>
        <w:t>.</w:t>
      </w:r>
    </w:p>
    <w:p w14:paraId="5F5B637A" w14:textId="3274BEA9" w:rsidR="00ED1EE8" w:rsidRPr="0068385C" w:rsidRDefault="00ED1EE8" w:rsidP="003F6497">
      <w:pPr>
        <w:rPr>
          <w:lang w:val="en-US"/>
        </w:rPr>
      </w:pPr>
      <w:r w:rsidRPr="0068385C">
        <w:rPr>
          <w:lang w:val="en-US"/>
        </w:rPr>
        <w:t xml:space="preserve">PBF addresses the issues of SPH by combining it with the Position Based Dynamics (PBD) framework </w:t>
      </w:r>
      <w:r w:rsidR="00393265" w:rsidRPr="0068385C">
        <w:rPr>
          <w:lang w:val="en-US"/>
        </w:rPr>
        <w:fldChar w:fldCharType="begin"/>
      </w:r>
      <w:r w:rsidR="00393265" w:rsidRPr="0068385C">
        <w:rPr>
          <w:lang w:val="en-US"/>
        </w:rPr>
        <w:instrText xml:space="preserve"> REF _Ref230003109 \r \h </w:instrText>
      </w:r>
      <w:r w:rsidR="00393265" w:rsidRPr="0068385C">
        <w:rPr>
          <w:lang w:val="en-US"/>
        </w:rPr>
      </w:r>
      <w:r w:rsidR="00393265" w:rsidRPr="0068385C">
        <w:rPr>
          <w:lang w:val="en-US"/>
        </w:rPr>
        <w:fldChar w:fldCharType="separate"/>
      </w:r>
      <w:r w:rsidR="00492519">
        <w:rPr>
          <w:lang w:val="en-US"/>
        </w:rPr>
        <w:t>[6]</w:t>
      </w:r>
      <w:r w:rsidR="00393265" w:rsidRPr="0068385C">
        <w:rPr>
          <w:lang w:val="en-US"/>
        </w:rPr>
        <w:fldChar w:fldCharType="end"/>
      </w:r>
      <w:r w:rsidR="00393265" w:rsidRPr="0068385C">
        <w:rPr>
          <w:lang w:val="en-US"/>
        </w:rPr>
        <w:t xml:space="preserve">, formulating incompressibility as a positional density constraint. This yields a solver that is unconditionally stable and tolerates large time steps, at the cost of physical accuracy: a worthwhile trade-off in </w:t>
      </w:r>
      <w:r w:rsidR="00654EF2" w:rsidRPr="0068385C">
        <w:rPr>
          <w:lang w:val="en-US"/>
        </w:rPr>
        <w:t>interactive 3D applications</w:t>
      </w:r>
      <w:r w:rsidR="00393265" w:rsidRPr="0068385C">
        <w:rPr>
          <w:lang w:val="en-US"/>
        </w:rPr>
        <w:t>.</w:t>
      </w:r>
    </w:p>
    <w:p w14:paraId="70CC5EE1" w14:textId="10D2468F" w:rsidR="000E3C38" w:rsidRPr="0068385C" w:rsidRDefault="00393265" w:rsidP="00AC4869">
      <w:pPr>
        <w:rPr>
          <w:lang w:val="en-US"/>
        </w:rPr>
      </w:pPr>
      <w:r w:rsidRPr="0068385C">
        <w:rPr>
          <w:lang w:val="en-US"/>
        </w:rPr>
        <w:t xml:space="preserve">This thesis is structured as follows: Chapter </w:t>
      </w:r>
      <w:r w:rsidRPr="0068385C">
        <w:rPr>
          <w:lang w:val="en-US"/>
        </w:rPr>
        <w:fldChar w:fldCharType="begin"/>
      </w:r>
      <w:r w:rsidRPr="0068385C">
        <w:rPr>
          <w:lang w:val="en-US"/>
        </w:rPr>
        <w:instrText xml:space="preserve"> REF _Ref230003361 \r \h </w:instrText>
      </w:r>
      <w:r w:rsidRPr="0068385C">
        <w:rPr>
          <w:lang w:val="en-US"/>
        </w:rPr>
      </w:r>
      <w:r w:rsidRPr="0068385C">
        <w:rPr>
          <w:lang w:val="en-US"/>
        </w:rPr>
        <w:fldChar w:fldCharType="separate"/>
      </w:r>
      <w:r w:rsidR="00492519">
        <w:rPr>
          <w:lang w:val="en-US"/>
        </w:rPr>
        <w:t>2</w:t>
      </w:r>
      <w:r w:rsidRPr="0068385C">
        <w:rPr>
          <w:lang w:val="en-US"/>
        </w:rPr>
        <w:fldChar w:fldCharType="end"/>
      </w:r>
      <w:r w:rsidRPr="0068385C">
        <w:rPr>
          <w:lang w:val="en-US"/>
        </w:rPr>
        <w:t xml:space="preserve"> surveys the relevant literature. Chapter </w:t>
      </w:r>
      <w:r w:rsidRPr="0068385C">
        <w:rPr>
          <w:lang w:val="en-US"/>
        </w:rPr>
        <w:fldChar w:fldCharType="begin"/>
      </w:r>
      <w:r w:rsidRPr="0068385C">
        <w:rPr>
          <w:lang w:val="en-US"/>
        </w:rPr>
        <w:instrText xml:space="preserve"> REF _Ref230003387 \r \h </w:instrText>
      </w:r>
      <w:r w:rsidRPr="0068385C">
        <w:rPr>
          <w:lang w:val="en-US"/>
        </w:rPr>
      </w:r>
      <w:r w:rsidRPr="0068385C">
        <w:rPr>
          <w:lang w:val="en-US"/>
        </w:rPr>
        <w:fldChar w:fldCharType="separate"/>
      </w:r>
      <w:r w:rsidR="00492519">
        <w:rPr>
          <w:lang w:val="en-US"/>
        </w:rPr>
        <w:t>3</w:t>
      </w:r>
      <w:r w:rsidRPr="0068385C">
        <w:rPr>
          <w:lang w:val="en-US"/>
        </w:rPr>
        <w:fldChar w:fldCharType="end"/>
      </w:r>
      <w:r w:rsidRPr="0068385C">
        <w:rPr>
          <w:lang w:val="en-US"/>
        </w:rPr>
        <w:t xml:space="preserve"> summarizes the theoretical foundations of PBF. Chapter </w:t>
      </w:r>
      <w:r w:rsidRPr="0068385C">
        <w:rPr>
          <w:lang w:val="en-US"/>
        </w:rPr>
        <w:fldChar w:fldCharType="begin"/>
      </w:r>
      <w:r w:rsidRPr="0068385C">
        <w:rPr>
          <w:lang w:val="en-US"/>
        </w:rPr>
        <w:instrText xml:space="preserve"> REF _Ref230003460 \r \h </w:instrText>
      </w:r>
      <w:r w:rsidRPr="0068385C">
        <w:rPr>
          <w:lang w:val="en-US"/>
        </w:rPr>
      </w:r>
      <w:r w:rsidRPr="0068385C">
        <w:rPr>
          <w:lang w:val="en-US"/>
        </w:rPr>
        <w:fldChar w:fldCharType="separate"/>
      </w:r>
      <w:r w:rsidR="00492519">
        <w:rPr>
          <w:lang w:val="en-US"/>
        </w:rPr>
        <w:t>4</w:t>
      </w:r>
      <w:r w:rsidRPr="0068385C">
        <w:rPr>
          <w:lang w:val="en-US"/>
        </w:rPr>
        <w:fldChar w:fldCharType="end"/>
      </w:r>
      <w:r w:rsidRPr="0068385C">
        <w:rPr>
          <w:lang w:val="en-US"/>
        </w:rPr>
        <w:t xml:space="preserve"> describes the algorithm and GPU implementation. </w:t>
      </w:r>
      <w:r w:rsidR="00AC4869">
        <w:rPr>
          <w:lang w:val="en-US"/>
        </w:rPr>
        <w:t>Chapter 5 explores attempts at further optimization, while C</w:t>
      </w:r>
      <w:r w:rsidRPr="0068385C">
        <w:rPr>
          <w:lang w:val="en-US"/>
        </w:rPr>
        <w:t xml:space="preserve">hapter </w:t>
      </w:r>
      <w:r w:rsidRPr="0068385C">
        <w:rPr>
          <w:lang w:val="en-US"/>
        </w:rPr>
        <w:fldChar w:fldCharType="begin"/>
      </w:r>
      <w:r w:rsidRPr="0068385C">
        <w:rPr>
          <w:lang w:val="en-US"/>
        </w:rPr>
        <w:instrText xml:space="preserve"> REF _Ref230003494 \r \h </w:instrText>
      </w:r>
      <w:r w:rsidRPr="0068385C">
        <w:rPr>
          <w:lang w:val="en-US"/>
        </w:rPr>
      </w:r>
      <w:r w:rsidRPr="0068385C">
        <w:rPr>
          <w:lang w:val="en-US"/>
        </w:rPr>
        <w:fldChar w:fldCharType="separate"/>
      </w:r>
      <w:r w:rsidR="00492519">
        <w:rPr>
          <w:lang w:val="en-US"/>
        </w:rPr>
        <w:t>6</w:t>
      </w:r>
      <w:r w:rsidRPr="0068385C">
        <w:rPr>
          <w:lang w:val="en-US"/>
        </w:rPr>
        <w:fldChar w:fldCharType="end"/>
      </w:r>
      <w:r w:rsidRPr="0068385C">
        <w:rPr>
          <w:lang w:val="en-US"/>
        </w:rPr>
        <w:t xml:space="preserve"> </w:t>
      </w:r>
      <w:r w:rsidR="00AC4869">
        <w:rPr>
          <w:lang w:val="en-US"/>
        </w:rPr>
        <w:t>discusses performance and presents the results of the thesis.</w:t>
      </w:r>
    </w:p>
    <w:p w14:paraId="175C4496" w14:textId="3E08BD4C" w:rsidR="00684A68" w:rsidRPr="0068385C" w:rsidRDefault="00684A68" w:rsidP="003A4716">
      <w:pPr>
        <w:pStyle w:val="Heading1"/>
        <w:rPr>
          <w:lang w:val="en-US"/>
        </w:rPr>
      </w:pPr>
      <w:bookmarkStart w:id="2" w:name="_Ref230003361"/>
      <w:bookmarkStart w:id="3" w:name="_Toc230451617"/>
      <w:r w:rsidRPr="0068385C">
        <w:rPr>
          <w:lang w:val="en-US"/>
        </w:rPr>
        <w:t>Literature o</w:t>
      </w:r>
      <w:r w:rsidR="005E5318" w:rsidRPr="0068385C">
        <w:rPr>
          <w:lang w:val="en-US"/>
        </w:rPr>
        <w:t>v</w:t>
      </w:r>
      <w:r w:rsidRPr="0068385C">
        <w:rPr>
          <w:lang w:val="en-US"/>
        </w:rPr>
        <w:t>e</w:t>
      </w:r>
      <w:r w:rsidR="005E5318" w:rsidRPr="0068385C">
        <w:rPr>
          <w:lang w:val="en-US"/>
        </w:rPr>
        <w:t>rv</w:t>
      </w:r>
      <w:r w:rsidRPr="0068385C">
        <w:rPr>
          <w:lang w:val="en-US"/>
        </w:rPr>
        <w:t>iew</w:t>
      </w:r>
      <w:bookmarkEnd w:id="2"/>
      <w:bookmarkEnd w:id="3"/>
    </w:p>
    <w:p w14:paraId="352954ED" w14:textId="34135B90" w:rsidR="005E5318" w:rsidRPr="0068385C" w:rsidRDefault="005E5318" w:rsidP="005E5318">
      <w:pPr>
        <w:rPr>
          <w:lang w:val="en-US"/>
        </w:rPr>
      </w:pPr>
      <w:r w:rsidRPr="0068385C">
        <w:rPr>
          <w:lang w:val="en-US"/>
        </w:rPr>
        <w:t>The theoretical foundation of particle-based fluid simulation lies in Smoothed Particle Hydrodynamics (SPH)</w:t>
      </w:r>
      <w:r w:rsidR="000734F0">
        <w:rPr>
          <w:lang w:val="en-US"/>
        </w:rPr>
        <w:t>,</w:t>
      </w:r>
      <w:r w:rsidRPr="0068385C">
        <w:rPr>
          <w:lang w:val="en-US"/>
        </w:rPr>
        <w:t xml:space="preserve"> originally invented for use in astrophysical simulations. J. J. Monaghan’s comprehensive review of the method </w:t>
      </w:r>
      <w:r w:rsidR="000B6026" w:rsidRPr="0068385C">
        <w:rPr>
          <w:lang w:val="en-US"/>
        </w:rPr>
        <w:fldChar w:fldCharType="begin"/>
      </w:r>
      <w:r w:rsidR="000B6026" w:rsidRPr="0068385C">
        <w:rPr>
          <w:lang w:val="en-US"/>
        </w:rPr>
        <w:instrText xml:space="preserve"> REF _Ref230002410 \r \h </w:instrText>
      </w:r>
      <w:r w:rsidR="000B6026" w:rsidRPr="0068385C">
        <w:rPr>
          <w:lang w:val="en-US"/>
        </w:rPr>
      </w:r>
      <w:r w:rsidR="000B6026" w:rsidRPr="0068385C">
        <w:rPr>
          <w:lang w:val="en-US"/>
        </w:rPr>
        <w:fldChar w:fldCharType="separate"/>
      </w:r>
      <w:r w:rsidR="00492519">
        <w:rPr>
          <w:lang w:val="en-US"/>
        </w:rPr>
        <w:t>[2]</w:t>
      </w:r>
      <w:r w:rsidR="000B6026" w:rsidRPr="0068385C">
        <w:rPr>
          <w:lang w:val="en-US"/>
        </w:rPr>
        <w:fldChar w:fldCharType="end"/>
      </w:r>
      <w:r w:rsidR="000B6026" w:rsidRPr="0068385C">
        <w:rPr>
          <w:lang w:val="en-US"/>
        </w:rPr>
        <w:t xml:space="preserve"> </w:t>
      </w:r>
      <w:r w:rsidRPr="0068385C">
        <w:rPr>
          <w:lang w:val="en-US"/>
        </w:rPr>
        <w:t xml:space="preserve">formalized its core principles: </w:t>
      </w:r>
      <w:r w:rsidRPr="0068385C">
        <w:rPr>
          <w:lang w:val="en-US"/>
        </w:rPr>
        <w:lastRenderedPageBreak/>
        <w:t xml:space="preserve">the fluid is represented by particles, whose attributes are interpolated using a smoothing kernel. This eliminates the need for a fixed grid, making it well suited for scenes </w:t>
      </w:r>
      <w:r w:rsidR="00654EF2" w:rsidRPr="0068385C">
        <w:rPr>
          <w:lang w:val="en-US"/>
        </w:rPr>
        <w:t xml:space="preserve">with </w:t>
      </w:r>
      <w:r w:rsidRPr="0068385C">
        <w:rPr>
          <w:lang w:val="en-US"/>
        </w:rPr>
        <w:t>complex boundaries.</w:t>
      </w:r>
    </w:p>
    <w:p w14:paraId="33622D9B" w14:textId="25A60EB4" w:rsidR="005E5318" w:rsidRPr="0068385C" w:rsidRDefault="005E5318" w:rsidP="005E5318">
      <w:pPr>
        <w:rPr>
          <w:lang w:val="en-US"/>
        </w:rPr>
      </w:pPr>
      <w:r w:rsidRPr="0068385C">
        <w:rPr>
          <w:lang w:val="en-US"/>
        </w:rPr>
        <w:t xml:space="preserve">Müller et al. </w:t>
      </w:r>
      <w:r w:rsidR="005D61FE" w:rsidRPr="0068385C">
        <w:rPr>
          <w:lang w:val="en-US"/>
        </w:rPr>
        <w:fldChar w:fldCharType="begin"/>
      </w:r>
      <w:r w:rsidR="005D61FE" w:rsidRPr="0068385C">
        <w:rPr>
          <w:lang w:val="en-US"/>
        </w:rPr>
        <w:instrText xml:space="preserve"> REF _Ref230002497 \r \h </w:instrText>
      </w:r>
      <w:r w:rsidR="005D61FE" w:rsidRPr="0068385C">
        <w:rPr>
          <w:lang w:val="en-US"/>
        </w:rPr>
      </w:r>
      <w:r w:rsidR="005D61FE" w:rsidRPr="0068385C">
        <w:rPr>
          <w:lang w:val="en-US"/>
        </w:rPr>
        <w:fldChar w:fldCharType="separate"/>
      </w:r>
      <w:r w:rsidR="00492519">
        <w:rPr>
          <w:lang w:val="en-US"/>
        </w:rPr>
        <w:t>[3]</w:t>
      </w:r>
      <w:r w:rsidR="005D61FE" w:rsidRPr="0068385C">
        <w:rPr>
          <w:lang w:val="en-US"/>
        </w:rPr>
        <w:fldChar w:fldCharType="end"/>
      </w:r>
      <w:r w:rsidR="005D61FE" w:rsidRPr="0068385C">
        <w:rPr>
          <w:lang w:val="en-US"/>
        </w:rPr>
        <w:t xml:space="preserve"> </w:t>
      </w:r>
      <w:r w:rsidR="00E545EC" w:rsidRPr="0068385C">
        <w:rPr>
          <w:lang w:val="en-US"/>
        </w:rPr>
        <w:t xml:space="preserve">demonstrated that SPH can simulate fluids with free surfaces at interactive frame rates. By deriving pressure and viscosity forces from the Navier-Stokes equations and introducing purpose-built smoothing kernels, they achieved stable </w:t>
      </w:r>
      <w:r w:rsidR="00654EF2" w:rsidRPr="0068385C">
        <w:rPr>
          <w:lang w:val="en-US"/>
        </w:rPr>
        <w:t xml:space="preserve">real-time </w:t>
      </w:r>
      <w:r w:rsidR="00E545EC" w:rsidRPr="0068385C">
        <w:rPr>
          <w:lang w:val="en-US"/>
        </w:rPr>
        <w:t xml:space="preserve">simulations with particle count in the thousands. Their work also addressed surface tracking </w:t>
      </w:r>
      <w:r w:rsidR="007226A8" w:rsidRPr="0068385C">
        <w:rPr>
          <w:lang w:val="en-US"/>
        </w:rPr>
        <w:t>and rendering via point splatting and marching cubes.</w:t>
      </w:r>
    </w:p>
    <w:p w14:paraId="7DABBAF2" w14:textId="79012BD9" w:rsidR="007226A8" w:rsidRPr="0068385C" w:rsidRDefault="007226A8" w:rsidP="005E5318">
      <w:pPr>
        <w:rPr>
          <w:lang w:val="en-US"/>
        </w:rPr>
      </w:pPr>
      <w:r w:rsidRPr="0068385C">
        <w:rPr>
          <w:lang w:val="en-US"/>
        </w:rPr>
        <w:t xml:space="preserve">Some limitations of force-based approaches, of which SPH is one, include their sensitivity to overshoots and reliance on small time steps to maintain stability. Müller et al. </w:t>
      </w:r>
      <w:r w:rsidR="00BA2450" w:rsidRPr="0068385C">
        <w:rPr>
          <w:lang w:val="en-US"/>
        </w:rPr>
        <w:t>address this by introducing Position Based Dynamics (PBD)</w:t>
      </w:r>
      <w:r w:rsidR="00654EF2" w:rsidRPr="0068385C">
        <w:rPr>
          <w:lang w:val="en-US"/>
        </w:rPr>
        <w:t xml:space="preserve"> </w:t>
      </w:r>
      <w:r w:rsidR="00654EF2" w:rsidRPr="0068385C">
        <w:rPr>
          <w:lang w:val="en-US"/>
        </w:rPr>
        <w:fldChar w:fldCharType="begin"/>
      </w:r>
      <w:r w:rsidR="00654EF2" w:rsidRPr="0068385C">
        <w:rPr>
          <w:lang w:val="en-US"/>
        </w:rPr>
        <w:instrText xml:space="preserve"> REF _Ref230003109 \r \h </w:instrText>
      </w:r>
      <w:r w:rsidR="00654EF2" w:rsidRPr="0068385C">
        <w:rPr>
          <w:lang w:val="en-US"/>
        </w:rPr>
      </w:r>
      <w:r w:rsidR="00654EF2" w:rsidRPr="0068385C">
        <w:rPr>
          <w:lang w:val="en-US"/>
        </w:rPr>
        <w:fldChar w:fldCharType="separate"/>
      </w:r>
      <w:r w:rsidR="00492519">
        <w:rPr>
          <w:lang w:val="en-US"/>
        </w:rPr>
        <w:t>[6]</w:t>
      </w:r>
      <w:r w:rsidR="00654EF2" w:rsidRPr="0068385C">
        <w:rPr>
          <w:lang w:val="en-US"/>
        </w:rPr>
        <w:fldChar w:fldCharType="end"/>
      </w:r>
      <w:r w:rsidR="00BA2450" w:rsidRPr="0068385C">
        <w:rPr>
          <w:lang w:val="en-US"/>
        </w:rPr>
        <w:t>, a framework that operates directly on particle positions rather than forces or velocities. It iteratively projects particles to positions that better satisfy constraints which describe internal forces. PBD achieves unconditional stability and allows large time steps, at the cost of accuracy</w:t>
      </w:r>
      <w:r w:rsidR="00654EF2" w:rsidRPr="0068385C">
        <w:rPr>
          <w:lang w:val="en-US"/>
        </w:rPr>
        <w:t>.</w:t>
      </w:r>
    </w:p>
    <w:p w14:paraId="26FD7E20" w14:textId="2E3ED331" w:rsidR="00BA2450" w:rsidRPr="0068385C" w:rsidRDefault="00BA2450" w:rsidP="005E5318">
      <w:pPr>
        <w:rPr>
          <w:lang w:val="en-US"/>
        </w:rPr>
      </w:pPr>
      <w:r w:rsidRPr="0068385C">
        <w:rPr>
          <w:lang w:val="en-US"/>
        </w:rPr>
        <w:t>Macklin &amp; Müller combined these two lines of work in the Position Based Fluids (PBF) method</w:t>
      </w:r>
      <w:r w:rsidR="005D61FE" w:rsidRPr="0068385C">
        <w:rPr>
          <w:lang w:val="en-US"/>
        </w:rPr>
        <w:t xml:space="preserve"> </w:t>
      </w:r>
      <w:r w:rsidR="005D61FE" w:rsidRPr="0068385C">
        <w:rPr>
          <w:lang w:val="en-US"/>
        </w:rPr>
        <w:fldChar w:fldCharType="begin"/>
      </w:r>
      <w:r w:rsidR="005D61FE" w:rsidRPr="0068385C">
        <w:rPr>
          <w:lang w:val="en-US"/>
        </w:rPr>
        <w:instrText xml:space="preserve"> REF _Ref230002847 \r \h </w:instrText>
      </w:r>
      <w:r w:rsidR="005D61FE" w:rsidRPr="0068385C">
        <w:rPr>
          <w:lang w:val="en-US"/>
        </w:rPr>
      </w:r>
      <w:r w:rsidR="005D61FE" w:rsidRPr="0068385C">
        <w:rPr>
          <w:lang w:val="en-US"/>
        </w:rPr>
        <w:fldChar w:fldCharType="separate"/>
      </w:r>
      <w:r w:rsidR="00492519">
        <w:rPr>
          <w:lang w:val="en-US"/>
        </w:rPr>
        <w:t>[1]</w:t>
      </w:r>
      <w:r w:rsidR="005D61FE" w:rsidRPr="0068385C">
        <w:rPr>
          <w:lang w:val="en-US"/>
        </w:rPr>
        <w:fldChar w:fldCharType="end"/>
      </w:r>
      <w:r w:rsidR="00516953" w:rsidRPr="0068385C">
        <w:rPr>
          <w:lang w:val="en-US"/>
        </w:rPr>
        <w:t>, which is the subject of this thesis. By formulating incompressibility as a positional density constraint in the PBD framework, and using standard SPH estimation for said density, PBF inherits the strengths of both methods. Macklin &amp; Müller further describe ways of including vorticity</w:t>
      </w:r>
      <w:r w:rsidR="00654EF2" w:rsidRPr="0068385C">
        <w:rPr>
          <w:lang w:val="en-US"/>
        </w:rPr>
        <w:t xml:space="preserve"> confinement</w:t>
      </w:r>
      <w:r w:rsidR="00516953" w:rsidRPr="0068385C">
        <w:rPr>
          <w:lang w:val="en-US"/>
        </w:rPr>
        <w:t xml:space="preserve">, viscosity and surface tension into the framework. These contributions allowed PBF to </w:t>
      </w:r>
      <w:r w:rsidR="00CD19F1" w:rsidRPr="0068385C">
        <w:rPr>
          <w:lang w:val="en-US"/>
        </w:rPr>
        <w:t>be used in real-time fluid simulations with more than a hundred thousand particles.</w:t>
      </w:r>
    </w:p>
    <w:p w14:paraId="0C1A7764" w14:textId="0E71820A" w:rsidR="00516953" w:rsidRPr="0068385C" w:rsidRDefault="00516953" w:rsidP="005E5318">
      <w:pPr>
        <w:rPr>
          <w:lang w:val="en-US"/>
        </w:rPr>
      </w:pPr>
      <w:r w:rsidRPr="0068385C">
        <w:rPr>
          <w:lang w:val="en-US"/>
        </w:rPr>
        <w:t>Körster &amp; Krüger</w:t>
      </w:r>
      <w:r w:rsidR="005D61FE" w:rsidRPr="0068385C">
        <w:rPr>
          <w:lang w:val="en-US"/>
        </w:rPr>
        <w:t xml:space="preserve"> </w:t>
      </w:r>
      <w:r w:rsidRPr="0068385C">
        <w:rPr>
          <w:lang w:val="en-US"/>
        </w:rPr>
        <w:t xml:space="preserve">further improve PBF by introducing a lightweight extension to the method that </w:t>
      </w:r>
      <w:r w:rsidR="00CD19F1" w:rsidRPr="0068385C">
        <w:rPr>
          <w:lang w:val="en-US"/>
        </w:rPr>
        <w:t xml:space="preserve">adaptively adjusts the </w:t>
      </w:r>
      <w:r w:rsidR="0059254B" w:rsidRPr="0068385C">
        <w:rPr>
          <w:lang w:val="en-US"/>
        </w:rPr>
        <w:t xml:space="preserve">constraint solver </w:t>
      </w:r>
      <w:r w:rsidR="00CD19F1" w:rsidRPr="0068385C">
        <w:rPr>
          <w:lang w:val="en-US"/>
        </w:rPr>
        <w:t>iteration count of particles based on their contribution to the visual fidelity of the scene</w:t>
      </w:r>
      <w:r w:rsidR="005D61FE" w:rsidRPr="0068385C">
        <w:rPr>
          <w:lang w:val="en-US"/>
        </w:rPr>
        <w:t xml:space="preserve"> </w:t>
      </w:r>
      <w:r w:rsidR="005D61FE" w:rsidRPr="0068385C">
        <w:rPr>
          <w:lang w:val="en-US"/>
        </w:rPr>
        <w:fldChar w:fldCharType="begin"/>
      </w:r>
      <w:r w:rsidR="005D61FE" w:rsidRPr="0068385C">
        <w:rPr>
          <w:lang w:val="en-US"/>
        </w:rPr>
        <w:instrText xml:space="preserve"> REF _Ref230037571 \r \h </w:instrText>
      </w:r>
      <w:r w:rsidR="005D61FE" w:rsidRPr="0068385C">
        <w:rPr>
          <w:lang w:val="en-US"/>
        </w:rPr>
      </w:r>
      <w:r w:rsidR="005D61FE" w:rsidRPr="0068385C">
        <w:rPr>
          <w:lang w:val="en-US"/>
        </w:rPr>
        <w:fldChar w:fldCharType="separate"/>
      </w:r>
      <w:r w:rsidR="00492519">
        <w:rPr>
          <w:lang w:val="en-US"/>
        </w:rPr>
        <w:t>[4]</w:t>
      </w:r>
      <w:r w:rsidR="005D61FE" w:rsidRPr="0068385C">
        <w:rPr>
          <w:lang w:val="en-US"/>
        </w:rPr>
        <w:fldChar w:fldCharType="end"/>
      </w:r>
      <w:r w:rsidR="00CD19F1" w:rsidRPr="0068385C">
        <w:rPr>
          <w:lang w:val="en-US"/>
        </w:rPr>
        <w:t>. This can significantly lower the comput</w:t>
      </w:r>
      <w:r w:rsidR="000734F0">
        <w:rPr>
          <w:lang w:val="en-US"/>
        </w:rPr>
        <w:t>ational</w:t>
      </w:r>
      <w:r w:rsidR="00CD19F1" w:rsidRPr="0068385C">
        <w:rPr>
          <w:lang w:val="en-US"/>
        </w:rPr>
        <w:t xml:space="preserve"> requirement</w:t>
      </w:r>
      <w:r w:rsidR="000734F0">
        <w:rPr>
          <w:lang w:val="en-US"/>
        </w:rPr>
        <w:t>s</w:t>
      </w:r>
      <w:r w:rsidR="00CD19F1" w:rsidRPr="0068385C">
        <w:rPr>
          <w:lang w:val="en-US"/>
        </w:rPr>
        <w:t xml:space="preserve"> of the simulation while preserving the visuals. </w:t>
      </w:r>
    </w:p>
    <w:p w14:paraId="36AAEFE6" w14:textId="5CC5494B" w:rsidR="00222ABA" w:rsidRPr="0068385C" w:rsidRDefault="00222ABA" w:rsidP="005E5318">
      <w:pPr>
        <w:rPr>
          <w:lang w:val="en-US"/>
        </w:rPr>
      </w:pPr>
      <w:r w:rsidRPr="0068385C">
        <w:rPr>
          <w:lang w:val="en-US"/>
        </w:rPr>
        <w:t>Hoetzlein</w:t>
      </w:r>
      <w:r w:rsidR="005D61FE" w:rsidRPr="0068385C">
        <w:rPr>
          <w:lang w:val="en-US"/>
        </w:rPr>
        <w:t xml:space="preserve"> </w:t>
      </w:r>
      <w:r w:rsidR="0059254B" w:rsidRPr="0068385C">
        <w:rPr>
          <w:lang w:val="en-US"/>
        </w:rPr>
        <w:t>showed</w:t>
      </w:r>
      <w:r w:rsidRPr="0068385C">
        <w:rPr>
          <w:lang w:val="en-US"/>
        </w:rPr>
        <w:t xml:space="preserve"> how a counting sort on a spatial grid can be used to greatly improve spatial coherence of particle data</w:t>
      </w:r>
      <w:r w:rsidR="005D61FE" w:rsidRPr="0068385C">
        <w:rPr>
          <w:lang w:val="en-US"/>
        </w:rPr>
        <w:t xml:space="preserve"> </w:t>
      </w:r>
      <w:r w:rsidR="005D61FE" w:rsidRPr="0068385C">
        <w:rPr>
          <w:lang w:val="en-US"/>
        </w:rPr>
        <w:fldChar w:fldCharType="begin"/>
      </w:r>
      <w:r w:rsidR="005D61FE" w:rsidRPr="0068385C">
        <w:rPr>
          <w:lang w:val="en-US"/>
        </w:rPr>
        <w:instrText xml:space="preserve"> REF _Ref230179557 \r \h </w:instrText>
      </w:r>
      <w:r w:rsidR="005D61FE" w:rsidRPr="0068385C">
        <w:rPr>
          <w:lang w:val="en-US"/>
        </w:rPr>
      </w:r>
      <w:r w:rsidR="005D61FE" w:rsidRPr="0068385C">
        <w:rPr>
          <w:lang w:val="en-US"/>
        </w:rPr>
        <w:fldChar w:fldCharType="separate"/>
      </w:r>
      <w:r w:rsidR="00492519">
        <w:rPr>
          <w:lang w:val="en-US"/>
        </w:rPr>
        <w:t>[8]</w:t>
      </w:r>
      <w:r w:rsidR="005D61FE" w:rsidRPr="0068385C">
        <w:rPr>
          <w:lang w:val="en-US"/>
        </w:rPr>
        <w:fldChar w:fldCharType="end"/>
      </w:r>
      <w:r w:rsidRPr="0068385C">
        <w:rPr>
          <w:lang w:val="en-US"/>
        </w:rPr>
        <w:t>. This is demonstrated in the Fluids project</w:t>
      </w:r>
      <w:r w:rsidR="005D61FE" w:rsidRPr="0068385C">
        <w:rPr>
          <w:lang w:val="en-US"/>
        </w:rPr>
        <w:t xml:space="preserve"> </w:t>
      </w:r>
      <w:r w:rsidRPr="0068385C">
        <w:rPr>
          <w:lang w:val="en-US"/>
        </w:rPr>
        <w:t>which interactively simulates over 1 million particles with SPH using the CUDA Driver API</w:t>
      </w:r>
      <w:r w:rsidR="005D61FE" w:rsidRPr="0068385C">
        <w:rPr>
          <w:lang w:val="en-US"/>
        </w:rPr>
        <w:t xml:space="preserve"> </w:t>
      </w:r>
      <w:r w:rsidR="005D61FE" w:rsidRPr="0068385C">
        <w:rPr>
          <w:lang w:val="en-US"/>
        </w:rPr>
        <w:fldChar w:fldCharType="begin"/>
      </w:r>
      <w:r w:rsidR="005D61FE" w:rsidRPr="0068385C">
        <w:rPr>
          <w:lang w:val="en-US"/>
        </w:rPr>
        <w:instrText xml:space="preserve"> REF _Ref230270099 \r \h </w:instrText>
      </w:r>
      <w:r w:rsidR="005D61FE" w:rsidRPr="0068385C">
        <w:rPr>
          <w:lang w:val="en-US"/>
        </w:rPr>
      </w:r>
      <w:r w:rsidR="005D61FE" w:rsidRPr="0068385C">
        <w:rPr>
          <w:lang w:val="en-US"/>
        </w:rPr>
        <w:fldChar w:fldCharType="separate"/>
      </w:r>
      <w:r w:rsidR="00492519">
        <w:rPr>
          <w:lang w:val="en-US"/>
        </w:rPr>
        <w:t>[7]</w:t>
      </w:r>
      <w:r w:rsidR="005D61FE" w:rsidRPr="0068385C">
        <w:rPr>
          <w:lang w:val="en-US"/>
        </w:rPr>
        <w:fldChar w:fldCharType="end"/>
      </w:r>
      <w:r w:rsidRPr="0068385C">
        <w:rPr>
          <w:lang w:val="en-US"/>
        </w:rPr>
        <w:t xml:space="preserve">. </w:t>
      </w:r>
    </w:p>
    <w:p w14:paraId="63A4C38D" w14:textId="5E5A3BCB" w:rsidR="00974A37" w:rsidRPr="0068385C" w:rsidRDefault="00B92799" w:rsidP="003A4716">
      <w:pPr>
        <w:pStyle w:val="Heading1"/>
        <w:rPr>
          <w:lang w:val="en-US"/>
        </w:rPr>
      </w:pPr>
      <w:bookmarkStart w:id="4" w:name="_Ref230003387"/>
      <w:bookmarkStart w:id="5" w:name="_Toc230451618"/>
      <w:r w:rsidRPr="0068385C">
        <w:rPr>
          <w:lang w:val="en-US"/>
        </w:rPr>
        <w:lastRenderedPageBreak/>
        <w:t>Position Based Fluids</w:t>
      </w:r>
      <w:bookmarkEnd w:id="4"/>
      <w:bookmarkEnd w:id="5"/>
    </w:p>
    <w:p w14:paraId="226F7B30" w14:textId="7D3090B3" w:rsidR="00873D9D" w:rsidRPr="0068385C" w:rsidRDefault="00D4242F" w:rsidP="00873D9D">
      <w:pPr>
        <w:rPr>
          <w:lang w:val="en-US"/>
        </w:rPr>
      </w:pPr>
      <w:r w:rsidRPr="0068385C">
        <w:rPr>
          <w:lang w:val="en-US"/>
        </w:rPr>
        <w:t xml:space="preserve">In this chapter, the theoretical foundations of the Position Based Fluids method are presented. The content follows the work of Macklin &amp; Müller </w:t>
      </w:r>
      <w:r w:rsidR="005D61FE" w:rsidRPr="0068385C">
        <w:rPr>
          <w:lang w:val="en-US"/>
        </w:rPr>
        <w:fldChar w:fldCharType="begin"/>
      </w:r>
      <w:r w:rsidR="005D61FE" w:rsidRPr="0068385C">
        <w:rPr>
          <w:lang w:val="en-US"/>
        </w:rPr>
        <w:instrText xml:space="preserve"> REF _Ref230002847 \r \h </w:instrText>
      </w:r>
      <w:r w:rsidR="005D61FE" w:rsidRPr="0068385C">
        <w:rPr>
          <w:lang w:val="en-US"/>
        </w:rPr>
      </w:r>
      <w:r w:rsidR="005D61FE" w:rsidRPr="0068385C">
        <w:rPr>
          <w:lang w:val="en-US"/>
        </w:rPr>
        <w:fldChar w:fldCharType="separate"/>
      </w:r>
      <w:r w:rsidR="00492519">
        <w:rPr>
          <w:lang w:val="en-US"/>
        </w:rPr>
        <w:t>[1]</w:t>
      </w:r>
      <w:r w:rsidR="005D61FE" w:rsidRPr="0068385C">
        <w:rPr>
          <w:lang w:val="en-US"/>
        </w:rPr>
        <w:fldChar w:fldCharType="end"/>
      </w:r>
      <w:r w:rsidR="005D61FE" w:rsidRPr="0068385C">
        <w:rPr>
          <w:lang w:val="en-US"/>
        </w:rPr>
        <w:t xml:space="preserve">, </w:t>
      </w:r>
      <w:r w:rsidRPr="0068385C">
        <w:rPr>
          <w:lang w:val="en-US"/>
        </w:rPr>
        <w:t xml:space="preserve">but is expanded upon and reformulated with the goal of providing a more detailed, intuitive mathematical explanation. </w:t>
      </w:r>
    </w:p>
    <w:p w14:paraId="0B684916" w14:textId="4E7624D0" w:rsidR="009F4335" w:rsidRPr="0068385C" w:rsidRDefault="009F4335" w:rsidP="00CE5762">
      <w:pPr>
        <w:pStyle w:val="Heading2"/>
        <w:rPr>
          <w:lang w:val="en-US"/>
        </w:rPr>
      </w:pPr>
      <w:bookmarkStart w:id="6" w:name="_Ref229482462"/>
      <w:bookmarkStart w:id="7" w:name="_Toc230451619"/>
      <w:r w:rsidRPr="0068385C">
        <w:rPr>
          <w:lang w:val="en-US"/>
        </w:rPr>
        <w:t xml:space="preserve">External </w:t>
      </w:r>
      <w:r w:rsidR="003962EE" w:rsidRPr="0068385C">
        <w:rPr>
          <w:lang w:val="en-US"/>
        </w:rPr>
        <w:t>forces</w:t>
      </w:r>
      <w:r w:rsidRPr="0068385C">
        <w:rPr>
          <w:lang w:val="en-US"/>
        </w:rPr>
        <w:t>: semi-implicit Euler</w:t>
      </w:r>
      <w:bookmarkEnd w:id="6"/>
      <w:bookmarkEnd w:id="7"/>
    </w:p>
    <w:p w14:paraId="18375EA0" w14:textId="7A9EB136" w:rsidR="003219BC" w:rsidRPr="0068385C" w:rsidRDefault="00163AEE" w:rsidP="003219BC">
      <w:pPr>
        <w:rPr>
          <w:lang w:val="en-US"/>
        </w:rPr>
      </w:pPr>
      <w:r w:rsidRPr="0068385C">
        <w:rPr>
          <w:lang w:val="en-US"/>
        </w:rPr>
        <w:t>The position based fluids approach updates the positions of the particles in two steps</w:t>
      </w:r>
      <w:r w:rsidR="003219BC" w:rsidRPr="0068385C">
        <w:rPr>
          <w:lang w:val="en-US"/>
        </w:rPr>
        <w:t>. First, based on the external forces (e.g. gravity)</w:t>
      </w:r>
      <w:r w:rsidR="00EC5317" w:rsidRPr="0068385C">
        <w:rPr>
          <w:lang w:val="en-US"/>
        </w:rPr>
        <w:t xml:space="preserve"> and the current velocity of a particle, we estimate its velocity for the next simulation step:</w:t>
      </w:r>
    </w:p>
    <w:p w14:paraId="54255C0A" w14:textId="78C8EF4F" w:rsidR="008574E6" w:rsidRPr="0068385C" w:rsidRDefault="00000000" w:rsidP="008574E6">
      <w:pPr>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r>
                <m:rPr>
                  <m:sty m:val="p"/>
                </m:rPr>
                <w:rPr>
                  <w:rFonts w:ascii="Cambria Math" w:hAnsi="Cambria Math"/>
                  <w:lang w:val="en-US"/>
                </w:rPr>
                <m:t>Δ</m:t>
              </m:r>
              <m:r>
                <w:rPr>
                  <w:rFonts w:ascii="Cambria Math" w:hAnsi="Cambria Math"/>
                  <w:lang w:val="en-US"/>
                </w:rPr>
                <m:t>t</m:t>
              </m:r>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m:rPr>
                      <m:sty m:val="p"/>
                    </m:rPr>
                    <w:rPr>
                      <w:rFonts w:ascii="Cambria Math" w:hAnsi="Cambria Math"/>
                      <w:lang w:val="en-US"/>
                    </w:rPr>
                    <m:t>ext</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r>
                <w:rPr>
                  <w:rFonts w:ascii="Cambria Math" w:hAnsi="Cambria Math"/>
                  <w:lang w:val="en-US"/>
                </w:rPr>
                <m:t xml:space="preserve"> #(</m:t>
              </m:r>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1</m:t>
              </m:r>
              <m:r>
                <w:rPr>
                  <w:rFonts w:ascii="Cambria Math" w:hAnsi="Cambria Math"/>
                  <w:i/>
                  <w:lang w:val="en-US"/>
                </w:rPr>
                <w:fldChar w:fldCharType="end"/>
              </m:r>
              <m:r>
                <w:rPr>
                  <w:rFonts w:ascii="Cambria Math" w:hAnsi="Cambria Math"/>
                  <w:lang w:val="en-US"/>
                </w:rPr>
                <m:t>)</m:t>
              </m:r>
            </m:e>
          </m:eqArr>
        </m:oMath>
      </m:oMathPara>
    </w:p>
    <w:p w14:paraId="2C8270D9" w14:textId="1908C867" w:rsidR="003A4494" w:rsidRPr="0068385C" w:rsidRDefault="00EC5317" w:rsidP="00EC5317">
      <w:pPr>
        <w:ind w:firstLine="0"/>
        <w:rPr>
          <w:lang w:val="en-US"/>
        </w:rPr>
      </w:pPr>
      <w:r w:rsidRPr="0068385C">
        <w:rPr>
          <w:lang w:val="en-US"/>
        </w:rPr>
        <w:t xml:space="preserve">Where </w:t>
      </w:r>
      <m:oMath>
        <m:r>
          <w:rPr>
            <w:rFonts w:ascii="Cambria Math" w:hAnsi="Cambria Math"/>
            <w:lang w:val="en-US"/>
          </w:rPr>
          <m:t>v</m:t>
        </m:r>
      </m:oMath>
      <w:r w:rsidRPr="0068385C">
        <w:rPr>
          <w:lang w:val="en-US"/>
        </w:rPr>
        <w:t xml:space="preserve"> and </w:t>
      </w:r>
      <m:oMath>
        <m:r>
          <w:rPr>
            <w:rFonts w:ascii="Cambria Math" w:hAnsi="Cambria Math"/>
            <w:lang w:val="en-US"/>
          </w:rPr>
          <m:t>x</m:t>
        </m:r>
      </m:oMath>
      <w:r w:rsidRPr="0068385C">
        <w:rPr>
          <w:lang w:val="en-US"/>
        </w:rPr>
        <w:t xml:space="preserve"> denote velocity and position, </w:t>
      </w:r>
      <m:oMath>
        <m:r>
          <w:rPr>
            <w:rFonts w:ascii="Cambria Math" w:hAnsi="Cambria Math"/>
            <w:lang w:val="en-US"/>
          </w:rPr>
          <m:t>i</m:t>
        </m:r>
      </m:oMath>
      <w:r w:rsidRPr="0068385C">
        <w:rPr>
          <w:lang w:val="en-US"/>
        </w:rPr>
        <w:t xml:space="preserve"> indexes the </w:t>
      </w:r>
      <w:r w:rsidR="00DD730C">
        <w:rPr>
          <w:lang w:val="en-US"/>
        </w:rPr>
        <w:t xml:space="preserve">simulated </w:t>
      </w:r>
      <w:r w:rsidRPr="0068385C">
        <w:rPr>
          <w:lang w:val="en-US"/>
        </w:rPr>
        <w:t>particl</w:t>
      </w:r>
      <w:r w:rsidR="00DD730C">
        <w:rPr>
          <w:lang w:val="en-US"/>
        </w:rPr>
        <w:t>es</w:t>
      </w:r>
      <w:r w:rsidRPr="0068385C">
        <w:rPr>
          <w:lang w:val="en-US"/>
        </w:rPr>
        <w:t xml:space="preserve">, </w:t>
      </w:r>
      <m:oMath>
        <m:r>
          <m:rPr>
            <m:sty m:val="p"/>
          </m:rPr>
          <w:rPr>
            <w:rFonts w:ascii="Cambria Math" w:hAnsi="Cambria Math"/>
            <w:lang w:val="en-US"/>
          </w:rPr>
          <m:t>Δ</m:t>
        </m:r>
        <m:r>
          <w:rPr>
            <w:rFonts w:ascii="Cambria Math" w:hAnsi="Cambria Math"/>
            <w:lang w:val="en-US"/>
          </w:rPr>
          <m:t>t</m:t>
        </m:r>
      </m:oMath>
      <w:r w:rsidRPr="0068385C">
        <w:rPr>
          <w:lang w:val="en-US"/>
        </w:rPr>
        <w:t xml:space="preserve"> is the timestep for the given simulation step,</w:t>
      </w:r>
      <w:r w:rsidR="007E224F" w:rsidRPr="0068385C">
        <w:rPr>
          <w:lang w:val="en-US"/>
        </w:rPr>
        <w:t xml:space="preserve"> and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ext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oMath>
      <w:r w:rsidR="007E224F" w:rsidRPr="0068385C">
        <w:rPr>
          <w:lang w:val="en-US"/>
        </w:rPr>
        <w:t xml:space="preserve"> is the sum of external forces at the position of particle </w:t>
      </w:r>
      <w:r w:rsidR="007E224F" w:rsidRPr="0068385C">
        <w:rPr>
          <w:i/>
          <w:iCs/>
          <w:lang w:val="en-US"/>
        </w:rPr>
        <w:t>i</w:t>
      </w:r>
      <w:r w:rsidR="007E224F" w:rsidRPr="0068385C">
        <w:rPr>
          <w:lang w:val="en-US"/>
        </w:rPr>
        <w:t>.</w:t>
      </w:r>
      <w:r w:rsidR="003F62EA" w:rsidRPr="0068385C">
        <w:rPr>
          <w:lang w:val="en-US"/>
        </w:rPr>
        <w:t xml:space="preserve"> Note that this equation assumes that the mass of the particle is 1, which is an assumption </w:t>
      </w:r>
      <w:r w:rsidR="00DD730C">
        <w:rPr>
          <w:lang w:val="en-US"/>
        </w:rPr>
        <w:t>also held</w:t>
      </w:r>
      <w:r w:rsidR="003F62EA" w:rsidRPr="0068385C">
        <w:rPr>
          <w:lang w:val="en-US"/>
        </w:rPr>
        <w:t xml:space="preserve"> </w:t>
      </w:r>
      <w:r w:rsidR="00DD730C">
        <w:rPr>
          <w:lang w:val="en-US"/>
        </w:rPr>
        <w:t>for</w:t>
      </w:r>
      <w:r w:rsidR="003F62EA" w:rsidRPr="0068385C">
        <w:rPr>
          <w:lang w:val="en-US"/>
        </w:rPr>
        <w:t xml:space="preserve"> the density calculation.</w:t>
      </w:r>
      <w:r w:rsidR="003A4494" w:rsidRPr="0068385C">
        <w:rPr>
          <w:lang w:val="en-US"/>
        </w:rPr>
        <w:t xml:space="preserve"> With the new estimated velocity, </w:t>
      </w:r>
      <w:r w:rsidR="000C2444" w:rsidRPr="0068385C">
        <w:rPr>
          <w:lang w:val="en-US"/>
        </w:rPr>
        <w:t xml:space="preserve">we can </w:t>
      </w:r>
      <w:r w:rsidR="003A4494" w:rsidRPr="0068385C">
        <w:rPr>
          <w:lang w:val="en-US"/>
        </w:rPr>
        <w:t xml:space="preserve">produce </w:t>
      </w:r>
      <m:oMath>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r>
          <w:rPr>
            <w:rFonts w:ascii="Cambria Math" w:hAnsi="Cambria Math"/>
            <w:lang w:val="en-US"/>
          </w:rPr>
          <m:t xml:space="preserve">, </m:t>
        </m:r>
      </m:oMath>
      <w:r w:rsidR="000C2444" w:rsidRPr="0068385C">
        <w:rPr>
          <w:lang w:val="en-US"/>
        </w:rPr>
        <w:t>the</w:t>
      </w:r>
      <w:r w:rsidR="003A4494" w:rsidRPr="0068385C">
        <w:rPr>
          <w:lang w:val="en-US"/>
        </w:rPr>
        <w:t xml:space="preserve"> prediction for the next position:</w:t>
      </w:r>
    </w:p>
    <w:p w14:paraId="442D3B60" w14:textId="23CAE240" w:rsidR="008574E6" w:rsidRPr="0068385C" w:rsidRDefault="00000000" w:rsidP="00EC5317">
      <w:pPr>
        <w:ind w:firstLine="0"/>
        <w:rPr>
          <w:lang w:val="en-US"/>
        </w:rPr>
      </w:pPr>
      <m:oMathPara>
        <m:oMath>
          <m:eqArr>
            <m:eqArrPr>
              <m:maxDist m:val="1"/>
              <m:ctrlPr>
                <w:rPr>
                  <w:rFonts w:ascii="Cambria Math" w:hAnsi="Cambria Math"/>
                  <w:i/>
                  <w:lang w:val="en-US"/>
                </w:rPr>
              </m:ctrlPr>
            </m:eqArrPr>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m:t>
              </m:r>
              <m:r>
                <m:rPr>
                  <m:sty m:val="p"/>
                </m:rPr>
                <w:rPr>
                  <w:rFonts w:ascii="Cambria Math" w:hAnsi="Cambria Math"/>
                  <w:lang w:val="en-US"/>
                </w:rPr>
                <m:t>Δ</m:t>
              </m:r>
              <m:r>
                <w:rPr>
                  <w:rFonts w:ascii="Cambria Math" w:hAnsi="Cambria Math"/>
                  <w:lang w:val="en-US"/>
                </w:rPr>
                <m:t>t</m:t>
              </m:r>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 xml:space="preserve"> #</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2</m:t>
                  </m:r>
                  <m:r>
                    <w:rPr>
                      <w:rFonts w:ascii="Cambria Math" w:hAnsi="Cambria Math"/>
                      <w:i/>
                      <w:lang w:val="en-US"/>
                    </w:rPr>
                    <w:fldChar w:fldCharType="end"/>
                  </m:r>
                </m:e>
              </m:d>
            </m:e>
          </m:eqArr>
        </m:oMath>
      </m:oMathPara>
    </w:p>
    <w:p w14:paraId="655DC79B" w14:textId="77777777" w:rsidR="003962EE" w:rsidRPr="0068385C" w:rsidRDefault="008D5A4A" w:rsidP="008D5A4A">
      <w:pPr>
        <w:rPr>
          <w:lang w:val="en-US"/>
        </w:rPr>
      </w:pPr>
      <w:r w:rsidRPr="0068385C">
        <w:rPr>
          <w:lang w:val="en-US"/>
        </w:rPr>
        <w:t xml:space="preserve">In short, we predict the next position of the particle using a semi-implicit Euler step. However, this position does not take into account </w:t>
      </w:r>
      <w:r w:rsidR="006E6A0C" w:rsidRPr="0068385C">
        <w:rPr>
          <w:lang w:val="en-US"/>
        </w:rPr>
        <w:t xml:space="preserve">solid collisions, nor </w:t>
      </w:r>
      <w:r w:rsidRPr="0068385C">
        <w:rPr>
          <w:lang w:val="en-US"/>
        </w:rPr>
        <w:t>internal forces, which are represented by</w:t>
      </w:r>
      <w:r w:rsidR="006E6A0C" w:rsidRPr="0068385C">
        <w:rPr>
          <w:lang w:val="en-US"/>
        </w:rPr>
        <w:t xml:space="preserve"> PBD constraints. </w:t>
      </w:r>
    </w:p>
    <w:p w14:paraId="21DF565F" w14:textId="13645361" w:rsidR="003962EE" w:rsidRPr="0068385C" w:rsidRDefault="003962EE" w:rsidP="00CE5762">
      <w:pPr>
        <w:pStyle w:val="Heading2"/>
        <w:rPr>
          <w:lang w:val="en-US"/>
        </w:rPr>
      </w:pPr>
      <w:bookmarkStart w:id="8" w:name="_Ref229657261"/>
      <w:bookmarkStart w:id="9" w:name="_Ref229664119"/>
      <w:bookmarkStart w:id="10" w:name="_Toc230451620"/>
      <w:r w:rsidRPr="0068385C">
        <w:rPr>
          <w:lang w:val="en-US"/>
        </w:rPr>
        <w:t>Internal forces: constraint projection</w:t>
      </w:r>
      <w:bookmarkEnd w:id="8"/>
      <w:bookmarkEnd w:id="9"/>
      <w:bookmarkEnd w:id="10"/>
    </w:p>
    <w:p w14:paraId="04A8A139" w14:textId="5D70A7A5" w:rsidR="008A5624" w:rsidRPr="0068385C" w:rsidRDefault="003962EE" w:rsidP="008D5A4A">
      <w:pPr>
        <w:rPr>
          <w:lang w:val="en-US"/>
        </w:rPr>
      </w:pPr>
      <w:r w:rsidRPr="0068385C">
        <w:rPr>
          <w:lang w:val="en-US"/>
        </w:rPr>
        <w:t xml:space="preserve">In PBD, internal forces are described using constraints. In our case, to </w:t>
      </w:r>
      <w:r w:rsidR="006E6A0C" w:rsidRPr="0068385C">
        <w:rPr>
          <w:lang w:val="en-US"/>
        </w:rPr>
        <w:t xml:space="preserve">enforce constant </w:t>
      </w:r>
      <m:oMath>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0</m:t>
            </m:r>
          </m:sub>
        </m:sSub>
      </m:oMath>
      <w:r w:rsidR="006E6A0C" w:rsidRPr="0068385C">
        <w:rPr>
          <w:lang w:val="en-US"/>
        </w:rPr>
        <w:t xml:space="preserve"> density (incompressibility), we define 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oMath>
      <w:r w:rsidR="006E6A0C" w:rsidRPr="0068385C">
        <w:rPr>
          <w:lang w:val="en-US"/>
        </w:rPr>
        <w:t xml:space="preserve"> constraint function </w:t>
      </w:r>
      <w:r w:rsidR="000C2444" w:rsidRPr="0068385C">
        <w:rPr>
          <w:lang w:val="en-US"/>
        </w:rPr>
        <w:t>for</w:t>
      </w:r>
      <w:r w:rsidR="006E6A0C" w:rsidRPr="0068385C">
        <w:rPr>
          <w:lang w:val="en-US"/>
        </w:rPr>
        <w:t xml:space="preserve"> the </w:t>
      </w:r>
      <w:r w:rsidR="006E6A0C" w:rsidRPr="0068385C">
        <w:rPr>
          <w:i/>
          <w:iCs/>
          <w:lang w:val="en-US"/>
        </w:rPr>
        <w:t>i</w:t>
      </w:r>
      <w:r w:rsidR="006E6A0C" w:rsidRPr="008D0666">
        <w:rPr>
          <w:lang w:val="en-US"/>
        </w:rPr>
        <w:t xml:space="preserve">th </w:t>
      </w:r>
      <w:r w:rsidR="006E6A0C" w:rsidRPr="0068385C">
        <w:rPr>
          <w:lang w:val="en-US"/>
        </w:rPr>
        <w:t>particle:</w:t>
      </w:r>
    </w:p>
    <w:p w14:paraId="698764EB" w14:textId="4254A5E4" w:rsidR="008574E6" w:rsidRPr="0068385C" w:rsidRDefault="00000000" w:rsidP="008574E6">
      <w:pPr>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i</m:t>
                      </m:r>
                    </m:sub>
                  </m:sSub>
                </m:num>
                <m:den>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0</m:t>
                      </m:r>
                    </m:sub>
                  </m:sSub>
                </m:den>
              </m:f>
              <m:r>
                <w:rPr>
                  <w:rFonts w:ascii="Cambria Math" w:hAnsi="Cambria Math"/>
                  <w:lang w:val="en-US"/>
                </w:rPr>
                <m:t>-1#</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3</m:t>
                  </m:r>
                  <m:r>
                    <w:rPr>
                      <w:rFonts w:ascii="Cambria Math" w:hAnsi="Cambria Math"/>
                      <w:i/>
                      <w:lang w:val="en-US"/>
                    </w:rPr>
                    <w:fldChar w:fldCharType="end"/>
                  </m:r>
                </m:e>
              </m:d>
            </m:e>
          </m:eqArr>
        </m:oMath>
      </m:oMathPara>
    </w:p>
    <w:p w14:paraId="7DE35BE7" w14:textId="205EF239" w:rsidR="00BA04C4" w:rsidRPr="0068385C" w:rsidRDefault="006E6A0C" w:rsidP="00A45B2D">
      <w:pPr>
        <w:ind w:firstLine="0"/>
        <w:rPr>
          <w:lang w:val="en-US"/>
        </w:rPr>
      </w:pPr>
      <w:r w:rsidRPr="0068385C">
        <w:rPr>
          <w:lang w:val="en-US"/>
        </w:rPr>
        <w:t xml:space="preserve">Where </w:t>
      </w:r>
      <w:r w:rsidRPr="0068385C">
        <w:rPr>
          <w:i/>
          <w:iCs/>
          <w:lang w:val="en-US"/>
        </w:rPr>
        <w:t xml:space="preserve">n </w:t>
      </w:r>
      <w:r w:rsidRPr="0068385C">
        <w:rPr>
          <w:lang w:val="en-US"/>
        </w:rPr>
        <w:t>is the number of particles in the simulation</w:t>
      </w:r>
      <w:r w:rsidR="007A0E91" w:rsidRPr="0068385C">
        <w:rPr>
          <w:lang w:val="en-US"/>
        </w:rPr>
        <w:t>.</w:t>
      </w:r>
      <w:r w:rsidRPr="0068385C">
        <w:rPr>
          <w:lang w:val="en-US"/>
        </w:rPr>
        <w:t xml:space="preserve"> </w:t>
      </w:r>
      <w:r w:rsidR="00A45B2D" w:rsidRPr="0068385C">
        <w:rPr>
          <w:lang w:val="en-US"/>
        </w:rPr>
        <w:t xml:space="preserve">This is a scalar function of all the simulation particles’ positions, and it’s constructed such that </w:t>
      </w:r>
      <w:r w:rsidR="00841D91" w:rsidRPr="0068385C">
        <w:rPr>
          <w:lang w:val="en-US"/>
        </w:rPr>
        <w:t xml:space="preserve">being equal to 0 means that the density at particle </w:t>
      </w:r>
      <w:r w:rsidR="00841D91" w:rsidRPr="0068385C">
        <w:rPr>
          <w:i/>
          <w:iCs/>
          <w:lang w:val="en-US"/>
        </w:rPr>
        <w:t>i</w:t>
      </w:r>
      <w:r w:rsidR="00841D91" w:rsidRPr="0068385C">
        <w:rPr>
          <w:lang w:val="en-US"/>
        </w:rPr>
        <w:t xml:space="preserve">'s position is the target density. We seek position corrections for </w:t>
      </w:r>
      <w:r w:rsidR="00841D91" w:rsidRPr="0068385C">
        <w:rPr>
          <w:lang w:val="en-US"/>
        </w:rPr>
        <w:lastRenderedPageBreak/>
        <w:t xml:space="preserve">the predicted position that move the particle to a position that better satisfies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oMath>
      <w:r w:rsidR="00841D91" w:rsidRPr="0068385C">
        <w:rPr>
          <w:lang w:val="en-US"/>
        </w:rPr>
        <w:t xml:space="preserve">, bringing it closer to 0. For </w:t>
      </w:r>
      <w:r w:rsidR="00BA04C4" w:rsidRPr="0068385C">
        <w:rPr>
          <w:lang w:val="en-US"/>
        </w:rPr>
        <w:t xml:space="preserve">calculating </w:t>
      </w:r>
      <m:oMath>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i</m:t>
            </m:r>
          </m:sub>
        </m:sSub>
      </m:oMath>
      <w:r w:rsidR="00841D91" w:rsidRPr="0068385C">
        <w:rPr>
          <w:lang w:val="en-US"/>
        </w:rPr>
        <w:t>,</w:t>
      </w:r>
      <w:r w:rsidR="00BA04C4" w:rsidRPr="0068385C">
        <w:rPr>
          <w:lang w:val="en-US"/>
        </w:rPr>
        <w:t xml:space="preserve"> we borrow the core idea from SPH: instead of a particle having an exact boundary, its influence is spread out around its position according to a smoothing kernel. In this thesis, we follow Macklin &amp; Müller, and use the following two kernels</w:t>
      </w:r>
      <w:r w:rsidR="00B242BB" w:rsidRPr="0068385C">
        <w:rPr>
          <w:lang w:val="en-US"/>
        </w:rPr>
        <w:t xml:space="preserve"> </w:t>
      </w:r>
      <w:r w:rsidR="005D61FE" w:rsidRPr="0068385C">
        <w:rPr>
          <w:lang w:val="en-US"/>
        </w:rPr>
        <w:fldChar w:fldCharType="begin"/>
      </w:r>
      <w:r w:rsidR="005D61FE" w:rsidRPr="0068385C">
        <w:rPr>
          <w:lang w:val="en-US"/>
        </w:rPr>
        <w:instrText xml:space="preserve"> REF _Ref230270265 \r \h </w:instrText>
      </w:r>
      <w:r w:rsidR="005D61FE" w:rsidRPr="0068385C">
        <w:rPr>
          <w:lang w:val="en-US"/>
        </w:rPr>
      </w:r>
      <w:r w:rsidR="005D61FE" w:rsidRPr="0068385C">
        <w:rPr>
          <w:lang w:val="en-US"/>
        </w:rPr>
        <w:fldChar w:fldCharType="separate"/>
      </w:r>
      <w:r w:rsidR="00492519">
        <w:rPr>
          <w:lang w:val="en-US"/>
        </w:rPr>
        <w:t>[9]</w:t>
      </w:r>
      <w:r w:rsidR="005D61FE" w:rsidRPr="0068385C">
        <w:rPr>
          <w:lang w:val="en-US"/>
        </w:rPr>
        <w:fldChar w:fldCharType="end"/>
      </w:r>
      <w:r w:rsidR="00BA04C4" w:rsidRPr="0068385C">
        <w:rPr>
          <w:lang w:val="en-US"/>
        </w:rPr>
        <w:t>:</w:t>
      </w:r>
    </w:p>
    <w:p w14:paraId="131AD03A" w14:textId="2ABC7EAB" w:rsidR="008574E6" w:rsidRPr="0068385C" w:rsidRDefault="00000000" w:rsidP="00A45B2D">
      <w:pPr>
        <w:ind w:firstLine="0"/>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W</m:t>
                  </m:r>
                </m:e>
                <m:sub>
                  <m:r>
                    <m:rPr>
                      <m:sty m:val="p"/>
                    </m:rPr>
                    <w:rPr>
                      <w:rFonts w:ascii="Cambria Math" w:hAnsi="Cambria Math"/>
                      <w:lang w:val="en-US"/>
                    </w:rPr>
                    <m:t>poly6</m:t>
                  </m:r>
                </m:sub>
              </m:sSub>
              <m:d>
                <m:dPr>
                  <m:ctrlPr>
                    <w:rPr>
                      <w:rFonts w:ascii="Cambria Math" w:hAnsi="Cambria Math"/>
                      <w:i/>
                      <w:lang w:val="en-US"/>
                    </w:rPr>
                  </m:ctrlPr>
                </m:dPr>
                <m:e>
                  <m:r>
                    <w:rPr>
                      <w:rFonts w:ascii="Cambria Math" w:hAnsi="Cambria Math"/>
                      <w:lang w:val="en-US"/>
                    </w:rPr>
                    <m:t>r, h</m:t>
                  </m:r>
                </m:e>
              </m:d>
              <m:r>
                <w:rPr>
                  <w:rFonts w:ascii="Cambria Math" w:hAnsi="Cambria Math"/>
                  <w:lang w:val="en-US"/>
                </w:rPr>
                <m:t>=</m:t>
              </m:r>
              <m:f>
                <m:fPr>
                  <m:ctrlPr>
                    <w:rPr>
                      <w:rFonts w:ascii="Cambria Math" w:hAnsi="Cambria Math"/>
                      <w:i/>
                      <w:lang w:val="en-US"/>
                    </w:rPr>
                  </m:ctrlPr>
                </m:fPr>
                <m:num>
                  <m:r>
                    <w:rPr>
                      <w:rFonts w:ascii="Cambria Math" w:hAnsi="Cambria Math"/>
                      <w:lang w:val="en-US"/>
                    </w:rPr>
                    <m:t>315</m:t>
                  </m:r>
                </m:num>
                <m:den>
                  <m:r>
                    <w:rPr>
                      <w:rFonts w:ascii="Cambria Math" w:hAnsi="Cambria Math"/>
                      <w:lang w:val="en-US"/>
                    </w:rPr>
                    <m:t>64π</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9</m:t>
                      </m:r>
                    </m:sup>
                  </m:sSup>
                </m:den>
              </m:f>
              <m:d>
                <m:dPr>
                  <m:begChr m:val="{"/>
                  <m:endChr m:val=""/>
                  <m:ctrlPr>
                    <w:rPr>
                      <w:rFonts w:ascii="Cambria Math" w:hAnsi="Cambria Math"/>
                      <w:i/>
                      <w:lang w:val="en-US"/>
                    </w:rPr>
                  </m:ctrlPr>
                </m:dPr>
                <m:e>
                  <m:eqArr>
                    <m:eqArrPr>
                      <m:ctrlPr>
                        <w:rPr>
                          <w:rFonts w:ascii="Cambria Math" w:hAnsi="Cambria Math"/>
                          <w:i/>
                          <w:lang w:val="en-US"/>
                        </w:rPr>
                      </m:ctrlPr>
                    </m:eqArrPr>
                    <m:e>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e>
                          </m:d>
                        </m:e>
                        <m:sup>
                          <m:r>
                            <w:rPr>
                              <w:rFonts w:ascii="Cambria Math" w:hAnsi="Cambria Math"/>
                              <w:lang w:val="en-US"/>
                            </w:rPr>
                            <m:t>3</m:t>
                          </m:r>
                        </m:sup>
                      </m:sSup>
                      <m:r>
                        <w:rPr>
                          <w:rFonts w:ascii="Cambria Math" w:hAnsi="Cambria Math"/>
                          <w:lang w:val="en-US"/>
                        </w:rPr>
                        <m:t xml:space="preserve"> if 0≤r≤h</m:t>
                      </m:r>
                    </m:e>
                    <m:e>
                      <m:r>
                        <w:rPr>
                          <w:rFonts w:ascii="Cambria Math" w:hAnsi="Cambria Math"/>
                          <w:lang w:val="en-US"/>
                        </w:rPr>
                        <m:t>0 otherwise</m:t>
                      </m:r>
                    </m:e>
                  </m:eqArr>
                </m:e>
              </m:d>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4</m:t>
                  </m:r>
                  <m:r>
                    <w:rPr>
                      <w:rFonts w:ascii="Cambria Math" w:hAnsi="Cambria Math"/>
                      <w:i/>
                      <w:lang w:val="en-US"/>
                    </w:rPr>
                    <w:fldChar w:fldCharType="end"/>
                  </m:r>
                </m:e>
              </m:d>
            </m:e>
          </m:eqArr>
        </m:oMath>
      </m:oMathPara>
    </w:p>
    <w:p w14:paraId="3102A1AB" w14:textId="66D055EB" w:rsidR="008574E6" w:rsidRPr="0068385C" w:rsidRDefault="00000000" w:rsidP="00A45B2D">
      <w:pPr>
        <w:ind w:firstLine="0"/>
        <w:rPr>
          <w:lang w:val="en-US"/>
        </w:rPr>
      </w:pPr>
      <m:oMathPara>
        <m:oMath>
          <m:eqArr>
            <m:eqArrPr>
              <m:maxDist m:val="1"/>
              <m:ctrlPr>
                <w:rPr>
                  <w:rFonts w:ascii="Cambria Math" w:hAnsi="Cambria Math"/>
                  <w:i/>
                  <w:lang w:val="en-US"/>
                </w:rPr>
              </m:ctrlPr>
            </m:eqArrPr>
            <m:e>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m:rPr>
                      <m:sty m:val="p"/>
                    </m:rPr>
                    <w:rPr>
                      <w:rFonts w:ascii="Cambria Math" w:hAnsi="Cambria Math"/>
                      <w:lang w:val="en-US"/>
                    </w:rPr>
                    <m:t>poly6</m:t>
                  </m:r>
                </m:sub>
              </m:sSub>
              <m:d>
                <m:dPr>
                  <m:ctrlPr>
                    <w:rPr>
                      <w:rFonts w:ascii="Cambria Math" w:hAnsi="Cambria Math"/>
                      <w:i/>
                      <w:lang w:val="en-US"/>
                    </w:rPr>
                  </m:ctrlPr>
                </m:dPr>
                <m:e>
                  <m:r>
                    <w:rPr>
                      <w:rFonts w:ascii="Cambria Math" w:hAnsi="Cambria Math"/>
                      <w:lang w:val="en-US"/>
                    </w:rPr>
                    <m:t>r, h</m:t>
                  </m:r>
                </m:e>
              </m:d>
              <m:r>
                <w:rPr>
                  <w:rFonts w:ascii="Cambria Math" w:hAnsi="Cambria Math"/>
                  <w:lang w:val="en-US"/>
                </w:rPr>
                <m:t>=</m:t>
              </m:r>
              <m:f>
                <m:fPr>
                  <m:ctrlPr>
                    <w:rPr>
                      <w:rFonts w:ascii="Cambria Math" w:hAnsi="Cambria Math"/>
                      <w:i/>
                      <w:lang w:val="en-US"/>
                    </w:rPr>
                  </m:ctrlPr>
                </m:fPr>
                <m:num>
                  <m:r>
                    <w:rPr>
                      <w:rFonts w:ascii="Cambria Math" w:hAnsi="Cambria Math"/>
                      <w:lang w:val="en-US"/>
                    </w:rPr>
                    <m:t>315</m:t>
                  </m:r>
                </m:num>
                <m:den>
                  <m:r>
                    <w:rPr>
                      <w:rFonts w:ascii="Cambria Math" w:hAnsi="Cambria Math"/>
                      <w:lang w:val="en-US"/>
                    </w:rPr>
                    <m:t>64π</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9</m:t>
                      </m:r>
                    </m:sup>
                  </m:sSup>
                </m:den>
              </m:f>
              <m:d>
                <m:dPr>
                  <m:begChr m:val="{"/>
                  <m:endChr m:val=""/>
                  <m:ctrlPr>
                    <w:rPr>
                      <w:rFonts w:ascii="Cambria Math" w:hAnsi="Cambria Math"/>
                      <w:i/>
                      <w:lang w:val="en-US"/>
                    </w:rPr>
                  </m:ctrlPr>
                </m:dPr>
                <m:e>
                  <m:eqArr>
                    <m:eqArrPr>
                      <m:ctrlPr>
                        <w:rPr>
                          <w:rFonts w:ascii="Cambria Math" w:hAnsi="Cambria Math"/>
                          <w:i/>
                          <w:lang w:val="en-US"/>
                        </w:rPr>
                      </m:ctrlPr>
                    </m:eqArrPr>
                    <m:e>
                      <m:r>
                        <w:rPr>
                          <w:rFonts w:ascii="Cambria Math" w:hAnsi="Cambria Math"/>
                          <w:lang w:val="en-US"/>
                        </w:rPr>
                        <m:t>-6</m:t>
                      </m:r>
                      <m:sSup>
                        <m:sSupPr>
                          <m:ctrlPr>
                            <w:rPr>
                              <w:rFonts w:ascii="Cambria Math" w:hAnsi="Cambria Math"/>
                              <w:i/>
                              <w:lang w:val="en-US"/>
                            </w:rPr>
                          </m:ctrlPr>
                        </m:sSupPr>
                        <m:e>
                          <m:r>
                            <w:rPr>
                              <w:rFonts w:ascii="Cambria Math" w:hAnsi="Cambria Math"/>
                              <w:lang w:val="en-US"/>
                            </w:rPr>
                            <m:t>r</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e>
                          </m:d>
                        </m:e>
                        <m:sup>
                          <m:r>
                            <w:rPr>
                              <w:rFonts w:ascii="Cambria Math" w:hAnsi="Cambria Math"/>
                              <w:lang w:val="en-US"/>
                            </w:rPr>
                            <m:t>2</m:t>
                          </m:r>
                        </m:sup>
                      </m:sSup>
                      <m:r>
                        <w:rPr>
                          <w:rFonts w:ascii="Cambria Math" w:hAnsi="Cambria Math"/>
                          <w:lang w:val="en-US"/>
                        </w:rPr>
                        <m:t xml:space="preserve"> if 0≤r≤h</m:t>
                      </m:r>
                    </m:e>
                    <m:e>
                      <m:r>
                        <w:rPr>
                          <w:rFonts w:ascii="Cambria Math" w:hAnsi="Cambria Math"/>
                          <w:lang w:val="en-US"/>
                        </w:rPr>
                        <m:t>0 otherwise</m:t>
                      </m:r>
                    </m:e>
                  </m:eqArr>
                </m:e>
              </m:d>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5</m:t>
                  </m:r>
                  <m:r>
                    <w:rPr>
                      <w:rFonts w:ascii="Cambria Math" w:hAnsi="Cambria Math"/>
                      <w:i/>
                      <w:lang w:val="en-US"/>
                    </w:rPr>
                    <w:fldChar w:fldCharType="end"/>
                  </m:r>
                </m:e>
              </m:d>
            </m:e>
          </m:eqArr>
        </m:oMath>
      </m:oMathPara>
    </w:p>
    <w:p w14:paraId="2501AF1E" w14:textId="129B4553" w:rsidR="008574E6" w:rsidRPr="0068385C" w:rsidRDefault="00000000" w:rsidP="008574E6">
      <w:pPr>
        <w:jc w:val="center"/>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W</m:t>
                  </m:r>
                </m:e>
                <m:sub>
                  <m:r>
                    <m:rPr>
                      <m:sty m:val="p"/>
                    </m:rPr>
                    <w:rPr>
                      <w:rFonts w:ascii="Cambria Math" w:hAnsi="Cambria Math"/>
                      <w:lang w:val="en-US"/>
                    </w:rPr>
                    <m:t>spiky</m:t>
                  </m:r>
                </m:sub>
              </m:sSub>
              <m:d>
                <m:dPr>
                  <m:ctrlPr>
                    <w:rPr>
                      <w:rFonts w:ascii="Cambria Math" w:hAnsi="Cambria Math"/>
                      <w:i/>
                      <w:lang w:val="en-US"/>
                    </w:rPr>
                  </m:ctrlPr>
                </m:dPr>
                <m:e>
                  <m:r>
                    <w:rPr>
                      <w:rFonts w:ascii="Cambria Math" w:hAnsi="Cambria Math"/>
                      <w:lang w:val="en-US"/>
                    </w:rPr>
                    <m:t>r, h</m:t>
                  </m:r>
                </m:e>
              </m:d>
              <m:r>
                <w:rPr>
                  <w:rFonts w:ascii="Cambria Math" w:hAnsi="Cambria Math"/>
                  <w:lang w:val="en-US"/>
                </w:rPr>
                <m:t>=</m:t>
              </m:r>
              <m:f>
                <m:fPr>
                  <m:ctrlPr>
                    <w:rPr>
                      <w:rFonts w:ascii="Cambria Math" w:hAnsi="Cambria Math"/>
                      <w:i/>
                      <w:lang w:val="en-US"/>
                    </w:rPr>
                  </m:ctrlPr>
                </m:fPr>
                <m:num>
                  <m:r>
                    <w:rPr>
                      <w:rFonts w:ascii="Cambria Math" w:hAnsi="Cambria Math"/>
                      <w:lang w:val="en-US"/>
                    </w:rPr>
                    <m:t>15</m:t>
                  </m:r>
                </m:num>
                <m:den>
                  <m:r>
                    <w:rPr>
                      <w:rFonts w:ascii="Cambria Math" w:hAnsi="Cambria Math"/>
                      <w:lang w:val="en-US"/>
                    </w:rPr>
                    <m:t>π</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6</m:t>
                      </m:r>
                    </m:sup>
                  </m:sSup>
                </m:den>
              </m:f>
              <m:d>
                <m:dPr>
                  <m:begChr m:val="{"/>
                  <m:endChr m:val=""/>
                  <m:ctrlPr>
                    <w:rPr>
                      <w:rFonts w:ascii="Cambria Math" w:hAnsi="Cambria Math"/>
                      <w:i/>
                      <w:lang w:val="en-US"/>
                    </w:rPr>
                  </m:ctrlPr>
                </m:dPr>
                <m:e>
                  <m:eqArr>
                    <m:eqArrPr>
                      <m:ctrlPr>
                        <w:rPr>
                          <w:rFonts w:ascii="Cambria Math" w:hAnsi="Cambria Math"/>
                          <w:i/>
                          <w:lang w:val="en-US"/>
                        </w:rPr>
                      </m:ctrlPr>
                    </m:eqArrPr>
                    <m:e>
                      <m:r>
                        <w:rPr>
                          <w:rFonts w:ascii="Cambria Math" w:hAnsi="Cambria Math"/>
                          <w:lang w:val="en-US"/>
                        </w:rPr>
                        <m:t xml:space="preserve"> </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h-r</m:t>
                              </m:r>
                            </m:e>
                          </m:d>
                        </m:e>
                        <m:sup>
                          <m:r>
                            <w:rPr>
                              <w:rFonts w:ascii="Cambria Math" w:hAnsi="Cambria Math"/>
                              <w:lang w:val="en-US"/>
                            </w:rPr>
                            <m:t>3</m:t>
                          </m:r>
                        </m:sup>
                      </m:sSup>
                      <m:r>
                        <w:rPr>
                          <w:rFonts w:ascii="Cambria Math" w:hAnsi="Cambria Math"/>
                          <w:lang w:val="en-US"/>
                        </w:rPr>
                        <m:t xml:space="preserve"> if 0≤r≤h</m:t>
                      </m:r>
                    </m:e>
                    <m:e>
                      <m:r>
                        <w:rPr>
                          <w:rFonts w:ascii="Cambria Math" w:hAnsi="Cambria Math"/>
                          <w:lang w:val="en-US"/>
                        </w:rPr>
                        <m:t>0 otherwise</m:t>
                      </m:r>
                    </m:e>
                  </m:eqArr>
                </m:e>
              </m:d>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6</m:t>
                  </m:r>
                  <m:r>
                    <w:rPr>
                      <w:rFonts w:ascii="Cambria Math" w:hAnsi="Cambria Math"/>
                      <w:i/>
                      <w:lang w:val="en-US"/>
                    </w:rPr>
                    <w:fldChar w:fldCharType="end"/>
                  </m:r>
                </m:e>
              </m:d>
            </m:e>
          </m:eqArr>
        </m:oMath>
      </m:oMathPara>
    </w:p>
    <w:p w14:paraId="7C5FF14C" w14:textId="698BFC8D" w:rsidR="008574E6" w:rsidRPr="0068385C" w:rsidRDefault="00000000" w:rsidP="008574E6">
      <w:pPr>
        <w:jc w:val="center"/>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m:rPr>
                      <m:sty m:val="p"/>
                    </m:rPr>
                    <w:rPr>
                      <w:rFonts w:ascii="Cambria Math" w:hAnsi="Cambria Math"/>
                      <w:lang w:val="en-US"/>
                    </w:rPr>
                    <m:t>∇</m:t>
                  </m:r>
                  <m:r>
                    <w:rPr>
                      <w:rFonts w:ascii="Cambria Math" w:hAnsi="Cambria Math"/>
                      <w:lang w:val="en-US"/>
                    </w:rPr>
                    <m:t>W</m:t>
                  </m:r>
                </m:e>
                <m:sub>
                  <m:r>
                    <m:rPr>
                      <m:sty m:val="p"/>
                    </m:rPr>
                    <w:rPr>
                      <w:rFonts w:ascii="Cambria Math" w:hAnsi="Cambria Math"/>
                      <w:lang w:val="en-US"/>
                    </w:rPr>
                    <m:t>spiky</m:t>
                  </m:r>
                </m:sub>
              </m:sSub>
              <m:d>
                <m:dPr>
                  <m:ctrlPr>
                    <w:rPr>
                      <w:rFonts w:ascii="Cambria Math" w:hAnsi="Cambria Math"/>
                      <w:i/>
                      <w:lang w:val="en-US"/>
                    </w:rPr>
                  </m:ctrlPr>
                </m:dPr>
                <m:e>
                  <m:r>
                    <w:rPr>
                      <w:rFonts w:ascii="Cambria Math" w:hAnsi="Cambria Math"/>
                      <w:lang w:val="en-US"/>
                    </w:rPr>
                    <m:t>r, h</m:t>
                  </m:r>
                </m:e>
              </m:d>
              <m:r>
                <w:rPr>
                  <w:rFonts w:ascii="Cambria Math" w:hAnsi="Cambria Math"/>
                  <w:lang w:val="en-US"/>
                </w:rPr>
                <m:t>=</m:t>
              </m:r>
              <m:f>
                <m:fPr>
                  <m:ctrlPr>
                    <w:rPr>
                      <w:rFonts w:ascii="Cambria Math" w:hAnsi="Cambria Math"/>
                      <w:i/>
                      <w:lang w:val="en-US"/>
                    </w:rPr>
                  </m:ctrlPr>
                </m:fPr>
                <m:num>
                  <m:r>
                    <w:rPr>
                      <w:rFonts w:ascii="Cambria Math" w:hAnsi="Cambria Math"/>
                      <w:lang w:val="en-US"/>
                    </w:rPr>
                    <m:t>-45</m:t>
                  </m:r>
                </m:num>
                <m:den>
                  <m:r>
                    <w:rPr>
                      <w:rFonts w:ascii="Cambria Math" w:hAnsi="Cambria Math"/>
                      <w:lang w:val="en-US"/>
                    </w:rPr>
                    <m:t>π</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6</m:t>
                      </m:r>
                    </m:sup>
                  </m:sSup>
                </m:den>
              </m:f>
              <m:d>
                <m:dPr>
                  <m:begChr m:val="{"/>
                  <m:endChr m:val=""/>
                  <m:ctrlPr>
                    <w:rPr>
                      <w:rFonts w:ascii="Cambria Math" w:hAnsi="Cambria Math"/>
                      <w:i/>
                      <w:lang w:val="en-US"/>
                    </w:rPr>
                  </m:ctrlPr>
                </m:dPr>
                <m:e>
                  <m:eqArr>
                    <m:eqArrPr>
                      <m:ctrlPr>
                        <w:rPr>
                          <w:rFonts w:ascii="Cambria Math" w:hAnsi="Cambria Math"/>
                          <w:i/>
                          <w:lang w:val="en-US"/>
                        </w:rPr>
                      </m:ctrlPr>
                    </m:eqArrPr>
                    <m:e>
                      <m:r>
                        <w:rPr>
                          <w:rFonts w:ascii="Cambria Math" w:hAnsi="Cambria Math"/>
                          <w:lang w:val="en-US"/>
                        </w:rPr>
                        <m:t xml:space="preserve"> </m:t>
                      </m:r>
                      <m:sSup>
                        <m:sSupPr>
                          <m:ctrlPr>
                            <w:rPr>
                              <w:rFonts w:ascii="Cambria Math" w:hAnsi="Cambria Math"/>
                              <w:i/>
                              <w:lang w:val="en-US"/>
                            </w:rPr>
                          </m:ctrlPr>
                        </m:sSupPr>
                        <m:e>
                          <m:f>
                            <m:fPr>
                              <m:ctrlPr>
                                <w:rPr>
                                  <w:rFonts w:ascii="Cambria Math" w:hAnsi="Cambria Math"/>
                                  <w:i/>
                                  <w:lang w:val="en-US"/>
                                </w:rPr>
                              </m:ctrlPr>
                            </m:fPr>
                            <m:num>
                              <m:r>
                                <w:rPr>
                                  <w:rFonts w:ascii="Cambria Math" w:hAnsi="Cambria Math"/>
                                  <w:lang w:val="en-US"/>
                                </w:rPr>
                                <m:t>r</m:t>
                              </m:r>
                            </m:num>
                            <m:den>
                              <m:d>
                                <m:dPr>
                                  <m:begChr m:val="|"/>
                                  <m:endChr m:val="|"/>
                                  <m:ctrlPr>
                                    <w:rPr>
                                      <w:rFonts w:ascii="Cambria Math" w:hAnsi="Cambria Math"/>
                                      <w:i/>
                                      <w:lang w:val="en-US"/>
                                    </w:rPr>
                                  </m:ctrlPr>
                                </m:dPr>
                                <m:e>
                                  <m:r>
                                    <w:rPr>
                                      <w:rFonts w:ascii="Cambria Math" w:hAnsi="Cambria Math"/>
                                      <w:lang w:val="en-US"/>
                                    </w:rPr>
                                    <m:t>r</m:t>
                                  </m:r>
                                </m:e>
                              </m:d>
                            </m:den>
                          </m:f>
                          <m:d>
                            <m:dPr>
                              <m:ctrlPr>
                                <w:rPr>
                                  <w:rFonts w:ascii="Cambria Math" w:hAnsi="Cambria Math"/>
                                  <w:i/>
                                  <w:lang w:val="en-US"/>
                                </w:rPr>
                              </m:ctrlPr>
                            </m:dPr>
                            <m:e>
                              <m:r>
                                <w:rPr>
                                  <w:rFonts w:ascii="Cambria Math" w:hAnsi="Cambria Math"/>
                                  <w:lang w:val="en-US"/>
                                </w:rPr>
                                <m:t>h-r</m:t>
                              </m:r>
                            </m:e>
                          </m:d>
                        </m:e>
                        <m:sup>
                          <m:r>
                            <w:rPr>
                              <w:rFonts w:ascii="Cambria Math" w:hAnsi="Cambria Math"/>
                              <w:lang w:val="en-US"/>
                            </w:rPr>
                            <m:t>2</m:t>
                          </m:r>
                        </m:sup>
                      </m:sSup>
                      <m:r>
                        <w:rPr>
                          <w:rFonts w:ascii="Cambria Math" w:hAnsi="Cambria Math"/>
                          <w:lang w:val="en-US"/>
                        </w:rPr>
                        <m:t xml:space="preserve"> if 0≤r≤h</m:t>
                      </m:r>
                    </m:e>
                    <m:e>
                      <m:r>
                        <w:rPr>
                          <w:rFonts w:ascii="Cambria Math" w:hAnsi="Cambria Math"/>
                          <w:lang w:val="en-US"/>
                        </w:rPr>
                        <m:t>0 otherwise</m:t>
                      </m:r>
                    </m:e>
                  </m:eqArr>
                </m:e>
              </m:d>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7</m:t>
                  </m:r>
                  <m:r>
                    <w:rPr>
                      <w:rFonts w:ascii="Cambria Math" w:hAnsi="Cambria Math"/>
                      <w:i/>
                      <w:lang w:val="en-US"/>
                    </w:rPr>
                    <w:fldChar w:fldCharType="end"/>
                  </m:r>
                </m:e>
              </m:d>
            </m:e>
          </m:eqArr>
        </m:oMath>
      </m:oMathPara>
    </w:p>
    <w:p w14:paraId="61CD72A0" w14:textId="49AE0F94" w:rsidR="006E6A0C" w:rsidRPr="0068385C" w:rsidRDefault="00B242BB" w:rsidP="006E6A0C">
      <w:pPr>
        <w:ind w:firstLine="0"/>
        <w:rPr>
          <w:lang w:val="en-US"/>
        </w:rPr>
      </w:pPr>
      <w:r w:rsidRPr="0068385C">
        <w:rPr>
          <w:lang w:val="en-US"/>
        </w:rPr>
        <w:t xml:space="preserve">Where </w:t>
      </w:r>
      <w:r w:rsidRPr="0068385C">
        <w:rPr>
          <w:i/>
          <w:iCs/>
          <w:lang w:val="en-US"/>
        </w:rPr>
        <w:t>h</w:t>
      </w:r>
      <w:r w:rsidRPr="0068385C">
        <w:rPr>
          <w:lang w:val="en-US"/>
        </w:rPr>
        <w:t xml:space="preserve"> is the smoothing kernel radius, outside of which the influence of a particle is 0</w:t>
      </w:r>
      <w:r w:rsidR="008D0666">
        <w:rPr>
          <w:lang w:val="en-US"/>
        </w:rPr>
        <w:t>, so</w:t>
      </w:r>
      <w:r w:rsidRPr="0068385C">
        <w:rPr>
          <w:lang w:val="en-US"/>
        </w:rPr>
        <w:t xml:space="preserve"> that when considering the neighbors of a particle, we only need to look inside a sphere with radius </w:t>
      </w:r>
      <w:r w:rsidRPr="0068385C">
        <w:rPr>
          <w:i/>
          <w:iCs/>
          <w:lang w:val="en-US"/>
        </w:rPr>
        <w:t>h</w:t>
      </w:r>
      <w:r w:rsidRPr="0068385C">
        <w:rPr>
          <w:lang w:val="en-US"/>
        </w:rPr>
        <w:t xml:space="preserve">. According to SPH, the density at particle </w:t>
      </w:r>
      <w:r w:rsidRPr="0068385C">
        <w:rPr>
          <w:i/>
          <w:iCs/>
          <w:lang w:val="en-US"/>
        </w:rPr>
        <w:t>i</w:t>
      </w:r>
      <w:r w:rsidRPr="0068385C">
        <w:rPr>
          <w:lang w:val="en-US"/>
        </w:rPr>
        <w:t xml:space="preserve"> is as follows:</w:t>
      </w:r>
    </w:p>
    <w:p w14:paraId="61EEF638" w14:textId="41C012E5" w:rsidR="008574E6" w:rsidRPr="0068385C" w:rsidRDefault="00000000" w:rsidP="006E6A0C">
      <w:pPr>
        <w:ind w:firstLine="0"/>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i</m:t>
                  </m:r>
                </m:sub>
              </m:sSub>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j</m:t>
                  </m:r>
                </m:sub>
                <m:sup/>
                <m:e>
                  <m:sSub>
                    <m:sSubPr>
                      <m:ctrlPr>
                        <w:rPr>
                          <w:rFonts w:ascii="Cambria Math" w:hAnsi="Cambria Math"/>
                          <w:i/>
                          <w:lang w:val="en-US"/>
                        </w:rPr>
                      </m:ctrlPr>
                    </m:sSubPr>
                    <m:e>
                      <m:r>
                        <w:rPr>
                          <w:rFonts w:ascii="Cambria Math" w:hAnsi="Cambria Math"/>
                          <w:lang w:val="en-US"/>
                        </w:rPr>
                        <m:t>W</m:t>
                      </m:r>
                    </m:e>
                    <m:sub>
                      <m:r>
                        <m:rPr>
                          <m:sty m:val="p"/>
                        </m:rPr>
                        <w:rPr>
                          <w:rFonts w:ascii="Cambria Math" w:hAnsi="Cambria Math"/>
                          <w:lang w:val="en-US"/>
                        </w:rPr>
                        <m:t>poly6</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r>
                        <w:rPr>
                          <w:rFonts w:ascii="Cambria Math" w:hAnsi="Cambria Math"/>
                          <w:lang w:val="en-US"/>
                        </w:rPr>
                        <m:t>, h</m:t>
                      </m:r>
                    </m:e>
                  </m:d>
                </m:e>
              </m:nary>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8</m:t>
                  </m:r>
                  <m:r>
                    <w:rPr>
                      <w:rFonts w:ascii="Cambria Math" w:hAnsi="Cambria Math"/>
                      <w:i/>
                      <w:lang w:val="en-US"/>
                    </w:rPr>
                    <w:fldChar w:fldCharType="end"/>
                  </m:r>
                </m:e>
              </m:d>
            </m:e>
          </m:eqArr>
        </m:oMath>
      </m:oMathPara>
    </w:p>
    <w:p w14:paraId="1A55266F" w14:textId="277B1DE5" w:rsidR="00DF37B1" w:rsidRPr="0068385C" w:rsidRDefault="00DF37B1" w:rsidP="006E6A0C">
      <w:pPr>
        <w:ind w:firstLine="0"/>
        <w:rPr>
          <w:lang w:val="en-US"/>
        </w:rPr>
      </w:pPr>
      <w:r w:rsidRPr="0068385C">
        <w:rPr>
          <w:lang w:val="en-US"/>
        </w:rPr>
        <w:t xml:space="preserve">In this equation, once again </w:t>
      </w:r>
      <w:r w:rsidR="008D0666">
        <w:rPr>
          <w:lang w:val="en-US"/>
        </w:rPr>
        <w:t>we assume that</w:t>
      </w:r>
      <w:r w:rsidRPr="0068385C">
        <w:rPr>
          <w:lang w:val="en-US"/>
        </w:rPr>
        <w:t xml:space="preserve"> all particles </w:t>
      </w:r>
      <w:r w:rsidR="008D0666">
        <w:rPr>
          <w:lang w:val="en-US"/>
        </w:rPr>
        <w:t>have</w:t>
      </w:r>
      <w:r w:rsidRPr="0068385C">
        <w:rPr>
          <w:lang w:val="en-US"/>
        </w:rPr>
        <w:t xml:space="preserve"> mass 1. </w:t>
      </w:r>
    </w:p>
    <w:p w14:paraId="05011E3E" w14:textId="4D978FA3" w:rsidR="00E44C85" w:rsidRPr="0068385C" w:rsidRDefault="00DF37B1" w:rsidP="00DF37B1">
      <w:pPr>
        <w:rPr>
          <w:lang w:val="en-US"/>
        </w:rPr>
      </w:pPr>
      <w:r w:rsidRPr="0068385C">
        <w:rPr>
          <w:lang w:val="en-US"/>
        </w:rPr>
        <w:t>In PBD, we aim to find a particle position correction</w:t>
      </w:r>
      <w:r w:rsidR="00FF4642" w:rsidRPr="0068385C">
        <w:rPr>
          <w:lang w:val="en-US"/>
        </w:rPr>
        <w:t xml:space="preserve"> vector</w:t>
      </w:r>
      <w:r w:rsidRPr="0068385C">
        <w:rPr>
          <w:lang w:val="en-US"/>
        </w:rPr>
        <w:t xml:space="preserve"> </w:t>
      </w:r>
      <m:oMath>
        <m:r>
          <m:rPr>
            <m:sty m:val="p"/>
          </m:rPr>
          <w:rPr>
            <w:rFonts w:ascii="Cambria Math" w:hAnsi="Cambria Math"/>
            <w:lang w:val="en-US"/>
          </w:rPr>
          <m:t>Δ</m:t>
        </m:r>
        <m:r>
          <w:rPr>
            <w:rFonts w:ascii="Cambria Math" w:hAnsi="Cambria Math"/>
            <w:lang w:val="en-US"/>
          </w:rPr>
          <m:t>x=[∆</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 …, ∆</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hAnsi="Cambria Math"/>
            <w:lang w:val="en-US"/>
          </w:rPr>
          <m:t>]</m:t>
        </m:r>
      </m:oMath>
      <w:r w:rsidR="003230F1" w:rsidRPr="0068385C">
        <w:rPr>
          <w:lang w:val="en-US"/>
        </w:rPr>
        <w:t xml:space="preserve"> </w:t>
      </w:r>
      <w:r w:rsidR="00E44C85" w:rsidRPr="0068385C">
        <w:rPr>
          <w:lang w:val="en-US"/>
        </w:rPr>
        <w:t>that</w:t>
      </w:r>
      <w:r w:rsidR="008E791C" w:rsidRPr="0068385C">
        <w:rPr>
          <w:lang w:val="en-US"/>
        </w:rPr>
        <w:t>, when added to the</w:t>
      </w:r>
      <w:r w:rsidR="00E44C85" w:rsidRPr="0068385C">
        <w:rPr>
          <w:lang w:val="en-US"/>
        </w:rPr>
        <w:t xml:space="preserve"> position vector </w:t>
      </w:r>
      <m:oMath>
        <m:r>
          <w:rPr>
            <w:rFonts w:ascii="Cambria Math" w:hAnsi="Cambria Math"/>
            <w:lang w:val="en-US"/>
          </w:rPr>
          <m:t>x=[</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hAnsi="Cambria Math"/>
            <w:lang w:val="en-US"/>
          </w:rPr>
          <m:t>]</m:t>
        </m:r>
      </m:oMath>
      <w:r w:rsidR="00E44C85" w:rsidRPr="0068385C">
        <w:rPr>
          <w:lang w:val="en-US"/>
        </w:rPr>
        <w:t xml:space="preserve">  </w:t>
      </w:r>
      <w:r w:rsidR="000C2444" w:rsidRPr="0068385C">
        <w:rPr>
          <w:lang w:val="en-US"/>
        </w:rPr>
        <w:t xml:space="preserve">better </w:t>
      </w:r>
      <w:r w:rsidR="003230F1" w:rsidRPr="0068385C">
        <w:rPr>
          <w:lang w:val="en-US"/>
        </w:rPr>
        <w:t>satisf</w:t>
      </w:r>
      <w:r w:rsidR="00EE2F0A">
        <w:rPr>
          <w:lang w:val="en-US"/>
        </w:rPr>
        <w:t>ies</w:t>
      </w:r>
      <w:r w:rsidR="00E44C85" w:rsidRPr="0068385C">
        <w:rPr>
          <w:lang w:val="en-US"/>
        </w:rPr>
        <w:t xml:space="preserve"> </w:t>
      </w:r>
      <w:r w:rsidR="000C2444" w:rsidRPr="0068385C">
        <w:rPr>
          <w:lang w:val="en-US"/>
        </w:rPr>
        <w:t xml:space="preserve">all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oMath>
      <w:r w:rsidR="000C2444" w:rsidRPr="0068385C">
        <w:rPr>
          <w:lang w:val="en-US"/>
        </w:rPr>
        <w:t xml:space="preserve"> constraints</w:t>
      </w:r>
      <w:r w:rsidR="00E44C85" w:rsidRPr="0068385C">
        <w:rPr>
          <w:lang w:val="en-US"/>
        </w:rPr>
        <w:t>:</w:t>
      </w:r>
    </w:p>
    <w:p w14:paraId="6F527128" w14:textId="538BA988" w:rsidR="008574E6" w:rsidRPr="0068385C" w:rsidRDefault="00000000" w:rsidP="008574E6">
      <w:pPr>
        <w:jc w:val="center"/>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x+</m:t>
                  </m:r>
                  <m:r>
                    <m:rPr>
                      <m:sty m:val="p"/>
                    </m:rPr>
                    <w:rPr>
                      <w:rFonts w:ascii="Cambria Math" w:hAnsi="Cambria Math"/>
                      <w:lang w:val="en-US"/>
                    </w:rPr>
                    <m:t>Δ</m:t>
                  </m:r>
                  <m:r>
                    <w:rPr>
                      <w:rFonts w:ascii="Cambria Math" w:hAnsi="Cambria Math"/>
                      <w:lang w:val="en-US"/>
                    </w:rPr>
                    <m:t xml:space="preserve">x </m:t>
                  </m:r>
                </m:e>
              </m:d>
              <m:r>
                <w:rPr>
                  <w:rFonts w:ascii="Cambria Math" w:hAnsi="Cambria Math"/>
                  <w:lang w:val="en-US"/>
                </w:rPr>
                <m:t>=0#</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9</m:t>
                  </m:r>
                  <m:r>
                    <w:rPr>
                      <w:rFonts w:ascii="Cambria Math" w:hAnsi="Cambria Math"/>
                      <w:i/>
                      <w:lang w:val="en-US"/>
                    </w:rPr>
                    <w:fldChar w:fldCharType="end"/>
                  </m:r>
                </m:e>
              </m:d>
            </m:e>
          </m:eqArr>
        </m:oMath>
      </m:oMathPara>
    </w:p>
    <w:p w14:paraId="10D72486" w14:textId="7C6476F4" w:rsidR="00DF37B1" w:rsidRPr="0068385C" w:rsidRDefault="009F66DF" w:rsidP="00E44C85">
      <w:pPr>
        <w:ind w:firstLine="0"/>
        <w:rPr>
          <w:lang w:val="en-US"/>
        </w:rPr>
      </w:pPr>
      <w:r w:rsidRPr="0068385C">
        <w:rPr>
          <w:lang w:val="en-US"/>
        </w:rPr>
        <w:t>To this end, we move the particle</w:t>
      </w:r>
      <w:r w:rsidR="003962EE" w:rsidRPr="0068385C">
        <w:rPr>
          <w:lang w:val="en-US"/>
        </w:rPr>
        <w:t>s</w:t>
      </w:r>
      <w:r w:rsidRPr="0068385C">
        <w:rPr>
          <w:lang w:val="en-US"/>
        </w:rPr>
        <w:t xml:space="preserve"> along the gradient of the constraint function:</w:t>
      </w:r>
    </w:p>
    <w:p w14:paraId="721659E1" w14:textId="2F7CF7DA" w:rsidR="00FC140B" w:rsidRPr="0068385C" w:rsidRDefault="00000000" w:rsidP="00FC140B">
      <w:pPr>
        <w:rPr>
          <w:lang w:val="en-US"/>
        </w:rPr>
      </w:pPr>
      <m:oMathPara>
        <m:oMath>
          <m:eqArr>
            <m:eqArrPr>
              <m:maxDist m:val="1"/>
              <m:ctrlPr>
                <w:rPr>
                  <w:rFonts w:ascii="Cambria Math" w:hAnsi="Cambria Math"/>
                  <w:i/>
                  <w:lang w:val="en-US"/>
                </w:rPr>
              </m:ctrlPr>
            </m:eqArrPr>
            <m:e>
              <m:r>
                <m:rPr>
                  <m:sty m:val="p"/>
                </m:rPr>
                <w:rPr>
                  <w:rFonts w:ascii="Cambria Math" w:hAnsi="Cambria Math"/>
                  <w:lang w:val="en-US"/>
                </w:rPr>
                <m:t>Δ</m:t>
              </m:r>
              <m:r>
                <w:rPr>
                  <w:rFonts w:ascii="Cambria Math" w:hAnsi="Cambria Math"/>
                  <w:lang w:val="en-US"/>
                </w:rPr>
                <m:t xml:space="preserve">x= </m:t>
              </m:r>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x</m:t>
                  </m:r>
                </m:e>
              </m:d>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10</m:t>
                  </m:r>
                  <m:r>
                    <w:rPr>
                      <w:rFonts w:ascii="Cambria Math" w:hAnsi="Cambria Math"/>
                      <w:i/>
                      <w:lang w:val="en-US"/>
                    </w:rPr>
                    <w:fldChar w:fldCharType="end"/>
                  </m:r>
                </m:e>
              </m:d>
            </m:e>
          </m:eqArr>
        </m:oMath>
      </m:oMathPara>
    </w:p>
    <w:p w14:paraId="75368F44" w14:textId="187B5FB9" w:rsidR="009F66DF" w:rsidRPr="0068385C" w:rsidRDefault="009F66DF" w:rsidP="009F66DF">
      <w:pPr>
        <w:ind w:firstLine="0"/>
        <w:rPr>
          <w:lang w:val="en-US"/>
        </w:rPr>
      </w:pPr>
      <w:r w:rsidRPr="0068385C">
        <w:rPr>
          <w:lang w:val="en-US"/>
        </w:rPr>
        <w:t xml:space="preserve">Where </w:t>
      </w: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oMath>
      <w:r w:rsidRPr="0068385C">
        <w:rPr>
          <w:lang w:val="en-US"/>
        </w:rPr>
        <w:t xml:space="preserve"> is the length of the Newton step along the gradient</w:t>
      </w:r>
      <w:r w:rsidR="00E44C85" w:rsidRPr="0068385C">
        <w:rPr>
          <w:lang w:val="en-US"/>
        </w:rPr>
        <w:t xml:space="preserve"> for constraint </w:t>
      </w:r>
      <w:r w:rsidR="00E44C85" w:rsidRPr="0068385C">
        <w:rPr>
          <w:i/>
          <w:iCs/>
          <w:lang w:val="en-US"/>
        </w:rPr>
        <w:t>i</w:t>
      </w:r>
      <w:r w:rsidRPr="0068385C">
        <w:rPr>
          <w:lang w:val="en-US"/>
        </w:rPr>
        <w:t>. We approximate the constraint functio</w:t>
      </w:r>
      <w:r w:rsidR="0012052A" w:rsidRPr="0068385C">
        <w:rPr>
          <w:lang w:val="en-US"/>
        </w:rPr>
        <w:t>n</w:t>
      </w:r>
      <w:r w:rsidRPr="0068385C">
        <w:rPr>
          <w:lang w:val="en-US"/>
        </w:rPr>
        <w:t xml:space="preserve"> using its </w:t>
      </w:r>
      <w:r w:rsidR="0012052A" w:rsidRPr="0068385C">
        <w:rPr>
          <w:lang w:val="en-US"/>
        </w:rPr>
        <w:t xml:space="preserve">first-order Taylor expansion around </w:t>
      </w:r>
      <m:oMath>
        <m:r>
          <w:rPr>
            <w:rFonts w:ascii="Cambria Math" w:hAnsi="Cambria Math"/>
            <w:lang w:val="en-US"/>
          </w:rPr>
          <m:t>x</m:t>
        </m:r>
      </m:oMath>
      <w:r w:rsidR="0012052A" w:rsidRPr="0068385C">
        <w:rPr>
          <w:lang w:val="en-US"/>
        </w:rPr>
        <w:t>:</w:t>
      </w:r>
    </w:p>
    <w:p w14:paraId="4792EEB8" w14:textId="107B0EB2" w:rsidR="00FC140B" w:rsidRPr="0068385C" w:rsidRDefault="00000000" w:rsidP="009F66DF">
      <w:pPr>
        <w:ind w:firstLine="0"/>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x+∆x</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r>
                <m:rPr>
                  <m:sty m:val="p"/>
                </m:rP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i</m:t>
                  </m:r>
                </m:sub>
                <m:sup>
                  <m:r>
                    <w:rPr>
                      <w:rFonts w:ascii="Cambria Math" w:hAnsi="Cambria Math"/>
                      <w:lang w:val="en-US"/>
                    </w:rPr>
                    <m:t>T</m:t>
                  </m:r>
                </m:sup>
              </m:sSubSup>
              <m:r>
                <w:rPr>
                  <w:rFonts w:ascii="Cambria Math" w:hAnsi="Cambria Math"/>
                  <w:lang w:val="en-US"/>
                </w:rPr>
                <m:t>∙</m:t>
              </m:r>
              <m:r>
                <m:rPr>
                  <m:sty m:val="p"/>
                </m:rPr>
                <w:rPr>
                  <w:rFonts w:ascii="Cambria Math" w:hAnsi="Cambria Math"/>
                  <w:lang w:val="en-US"/>
                </w:rPr>
                <m:t>Δ</m:t>
              </m:r>
              <m:r>
                <w:rPr>
                  <w:rFonts w:ascii="Cambria Math" w:hAnsi="Cambria Math"/>
                  <w:lang w:val="en-US"/>
                </w:rPr>
                <m:t>x=0 #</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11</m:t>
                  </m:r>
                  <m:r>
                    <w:rPr>
                      <w:rFonts w:ascii="Cambria Math" w:hAnsi="Cambria Math"/>
                      <w:i/>
                      <w:lang w:val="en-US"/>
                    </w:rPr>
                    <w:fldChar w:fldCharType="end"/>
                  </m:r>
                </m:e>
              </m:d>
            </m:e>
          </m:eqArr>
        </m:oMath>
      </m:oMathPara>
    </w:p>
    <w:p w14:paraId="3BDEC4E3" w14:textId="16384D78" w:rsidR="00E44C85" w:rsidRPr="0068385C" w:rsidRDefault="00E44C85" w:rsidP="009F66DF">
      <w:pPr>
        <w:ind w:firstLine="0"/>
        <w:rPr>
          <w:lang w:val="en-US"/>
        </w:rPr>
      </w:pPr>
      <w:r w:rsidRPr="0068385C">
        <w:rPr>
          <w:lang w:val="en-US"/>
        </w:rPr>
        <w:t>Substituting</w:t>
      </w:r>
      <w:r w:rsidR="00812CB2" w:rsidRPr="0068385C">
        <w:rPr>
          <w:lang w:val="en-US"/>
        </w:rPr>
        <w:t xml:space="preserve"> equation 11 into equation 10,</w:t>
      </w:r>
      <w:r w:rsidRPr="0068385C">
        <w:rPr>
          <w:lang w:val="en-US"/>
        </w:rPr>
        <w:t xml:space="preserve"> we get:</w:t>
      </w:r>
    </w:p>
    <w:p w14:paraId="1DD68438" w14:textId="0D2C6DE6" w:rsidR="00FC140B" w:rsidRPr="0068385C" w:rsidRDefault="00000000" w:rsidP="009F66DF">
      <w:pPr>
        <w:ind w:firstLine="0"/>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x+∆x</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r>
                <m:rPr>
                  <m:sty m:val="p"/>
                </m:rPr>
                <w:rPr>
                  <w:rFonts w:ascii="Cambria Math" w:hAnsi="Cambria Math"/>
                  <w:lang w:val="en-US"/>
                </w:rPr>
                <m:t>∇</m:t>
              </m:r>
              <m:sSubSup>
                <m:sSubSupPr>
                  <m:ctrlPr>
                    <w:rPr>
                      <w:rFonts w:ascii="Cambria Math" w:hAnsi="Cambria Math"/>
                      <w:lang w:val="en-US"/>
                    </w:rPr>
                  </m:ctrlPr>
                </m:sSubSupPr>
                <m:e>
                  <m:r>
                    <w:rPr>
                      <w:rFonts w:ascii="Cambria Math" w:hAnsi="Cambria Math"/>
                      <w:lang w:val="en-US"/>
                    </w:rPr>
                    <m:t>C</m:t>
                  </m:r>
                </m:e>
                <m:sub>
                  <m:r>
                    <w:rPr>
                      <w:rFonts w:ascii="Cambria Math" w:hAnsi="Cambria Math"/>
                      <w:lang w:val="en-US"/>
                    </w:rPr>
                    <m:t>i</m:t>
                  </m:r>
                </m:sub>
                <m:sup>
                  <m:r>
                    <w:rPr>
                      <w:rFonts w:ascii="Cambria Math" w:hAnsi="Cambria Math"/>
                      <w:lang w:val="en-US"/>
                    </w:rPr>
                    <m:t>T</m:t>
                  </m:r>
                </m:sup>
              </m:sSubSup>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r>
                <w:rPr>
                  <w:rFonts w:ascii="Cambria Math" w:hAnsi="Cambria Math"/>
                  <w:lang w:val="en-US"/>
                </w:rPr>
                <m:t>=0#</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12</m:t>
                  </m:r>
                  <m:r>
                    <w:rPr>
                      <w:rFonts w:ascii="Cambria Math" w:hAnsi="Cambria Math"/>
                      <w:i/>
                      <w:lang w:val="en-US"/>
                    </w:rPr>
                    <w:fldChar w:fldCharType="end"/>
                  </m:r>
                </m:e>
              </m:d>
            </m:e>
          </m:eqArr>
        </m:oMath>
      </m:oMathPara>
    </w:p>
    <w:p w14:paraId="4272C21C" w14:textId="1C1B88F6" w:rsidR="00F90245" w:rsidRPr="0068385C" w:rsidRDefault="00F90245" w:rsidP="009F66DF">
      <w:pPr>
        <w:ind w:firstLine="0"/>
        <w:rPr>
          <w:lang w:val="en-US"/>
        </w:rPr>
      </w:pPr>
      <w:r w:rsidRPr="0068385C">
        <w:rPr>
          <w:lang w:val="en-US"/>
        </w:rPr>
        <w:lastRenderedPageBreak/>
        <w:t xml:space="preserve">Solving for </w:t>
      </w: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oMath>
      <w:r w:rsidRPr="0068385C">
        <w:rPr>
          <w:lang w:val="en-US"/>
        </w:rPr>
        <w:t xml:space="preserve"> gives:</w:t>
      </w:r>
    </w:p>
    <w:p w14:paraId="654F1BC9" w14:textId="749F450C" w:rsidR="00FC140B" w:rsidRPr="0068385C" w:rsidRDefault="00000000" w:rsidP="009F66DF">
      <w:pPr>
        <w:ind w:firstLine="0"/>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x</m:t>
                      </m:r>
                    </m:e>
                  </m:d>
                </m:num>
                <m:den>
                  <m:r>
                    <m:rPr>
                      <m:sty m:val="p"/>
                    </m:rPr>
                    <w:rPr>
                      <w:rFonts w:ascii="Cambria Math" w:hAnsi="Cambria Math"/>
                      <w:lang w:val="en-US"/>
                    </w:rPr>
                    <m:t>∇</m:t>
                  </m:r>
                  <m:sSubSup>
                    <m:sSubSupPr>
                      <m:ctrlPr>
                        <w:rPr>
                          <w:rFonts w:ascii="Cambria Math" w:hAnsi="Cambria Math"/>
                          <w:lang w:val="en-US"/>
                        </w:rPr>
                      </m:ctrlPr>
                    </m:sSubSupPr>
                    <m:e>
                      <m:r>
                        <w:rPr>
                          <w:rFonts w:ascii="Cambria Math" w:hAnsi="Cambria Math"/>
                          <w:lang w:val="en-US"/>
                        </w:rPr>
                        <m:t>C</m:t>
                      </m:r>
                    </m:e>
                    <m:sub>
                      <m:r>
                        <w:rPr>
                          <w:rFonts w:ascii="Cambria Math" w:hAnsi="Cambria Math"/>
                          <w:lang w:val="en-US"/>
                        </w:rPr>
                        <m:t>i</m:t>
                      </m:r>
                    </m:sub>
                    <m:sup>
                      <m:r>
                        <w:rPr>
                          <w:rFonts w:ascii="Cambria Math" w:hAnsi="Cambria Math"/>
                          <w:lang w:val="en-US"/>
                        </w:rPr>
                        <m:t>T</m:t>
                      </m:r>
                    </m:sup>
                  </m:sSubSup>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en>
              </m:f>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13</m:t>
                  </m:r>
                  <m:r>
                    <w:rPr>
                      <w:rFonts w:ascii="Cambria Math" w:hAnsi="Cambria Math"/>
                      <w:i/>
                      <w:lang w:val="en-US"/>
                    </w:rPr>
                    <w:fldChar w:fldCharType="end"/>
                  </m:r>
                </m:e>
              </m:d>
            </m:e>
          </m:eqArr>
        </m:oMath>
      </m:oMathPara>
    </w:p>
    <w:p w14:paraId="3572C647" w14:textId="49854A08" w:rsidR="00F90245" w:rsidRPr="0068385C" w:rsidRDefault="00F90245" w:rsidP="009F66DF">
      <w:pPr>
        <w:ind w:firstLine="0"/>
        <w:rPr>
          <w:lang w:val="en-US"/>
        </w:rPr>
      </w:pPr>
      <w:r w:rsidRPr="0068385C">
        <w:rPr>
          <w:lang w:val="en-US"/>
        </w:rPr>
        <w:t xml:space="preserve">Let us introduce the notation </w:t>
      </w:r>
      <m:oMath>
        <m:sSub>
          <m:sSubPr>
            <m:ctrlPr>
              <w:rPr>
                <w:rFonts w:ascii="Cambria Math" w:hAnsi="Cambria Math"/>
                <w:i/>
                <w:lang w:val="en-US"/>
              </w:rPr>
            </m:ctrlPr>
          </m:sSubPr>
          <m:e>
            <m:r>
              <m:rPr>
                <m:sty m:val="p"/>
              </m:rPr>
              <w:rPr>
                <w:rFonts w:ascii="Cambria Math" w:hAnsi="Cambria Math"/>
                <w:lang w:val="en-US"/>
              </w:rPr>
              <m:t>∇</m:t>
            </m:r>
          </m:e>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sub>
        </m:sSub>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oMath>
      <w:r w:rsidRPr="0068385C">
        <w:rPr>
          <w:lang w:val="en-US"/>
        </w:rPr>
        <w:t xml:space="preserve"> to refer to the gradient of the function we get by fixing all inputs of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oMath>
      <w:r w:rsidRPr="0068385C">
        <w:rPr>
          <w:lang w:val="en-US"/>
        </w:rPr>
        <w:t xml:space="preserve"> except the position of particle </w:t>
      </w:r>
      <w:r w:rsidRPr="0068385C">
        <w:rPr>
          <w:i/>
          <w:iCs/>
          <w:lang w:val="en-US"/>
        </w:rPr>
        <w:t>i</w:t>
      </w:r>
      <w:r w:rsidRPr="0068385C">
        <w:rPr>
          <w:lang w:val="en-US"/>
        </w:rPr>
        <w:t>.</w:t>
      </w:r>
      <w:r w:rsidR="0029185C" w:rsidRPr="0068385C">
        <w:rPr>
          <w:lang w:val="en-US"/>
        </w:rPr>
        <w:t xml:space="preserve"> Let us call this the </w:t>
      </w:r>
      <w:r w:rsidR="0029185C" w:rsidRPr="0068385C">
        <w:rPr>
          <w:i/>
          <w:iCs/>
          <w:lang w:val="en-US"/>
        </w:rPr>
        <w:t>gradient with respect to a specific particle’s position</w:t>
      </w:r>
      <w:r w:rsidR="0029185C" w:rsidRPr="0068385C">
        <w:rPr>
          <w:lang w:val="en-US"/>
        </w:rPr>
        <w:t>.</w:t>
      </w:r>
      <w:r w:rsidRPr="0068385C">
        <w:rPr>
          <w:lang w:val="en-US"/>
        </w:rPr>
        <w:t xml:space="preserve"> Using this notation, the previous equation can be written as:</w:t>
      </w:r>
    </w:p>
    <w:p w14:paraId="36849D21" w14:textId="42757E52" w:rsidR="00FC140B" w:rsidRPr="0068385C" w:rsidRDefault="00000000" w:rsidP="009F66DF">
      <w:pPr>
        <w:ind w:firstLine="0"/>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x</m:t>
                      </m:r>
                    </m:e>
                  </m:d>
                </m:num>
                <m:den>
                  <m:nary>
                    <m:naryPr>
                      <m:chr m:val="∑"/>
                      <m:limLoc m:val="undOvr"/>
                      <m:supHide m:val="1"/>
                      <m:ctrlPr>
                        <w:rPr>
                          <w:rFonts w:ascii="Cambria Math" w:hAnsi="Cambria Math"/>
                          <w:i/>
                          <w:lang w:val="en-US"/>
                        </w:rPr>
                      </m:ctrlPr>
                    </m:naryPr>
                    <m:sub>
                      <m:r>
                        <w:rPr>
                          <w:rFonts w:ascii="Cambria Math" w:hAnsi="Cambria Math"/>
                          <w:lang w:val="en-US"/>
                        </w:rPr>
                        <m:t>j</m:t>
                      </m:r>
                    </m:sub>
                    <m:sup/>
                    <m:e>
                      <m:sSup>
                        <m:sSupPr>
                          <m:ctrlPr>
                            <w:rPr>
                              <w:rFonts w:ascii="Cambria Math" w:hAnsi="Cambria Math"/>
                              <w:i/>
                              <w:lang w:val="en-US"/>
                            </w:rPr>
                          </m:ctrlPr>
                        </m:sSupPr>
                        <m:e>
                          <m:d>
                            <m:dPr>
                              <m:begChr m:val="|"/>
                              <m:endChr m:val="|"/>
                              <m:ctrlPr>
                                <w:rPr>
                                  <w:rFonts w:ascii="Cambria Math" w:hAnsi="Cambria Math"/>
                                  <w:i/>
                                  <w:lang w:val="en-US"/>
                                </w:rPr>
                              </m:ctrlPr>
                            </m:dPr>
                            <m:e>
                              <m:sSub>
                                <m:sSubPr>
                                  <m:ctrlPr>
                                    <w:rPr>
                                      <w:rFonts w:ascii="Cambria Math" w:hAnsi="Cambria Math"/>
                                      <w:i/>
                                      <w:lang w:val="en-US"/>
                                    </w:rPr>
                                  </m:ctrlPr>
                                </m:sSubPr>
                                <m:e>
                                  <m:r>
                                    <m:rPr>
                                      <m:sty m:val="p"/>
                                    </m:rPr>
                                    <w:rPr>
                                      <w:rFonts w:ascii="Cambria Math" w:hAnsi="Cambria Math"/>
                                      <w:lang w:val="en-US"/>
                                    </w:rPr>
                                    <m:t>∇</m:t>
                                  </m:r>
                                </m:e>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sub>
                              </m:sSub>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e>
                              </m:d>
                            </m:e>
                          </m:d>
                        </m:e>
                        <m:sup>
                          <m:r>
                            <w:rPr>
                              <w:rFonts w:ascii="Cambria Math" w:hAnsi="Cambria Math"/>
                              <w:lang w:val="en-US"/>
                            </w:rPr>
                            <m:t>2</m:t>
                          </m:r>
                        </m:sup>
                      </m:sSup>
                    </m:e>
                  </m:nary>
                </m:den>
              </m:f>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14</m:t>
                  </m:r>
                  <m:r>
                    <w:rPr>
                      <w:rFonts w:ascii="Cambria Math" w:hAnsi="Cambria Math"/>
                      <w:i/>
                      <w:lang w:val="en-US"/>
                    </w:rPr>
                    <w:fldChar w:fldCharType="end"/>
                  </m:r>
                </m:e>
              </m:d>
            </m:e>
          </m:eqArr>
        </m:oMath>
      </m:oMathPara>
    </w:p>
    <w:p w14:paraId="7F5B27B5" w14:textId="04CB3F18" w:rsidR="00A8417A" w:rsidRPr="0068385C" w:rsidRDefault="00A8417A" w:rsidP="009F66DF">
      <w:pPr>
        <w:ind w:firstLine="0"/>
        <w:rPr>
          <w:lang w:val="en-US"/>
        </w:rPr>
      </w:pPr>
      <w:r w:rsidRPr="0068385C">
        <w:rPr>
          <w:lang w:val="en-US"/>
        </w:rPr>
        <w:t>The gradient in the denominator is the gradient of a function defined on the particles</w:t>
      </w:r>
      <w:r w:rsidR="00FF26FD" w:rsidRPr="0068385C">
        <w:rPr>
          <w:lang w:val="en-US"/>
        </w:rPr>
        <w:t>, which in</w:t>
      </w:r>
      <w:r w:rsidRPr="0068385C">
        <w:rPr>
          <w:lang w:val="en-US"/>
        </w:rPr>
        <w:t xml:space="preserve"> the SPH formulation, can be given as:</w:t>
      </w:r>
    </w:p>
    <w:p w14:paraId="632BF6C9" w14:textId="1BDB8161" w:rsidR="00FC140B" w:rsidRPr="0068385C" w:rsidRDefault="00000000" w:rsidP="009F66DF">
      <w:pPr>
        <w:ind w:firstLine="0"/>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m:rPr>
                      <m:sty m:val="p"/>
                    </m:rPr>
                    <w:rPr>
                      <w:rFonts w:ascii="Cambria Math" w:hAnsi="Cambria Math"/>
                      <w:lang w:val="en-US"/>
                    </w:rPr>
                    <m:t>∇</m:t>
                  </m:r>
                </m:e>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sub>
              </m:sSub>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0</m:t>
                      </m:r>
                    </m:sub>
                  </m:sSub>
                </m:den>
              </m:f>
              <m:nary>
                <m:naryPr>
                  <m:chr m:val="∑"/>
                  <m:limLoc m:val="undOvr"/>
                  <m:supHide m:val="1"/>
                  <m:ctrlPr>
                    <w:rPr>
                      <w:rFonts w:ascii="Cambria Math" w:hAnsi="Cambria Math"/>
                      <w:i/>
                      <w:lang w:val="en-US"/>
                    </w:rPr>
                  </m:ctrlPr>
                </m:naryPr>
                <m:sub>
                  <m:r>
                    <w:rPr>
                      <w:rFonts w:ascii="Cambria Math" w:hAnsi="Cambria Math"/>
                      <w:lang w:val="en-US"/>
                    </w:rPr>
                    <m:t>k</m:t>
                  </m:r>
                </m:sub>
                <m:sup/>
                <m:e>
                  <m:sSub>
                    <m:sSubPr>
                      <m:ctrlPr>
                        <w:rPr>
                          <w:rFonts w:ascii="Cambria Math" w:hAnsi="Cambria Math"/>
                          <w:i/>
                          <w:lang w:val="en-US"/>
                        </w:rPr>
                      </m:ctrlPr>
                    </m:sSubPr>
                    <m:e>
                      <m:r>
                        <m:rPr>
                          <m:sty m:val="p"/>
                        </m:rPr>
                        <w:rPr>
                          <w:rFonts w:ascii="Cambria Math" w:hAnsi="Cambria Math"/>
                          <w:lang w:val="en-US"/>
                        </w:rPr>
                        <m:t>∇</m:t>
                      </m:r>
                    </m:e>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sub>
                  </m:sSub>
                </m:e>
              </m:nary>
              <m:r>
                <w:rPr>
                  <w:rFonts w:ascii="Cambria Math" w:hAnsi="Cambria Math"/>
                  <w:lang w:val="en-US"/>
                </w:rPr>
                <m:t>W</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k</m:t>
                      </m:r>
                    </m:sub>
                  </m:sSub>
                  <m:r>
                    <w:rPr>
                      <w:rFonts w:ascii="Cambria Math" w:hAnsi="Cambria Math"/>
                      <w:lang w:val="en-US"/>
                    </w:rPr>
                    <m:t>, h</m:t>
                  </m:r>
                </m:e>
              </m:d>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15</m:t>
                  </m:r>
                  <m:r>
                    <w:rPr>
                      <w:rFonts w:ascii="Cambria Math" w:hAnsi="Cambria Math"/>
                      <w:i/>
                      <w:lang w:val="en-US"/>
                    </w:rPr>
                    <w:fldChar w:fldCharType="end"/>
                  </m:r>
                </m:e>
              </m:d>
            </m:e>
          </m:eqArr>
        </m:oMath>
      </m:oMathPara>
    </w:p>
    <w:p w14:paraId="5EF70593" w14:textId="2541862B" w:rsidR="0029185C" w:rsidRPr="0068385C" w:rsidRDefault="00A8417A" w:rsidP="009F66DF">
      <w:pPr>
        <w:ind w:firstLine="0"/>
        <w:rPr>
          <w:lang w:val="en-US"/>
        </w:rPr>
      </w:pPr>
      <w:r w:rsidRPr="0068385C">
        <w:rPr>
          <w:lang w:val="en-US"/>
        </w:rPr>
        <w:t xml:space="preserve">With the subscript </w:t>
      </w:r>
      <w:r w:rsidR="00FF26FD" w:rsidRPr="0068385C">
        <w:rPr>
          <w:lang w:val="en-US"/>
        </w:rPr>
        <w:t xml:space="preserve">of </w:t>
      </w:r>
      <m:oMath>
        <m:r>
          <m:rPr>
            <m:sty m:val="p"/>
          </m:rPr>
          <w:rPr>
            <w:rFonts w:ascii="Cambria Math" w:hAnsi="Cambria Math"/>
            <w:lang w:val="en-US"/>
          </w:rPr>
          <m:t>∇</m:t>
        </m:r>
      </m:oMath>
      <w:r w:rsidR="008E791C" w:rsidRPr="0068385C">
        <w:rPr>
          <w:lang w:val="en-US"/>
        </w:rPr>
        <w:t xml:space="preserve"> </w:t>
      </w:r>
      <w:r w:rsidRPr="0068385C">
        <w:rPr>
          <w:lang w:val="en-US"/>
        </w:rPr>
        <w:t xml:space="preserve">showing whether we consider </w:t>
      </w:r>
      <w:r w:rsidRPr="0068385C">
        <w:rPr>
          <w:i/>
          <w:iCs/>
          <w:lang w:val="en-US"/>
        </w:rPr>
        <w:t xml:space="preserve">i </w:t>
      </w:r>
      <w:r w:rsidRPr="0068385C">
        <w:rPr>
          <w:lang w:val="en-US"/>
        </w:rPr>
        <w:t xml:space="preserve">or </w:t>
      </w:r>
      <w:r w:rsidRPr="0068385C">
        <w:rPr>
          <w:i/>
          <w:iCs/>
          <w:lang w:val="en-US"/>
        </w:rPr>
        <w:t>j</w:t>
      </w:r>
      <w:r w:rsidRPr="0068385C">
        <w:rPr>
          <w:lang w:val="en-US"/>
        </w:rPr>
        <w:t xml:space="preserve"> to be the input.</w:t>
      </w:r>
      <w:r w:rsidR="00EE2F0A">
        <w:rPr>
          <w:lang w:val="en-US"/>
        </w:rPr>
        <w:t xml:space="preserve"> </w:t>
      </w:r>
      <w:r w:rsidRPr="0068385C">
        <w:rPr>
          <w:lang w:val="en-US"/>
        </w:rPr>
        <w:t xml:space="preserve">This can be deconstructed into </w:t>
      </w:r>
      <w:r w:rsidR="0029185C" w:rsidRPr="0068385C">
        <w:rPr>
          <w:lang w:val="en-US"/>
        </w:rPr>
        <w:t xml:space="preserve">two different cases depending on whether or not </w:t>
      </w:r>
      <w:r w:rsidR="008D0C41" w:rsidRPr="0068385C">
        <w:rPr>
          <w:i/>
          <w:iCs/>
          <w:lang w:val="en-US"/>
        </w:rPr>
        <w:t>j</w:t>
      </w:r>
      <w:r w:rsidR="0029185C" w:rsidRPr="0068385C">
        <w:rPr>
          <w:i/>
          <w:iCs/>
          <w:lang w:val="en-US"/>
        </w:rPr>
        <w:t>=i</w:t>
      </w:r>
      <w:r w:rsidR="0029185C" w:rsidRPr="0068385C">
        <w:rPr>
          <w:lang w:val="en-US"/>
        </w:rPr>
        <w:t xml:space="preserve">. In other words, we can look at how the constraint changes with its own particle’s position, </w:t>
      </w:r>
      <w:r w:rsidRPr="0068385C">
        <w:rPr>
          <w:lang w:val="en-US"/>
        </w:rPr>
        <w:t>or we can look at how the constraint changes with</w:t>
      </w:r>
      <w:r w:rsidR="0029185C" w:rsidRPr="0068385C">
        <w:rPr>
          <w:lang w:val="en-US"/>
        </w:rPr>
        <w:t xml:space="preserve"> neighboring particles’ positions</w:t>
      </w:r>
      <w:r w:rsidR="00DC25AB" w:rsidRPr="0068385C">
        <w:rPr>
          <w:lang w:val="en-US"/>
        </w:rPr>
        <w:t xml:space="preserve"> (SPH estimator for the gradient of a function defined on the particles):</w:t>
      </w:r>
    </w:p>
    <w:p w14:paraId="0257FBB2" w14:textId="2E44D3BA" w:rsidR="00FC140B" w:rsidRPr="0068385C" w:rsidRDefault="00000000" w:rsidP="009F66DF">
      <w:pPr>
        <w:ind w:firstLine="0"/>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m:rPr>
                      <m:sty m:val="p"/>
                    </m:rPr>
                    <w:rPr>
                      <w:rFonts w:ascii="Cambria Math" w:hAnsi="Cambria Math"/>
                      <w:lang w:val="en-US"/>
                    </w:rPr>
                    <m:t>∇</m:t>
                  </m:r>
                </m:e>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sub>
              </m:sSub>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0</m:t>
                      </m:r>
                    </m:sub>
                  </m:sSub>
                </m:den>
              </m:f>
              <m:d>
                <m:dPr>
                  <m:begChr m:val="{"/>
                  <m:endChr m:val=""/>
                  <m:ctrlPr>
                    <w:rPr>
                      <w:rFonts w:ascii="Cambria Math" w:hAnsi="Cambria Math"/>
                      <w:i/>
                      <w:lang w:val="en-US"/>
                    </w:rPr>
                  </m:ctrlPr>
                </m:dPr>
                <m:e>
                  <m:eqArr>
                    <m:eqArrPr>
                      <m:ctrlPr>
                        <w:rPr>
                          <w:rFonts w:ascii="Cambria Math" w:hAnsi="Cambria Math"/>
                          <w:i/>
                          <w:lang w:val="en-US"/>
                        </w:rPr>
                      </m:ctrlPr>
                    </m:eqArrPr>
                    <m:e>
                      <m:nary>
                        <m:naryPr>
                          <m:chr m:val="∑"/>
                          <m:limLoc m:val="undOvr"/>
                          <m:supHide m:val="1"/>
                          <m:ctrlPr>
                            <w:rPr>
                              <w:rFonts w:ascii="Cambria Math" w:hAnsi="Cambria Math"/>
                              <w:i/>
                              <w:lang w:val="en-US"/>
                            </w:rPr>
                          </m:ctrlPr>
                        </m:naryPr>
                        <m:sub>
                          <m:r>
                            <w:rPr>
                              <w:rFonts w:ascii="Cambria Math" w:hAnsi="Cambria Math"/>
                              <w:lang w:val="en-US"/>
                            </w:rPr>
                            <m:t>k≠i</m:t>
                          </m:r>
                        </m:sub>
                        <m:sup/>
                        <m:e>
                          <m:sSub>
                            <m:sSubPr>
                              <m:ctrlPr>
                                <w:rPr>
                                  <w:rFonts w:ascii="Cambria Math" w:hAnsi="Cambria Math"/>
                                  <w:lang w:val="en-US"/>
                                </w:rPr>
                              </m:ctrlPr>
                            </m:sSubPr>
                            <m:e>
                              <m:r>
                                <m:rPr>
                                  <m:sty m:val="p"/>
                                </m:rPr>
                                <w:rPr>
                                  <w:rFonts w:ascii="Cambria Math" w:hAnsi="Cambria Math"/>
                                  <w:lang w:val="en-US"/>
                                </w:rPr>
                                <m:t>∇</m:t>
                              </m:r>
                            </m:e>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sub>
                          </m:sSub>
                          <m:sSub>
                            <m:sSubPr>
                              <m:ctrlPr>
                                <w:rPr>
                                  <w:rFonts w:ascii="Cambria Math" w:hAnsi="Cambria Math"/>
                                  <w:i/>
                                  <w:lang w:val="en-US"/>
                                </w:rPr>
                              </m:ctrlPr>
                            </m:sSubPr>
                            <m:e>
                              <m:r>
                                <w:rPr>
                                  <w:rFonts w:ascii="Cambria Math" w:hAnsi="Cambria Math"/>
                                  <w:lang w:val="en-US"/>
                                </w:rPr>
                                <m:t>W</m:t>
                              </m:r>
                            </m:e>
                            <m:sub>
                              <m:r>
                                <m:rPr>
                                  <m:sty m:val="p"/>
                                </m:rPr>
                                <w:rPr>
                                  <w:rFonts w:ascii="Cambria Math" w:hAnsi="Cambria Math"/>
                                  <w:lang w:val="en-US"/>
                                </w:rPr>
                                <m:t>spiky</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k</m:t>
                                  </m:r>
                                </m:sub>
                              </m:sSub>
                              <m:r>
                                <w:rPr>
                                  <w:rFonts w:ascii="Cambria Math" w:hAnsi="Cambria Math"/>
                                  <w:lang w:val="en-US"/>
                                </w:rPr>
                                <m:t>, h</m:t>
                              </m:r>
                            </m:e>
                          </m:d>
                          <m:r>
                            <w:rPr>
                              <w:rFonts w:ascii="Cambria Math" w:hAnsi="Cambria Math"/>
                              <w:lang w:val="en-US"/>
                            </w:rPr>
                            <m:t xml:space="preserve">  if j=i </m:t>
                          </m:r>
                          <m:d>
                            <m:dPr>
                              <m:ctrlPr>
                                <w:rPr>
                                  <w:rFonts w:ascii="Cambria Math" w:hAnsi="Cambria Math"/>
                                  <w:i/>
                                  <w:lang w:val="en-US"/>
                                </w:rPr>
                              </m:ctrlPr>
                            </m:dPr>
                            <m:e>
                              <m:r>
                                <m:rPr>
                                  <m:sty m:val="p"/>
                                </m:rPr>
                                <w:rPr>
                                  <w:rFonts w:ascii="Cambria Math" w:hAnsi="Cambria Math"/>
                                  <w:lang w:val="en-US"/>
                                </w:rPr>
                                <m:t>own particle</m:t>
                              </m:r>
                            </m:e>
                          </m:d>
                        </m:e>
                      </m:nary>
                    </m:e>
                    <m:e>
                      <m:r>
                        <w:rPr>
                          <w:rFonts w:ascii="Cambria Math" w:hAnsi="Cambria Math"/>
                          <w:lang w:val="en-US"/>
                        </w:rPr>
                        <m:t>-</m:t>
                      </m:r>
                      <m:sSub>
                        <m:sSubPr>
                          <m:ctrlPr>
                            <w:rPr>
                              <w:rFonts w:ascii="Cambria Math" w:hAnsi="Cambria Math"/>
                              <w:i/>
                              <w:lang w:val="en-US"/>
                            </w:rPr>
                          </m:ctrlPr>
                        </m:sSubPr>
                        <m:e>
                          <m:r>
                            <m:rPr>
                              <m:sty m:val="p"/>
                            </m:rPr>
                            <w:rPr>
                              <w:rFonts w:ascii="Cambria Math" w:hAnsi="Cambria Math"/>
                              <w:lang w:val="en-US"/>
                            </w:rPr>
                            <m:t>∇</m:t>
                          </m:r>
                        </m:e>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sub>
                      </m:sSub>
                      <m:sSub>
                        <m:sSubPr>
                          <m:ctrlPr>
                            <w:rPr>
                              <w:rFonts w:ascii="Cambria Math" w:hAnsi="Cambria Math"/>
                              <w:i/>
                              <w:lang w:val="en-US"/>
                            </w:rPr>
                          </m:ctrlPr>
                        </m:sSubPr>
                        <m:e>
                          <m:r>
                            <w:rPr>
                              <w:rFonts w:ascii="Cambria Math" w:hAnsi="Cambria Math"/>
                              <w:lang w:val="en-US"/>
                            </w:rPr>
                            <m:t>W</m:t>
                          </m:r>
                        </m:e>
                        <m:sub>
                          <m:r>
                            <m:rPr>
                              <m:sty m:val="p"/>
                            </m:rPr>
                            <w:rPr>
                              <w:rFonts w:ascii="Cambria Math" w:hAnsi="Cambria Math"/>
                              <w:lang w:val="en-US"/>
                            </w:rPr>
                            <m:t>spiky</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r>
                            <w:rPr>
                              <w:rFonts w:ascii="Cambria Math" w:hAnsi="Cambria Math"/>
                              <w:lang w:val="en-US"/>
                            </w:rPr>
                            <m:t>, h</m:t>
                          </m:r>
                        </m:e>
                      </m:d>
                      <m:r>
                        <w:rPr>
                          <w:rFonts w:ascii="Cambria Math" w:hAnsi="Cambria Math"/>
                          <w:lang w:val="en-US"/>
                        </w:rPr>
                        <m:t xml:space="preserve">  if j≠i </m:t>
                      </m:r>
                      <m:d>
                        <m:dPr>
                          <m:ctrlPr>
                            <w:rPr>
                              <w:rFonts w:ascii="Cambria Math" w:hAnsi="Cambria Math"/>
                              <w:i/>
                              <w:lang w:val="en-US"/>
                            </w:rPr>
                          </m:ctrlPr>
                        </m:dPr>
                        <m:e>
                          <m:r>
                            <m:rPr>
                              <m:sty m:val="p"/>
                            </m:rPr>
                            <w:rPr>
                              <w:rFonts w:ascii="Cambria Math" w:hAnsi="Cambria Math"/>
                              <w:lang w:val="en-US"/>
                            </w:rPr>
                            <m:t>neighbouring particle</m:t>
                          </m:r>
                        </m:e>
                      </m:d>
                    </m:e>
                  </m:eqArr>
                </m:e>
              </m:d>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16</m:t>
                  </m:r>
                  <m:r>
                    <w:rPr>
                      <w:rFonts w:ascii="Cambria Math" w:hAnsi="Cambria Math"/>
                      <w:i/>
                      <w:lang w:val="en-US"/>
                    </w:rPr>
                    <w:fldChar w:fldCharType="end"/>
                  </m:r>
                </m:e>
              </m:d>
            </m:e>
          </m:eqArr>
        </m:oMath>
      </m:oMathPara>
    </w:p>
    <w:p w14:paraId="345F6666" w14:textId="4CE08F27" w:rsidR="00DC25AB" w:rsidRPr="0068385C" w:rsidRDefault="007575D6" w:rsidP="007575D6">
      <w:pPr>
        <w:ind w:firstLine="0"/>
        <w:rPr>
          <w:lang w:val="en-US"/>
        </w:rPr>
      </w:pPr>
      <w:r>
        <w:rPr>
          <w:lang w:val="en-US"/>
        </w:rPr>
        <w:t>When the denominator in equation 14 approaches 0, the simulation may become instable.</w:t>
      </w:r>
      <w:r w:rsidR="00A8417A" w:rsidRPr="0068385C">
        <w:rPr>
          <w:lang w:val="en-US"/>
        </w:rPr>
        <w:t xml:space="preserve"> This is rectified using constraint force mixing (CFM), where an </w:t>
      </w:r>
      <m:oMath>
        <m:r>
          <w:rPr>
            <w:rFonts w:ascii="Cambria Math" w:hAnsi="Cambria Math"/>
            <w:lang w:val="en-US"/>
          </w:rPr>
          <m:t>ε</m:t>
        </m:r>
      </m:oMath>
      <w:r w:rsidR="00A8417A" w:rsidRPr="0068385C">
        <w:rPr>
          <w:lang w:val="en-US"/>
        </w:rPr>
        <w:t xml:space="preserve"> relaxation parameter is </w:t>
      </w:r>
      <w:r w:rsidR="00542D5C" w:rsidRPr="0068385C">
        <w:rPr>
          <w:lang w:val="en-US"/>
        </w:rPr>
        <w:t>introduced</w:t>
      </w:r>
      <w:r w:rsidR="00FF26FD" w:rsidRPr="0068385C">
        <w:rPr>
          <w:lang w:val="en-US"/>
        </w:rPr>
        <w:t>, “softening” the constraints</w:t>
      </w:r>
      <w:r w:rsidR="00542D5C" w:rsidRPr="0068385C">
        <w:rPr>
          <w:lang w:val="en-US"/>
        </w:rPr>
        <w:t>:</w:t>
      </w:r>
    </w:p>
    <w:p w14:paraId="754CA52C" w14:textId="1484D573" w:rsidR="00FC140B" w:rsidRPr="0068385C" w:rsidRDefault="00000000" w:rsidP="00542D5C">
      <w:pPr>
        <w:ind w:firstLine="0"/>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x</m:t>
                      </m:r>
                    </m:e>
                  </m:d>
                </m:num>
                <m:den>
                  <m:nary>
                    <m:naryPr>
                      <m:chr m:val="∑"/>
                      <m:limLoc m:val="undOvr"/>
                      <m:supHide m:val="1"/>
                      <m:ctrlPr>
                        <w:rPr>
                          <w:rFonts w:ascii="Cambria Math" w:hAnsi="Cambria Math"/>
                          <w:i/>
                          <w:lang w:val="en-US"/>
                        </w:rPr>
                      </m:ctrlPr>
                    </m:naryPr>
                    <m:sub>
                      <m:r>
                        <w:rPr>
                          <w:rFonts w:ascii="Cambria Math" w:hAnsi="Cambria Math"/>
                          <w:lang w:val="en-US"/>
                        </w:rPr>
                        <m:t>j</m:t>
                      </m:r>
                    </m:sub>
                    <m:sup/>
                    <m:e>
                      <m:sSup>
                        <m:sSupPr>
                          <m:ctrlPr>
                            <w:rPr>
                              <w:rFonts w:ascii="Cambria Math" w:hAnsi="Cambria Math"/>
                              <w:i/>
                              <w:lang w:val="en-US"/>
                            </w:rPr>
                          </m:ctrlPr>
                        </m:sSupPr>
                        <m:e>
                          <m:d>
                            <m:dPr>
                              <m:begChr m:val="|"/>
                              <m:endChr m:val="|"/>
                              <m:ctrlPr>
                                <w:rPr>
                                  <w:rFonts w:ascii="Cambria Math" w:hAnsi="Cambria Math"/>
                                  <w:i/>
                                  <w:lang w:val="en-US"/>
                                </w:rPr>
                              </m:ctrlPr>
                            </m:dPr>
                            <m:e>
                              <m:sSub>
                                <m:sSubPr>
                                  <m:ctrlPr>
                                    <w:rPr>
                                      <w:rFonts w:ascii="Cambria Math" w:hAnsi="Cambria Math"/>
                                      <w:i/>
                                      <w:lang w:val="en-US"/>
                                    </w:rPr>
                                  </m:ctrlPr>
                                </m:sSubPr>
                                <m:e>
                                  <m:r>
                                    <m:rPr>
                                      <m:sty m:val="p"/>
                                    </m:rPr>
                                    <w:rPr>
                                      <w:rFonts w:ascii="Cambria Math" w:hAnsi="Cambria Math"/>
                                      <w:lang w:val="en-US"/>
                                    </w:rPr>
                                    <m:t>∇</m:t>
                                  </m:r>
                                </m:e>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sub>
                              </m:sSub>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e>
                              </m:d>
                            </m:e>
                          </m:d>
                        </m:e>
                        <m:sup>
                          <m:r>
                            <w:rPr>
                              <w:rFonts w:ascii="Cambria Math" w:hAnsi="Cambria Math"/>
                              <w:lang w:val="en-US"/>
                            </w:rPr>
                            <m:t>2</m:t>
                          </m:r>
                        </m:sup>
                      </m:sSup>
                    </m:e>
                  </m:nary>
                  <m:r>
                    <w:rPr>
                      <w:rFonts w:ascii="Cambria Math" w:hAnsi="Cambria Math"/>
                      <w:lang w:val="en-US"/>
                    </w:rPr>
                    <m:t>+ε</m:t>
                  </m:r>
                </m:den>
              </m:f>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17</m:t>
                  </m:r>
                  <m:r>
                    <w:rPr>
                      <w:rFonts w:ascii="Cambria Math" w:hAnsi="Cambria Math"/>
                      <w:i/>
                      <w:lang w:val="en-US"/>
                    </w:rPr>
                    <w:fldChar w:fldCharType="end"/>
                  </m:r>
                </m:e>
              </m:d>
            </m:e>
          </m:eqArr>
        </m:oMath>
      </m:oMathPara>
    </w:p>
    <w:p w14:paraId="0F60E204" w14:textId="78D758CB" w:rsidR="00542D5C" w:rsidRPr="0068385C" w:rsidRDefault="00542D5C" w:rsidP="009F66DF">
      <w:pPr>
        <w:ind w:firstLine="0"/>
        <w:rPr>
          <w:lang w:val="en-US"/>
        </w:rPr>
      </w:pPr>
      <w:r w:rsidRPr="0068385C">
        <w:rPr>
          <w:lang w:val="en-US"/>
        </w:rPr>
        <w:t xml:space="preserve">Now that we have the recipe for calculating </w:t>
      </w:r>
      <w:r w:rsidR="00FF26FD" w:rsidRPr="0068385C">
        <w:rPr>
          <w:lang w:val="en-US"/>
        </w:rPr>
        <w:t xml:space="preserve">constraint </w:t>
      </w:r>
      <w:r w:rsidRPr="0068385C">
        <w:rPr>
          <w:lang w:val="en-US"/>
        </w:rPr>
        <w:t>gradients</w:t>
      </w:r>
      <w:r w:rsidR="007575D6">
        <w:rPr>
          <w:lang w:val="en-US"/>
        </w:rPr>
        <w:t xml:space="preserve"> (equation 16)</w:t>
      </w:r>
      <w:r w:rsidRPr="0068385C">
        <w:rPr>
          <w:lang w:val="en-US"/>
        </w:rPr>
        <w:t xml:space="preserve">, and can use them to calculate </w:t>
      </w: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oMath>
      <w:r w:rsidRPr="0068385C">
        <w:rPr>
          <w:lang w:val="en-US"/>
        </w:rPr>
        <w:t xml:space="preserve">, all that’s left is </w:t>
      </w:r>
      <w:r w:rsidR="003B4767" w:rsidRPr="0068385C">
        <w:rPr>
          <w:lang w:val="en-US"/>
        </w:rPr>
        <w:t>deriving</w:t>
      </w:r>
      <w:r w:rsidRPr="0068385C">
        <w:rPr>
          <w:lang w:val="en-US"/>
        </w:rPr>
        <w:t xml:space="preserve"> the per-particle position updates:</w:t>
      </w:r>
    </w:p>
    <w:p w14:paraId="40E5B948" w14:textId="00DCA9B1" w:rsidR="00FC140B" w:rsidRPr="0068385C" w:rsidRDefault="00000000" w:rsidP="009F66DF">
      <w:pPr>
        <w:ind w:firstLine="0"/>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0</m:t>
                      </m:r>
                    </m:sub>
                  </m:sSub>
                </m:den>
              </m:f>
              <m:nary>
                <m:naryPr>
                  <m:chr m:val="∑"/>
                  <m:limLoc m:val="undOvr"/>
                  <m:supHide m:val="1"/>
                  <m:ctrlPr>
                    <w:rPr>
                      <w:rFonts w:ascii="Cambria Math" w:hAnsi="Cambria Math"/>
                      <w:i/>
                      <w:lang w:val="en-US"/>
                    </w:rPr>
                  </m:ctrlPr>
                </m:naryPr>
                <m:sub>
                  <m:r>
                    <w:rPr>
                      <w:rFonts w:ascii="Cambria Math" w:hAnsi="Cambria Math"/>
                      <w:lang w:val="en-US"/>
                    </w:rPr>
                    <m:t>j</m:t>
                  </m:r>
                </m:sub>
                <m:sup/>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j</m:t>
                          </m:r>
                        </m:sub>
                      </m:sSub>
                    </m:e>
                  </m:d>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spiky</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r>
                        <w:rPr>
                          <w:rFonts w:ascii="Cambria Math" w:hAnsi="Cambria Math"/>
                          <w:lang w:val="en-US"/>
                        </w:rPr>
                        <m:t>, h</m:t>
                      </m:r>
                    </m:e>
                  </m:d>
                </m:e>
              </m:nary>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18</m:t>
                  </m:r>
                  <m:r>
                    <w:rPr>
                      <w:rFonts w:ascii="Cambria Math" w:hAnsi="Cambria Math"/>
                      <w:i/>
                      <w:lang w:val="en-US"/>
                    </w:rPr>
                    <w:fldChar w:fldCharType="end"/>
                  </m:r>
                </m:e>
              </m:d>
            </m:e>
          </m:eqArr>
        </m:oMath>
      </m:oMathPara>
    </w:p>
    <w:p w14:paraId="4C7E4CA6" w14:textId="3B97C35D" w:rsidR="001266F5" w:rsidRPr="0068385C" w:rsidRDefault="001266F5" w:rsidP="00CE5762">
      <w:pPr>
        <w:pStyle w:val="Heading2"/>
        <w:rPr>
          <w:lang w:val="en-US"/>
        </w:rPr>
      </w:pPr>
      <w:bookmarkStart w:id="11" w:name="_Toc230451621"/>
      <w:r w:rsidRPr="0068385C">
        <w:rPr>
          <w:lang w:val="en-US"/>
        </w:rPr>
        <w:lastRenderedPageBreak/>
        <w:t>Tensile instability</w:t>
      </w:r>
      <w:bookmarkEnd w:id="11"/>
    </w:p>
    <w:p w14:paraId="3D178B5A" w14:textId="782DE6BB" w:rsidR="001266F5" w:rsidRPr="0068385C" w:rsidRDefault="001266F5" w:rsidP="001266F5">
      <w:pPr>
        <w:rPr>
          <w:lang w:val="en-US"/>
        </w:rPr>
      </w:pPr>
      <w:r w:rsidRPr="0068385C">
        <w:rPr>
          <w:lang w:val="en-US"/>
        </w:rPr>
        <w:t xml:space="preserve">Whenever a particle has </w:t>
      </w:r>
      <w:r w:rsidR="007575D6">
        <w:rPr>
          <w:lang w:val="en-US"/>
        </w:rPr>
        <w:t>too</w:t>
      </w:r>
      <w:r w:rsidRPr="0068385C">
        <w:rPr>
          <w:lang w:val="en-US"/>
        </w:rPr>
        <w:t xml:space="preserve"> few neighbors, density requirements cannot be satisfied. This </w:t>
      </w:r>
      <w:r w:rsidR="007575D6">
        <w:rPr>
          <w:lang w:val="en-US"/>
        </w:rPr>
        <w:t>leads</w:t>
      </w:r>
      <w:r w:rsidRPr="0068385C">
        <w:rPr>
          <w:lang w:val="en-US"/>
        </w:rPr>
        <w:t xml:space="preserve"> to </w:t>
      </w:r>
      <w:r w:rsidR="007575D6">
        <w:rPr>
          <w:lang w:val="en-US"/>
        </w:rPr>
        <w:t>such</w:t>
      </w:r>
      <w:r w:rsidRPr="0068385C">
        <w:rPr>
          <w:lang w:val="en-US"/>
        </w:rPr>
        <w:t xml:space="preserve"> particles forming tight clumps that futilely attempt to achieve the desired density. This can be rectified by not allowing negative </w:t>
      </w:r>
      <w:r w:rsidR="0097486C" w:rsidRPr="0068385C">
        <w:rPr>
          <w:lang w:val="en-US"/>
        </w:rPr>
        <w:t>pressures;</w:t>
      </w:r>
      <w:r w:rsidRPr="0068385C">
        <w:rPr>
          <w:lang w:val="en-US"/>
        </w:rPr>
        <w:t xml:space="preserve"> however, this degrades particle cohesion as well as completely disabling surface tension. The solution used by Macklin &amp; Müller, originally proposed by Monaghan  </w:t>
      </w:r>
      <w:r w:rsidR="005D61FE" w:rsidRPr="0068385C">
        <w:rPr>
          <w:lang w:val="en-US"/>
        </w:rPr>
        <w:fldChar w:fldCharType="begin"/>
      </w:r>
      <w:r w:rsidR="005D61FE" w:rsidRPr="0068385C">
        <w:rPr>
          <w:lang w:val="en-US"/>
        </w:rPr>
        <w:instrText xml:space="preserve"> REF _Ref230270308 \r \h </w:instrText>
      </w:r>
      <w:r w:rsidR="005D61FE" w:rsidRPr="0068385C">
        <w:rPr>
          <w:lang w:val="en-US"/>
        </w:rPr>
      </w:r>
      <w:r w:rsidR="005D61FE" w:rsidRPr="0068385C">
        <w:rPr>
          <w:lang w:val="en-US"/>
        </w:rPr>
        <w:fldChar w:fldCharType="separate"/>
      </w:r>
      <w:r w:rsidR="00492519">
        <w:rPr>
          <w:lang w:val="en-US"/>
        </w:rPr>
        <w:t>[10]</w:t>
      </w:r>
      <w:r w:rsidR="005D61FE" w:rsidRPr="0068385C">
        <w:rPr>
          <w:lang w:val="en-US"/>
        </w:rPr>
        <w:fldChar w:fldCharType="end"/>
      </w:r>
      <w:r w:rsidR="005D61FE" w:rsidRPr="0068385C">
        <w:rPr>
          <w:lang w:val="en-US"/>
        </w:rPr>
        <w:t xml:space="preserve"> </w:t>
      </w:r>
      <w:r w:rsidRPr="0068385C">
        <w:rPr>
          <w:lang w:val="en-US"/>
        </w:rPr>
        <w:t>is also what this thesis implements. It adds a purely repulsive term to the smoothing kernel that aims to keep the density slightly lower than the target:</w:t>
      </w:r>
    </w:p>
    <w:p w14:paraId="4C2EA41A" w14:textId="666BDEBD" w:rsidR="00FC140B" w:rsidRPr="0068385C" w:rsidRDefault="00000000" w:rsidP="00FC140B">
      <w:pPr>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s</m:t>
                  </m:r>
                </m:e>
                <m:sub>
                  <m:r>
                    <m:rPr>
                      <m:sty m:val="p"/>
                    </m:rPr>
                    <w:rPr>
                      <w:rFonts w:ascii="Cambria Math" w:hAnsi="Cambria Math"/>
                      <w:lang w:val="en-US"/>
                    </w:rPr>
                    <m:t>corr</m:t>
                  </m:r>
                </m:sub>
              </m:sSub>
              <m:r>
                <w:rPr>
                  <w:rFonts w:ascii="Cambria Math" w:hAnsi="Cambria Math"/>
                  <w:lang w:val="en-US"/>
                </w:rPr>
                <m:t>=-k</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W</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r>
                                <w:rPr>
                                  <w:rFonts w:ascii="Cambria Math" w:hAnsi="Cambria Math"/>
                                  <w:lang w:val="en-US"/>
                                </w:rPr>
                                <m:t>, h</m:t>
                              </m:r>
                            </m:e>
                          </m:d>
                        </m:num>
                        <m:den>
                          <m:r>
                            <w:rPr>
                              <w:rFonts w:ascii="Cambria Math" w:hAnsi="Cambria Math"/>
                              <w:lang w:val="en-US"/>
                            </w:rPr>
                            <m:t>W</m:t>
                          </m:r>
                          <m:d>
                            <m:dPr>
                              <m:ctrlPr>
                                <w:rPr>
                                  <w:rFonts w:ascii="Cambria Math" w:hAnsi="Cambria Math"/>
                                  <w:i/>
                                  <w:lang w:val="en-US"/>
                                </w:rPr>
                              </m:ctrlPr>
                            </m:dPr>
                            <m:e>
                              <m:r>
                                <w:rPr>
                                  <w:rFonts w:ascii="Cambria Math" w:hAnsi="Cambria Math"/>
                                  <w:lang w:val="en-US"/>
                                </w:rPr>
                                <m:t>∆q, h</m:t>
                              </m:r>
                            </m:e>
                          </m:d>
                        </m:den>
                      </m:f>
                    </m:e>
                  </m:d>
                </m:e>
                <m:sup>
                  <m:r>
                    <w:rPr>
                      <w:rFonts w:ascii="Cambria Math" w:hAnsi="Cambria Math"/>
                      <w:lang w:val="en-US"/>
                    </w:rPr>
                    <m:t>n</m:t>
                  </m:r>
                </m:sup>
              </m:sSup>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19</m:t>
                  </m:r>
                  <m:r>
                    <w:rPr>
                      <w:rFonts w:ascii="Cambria Math" w:hAnsi="Cambria Math"/>
                      <w:i/>
                      <w:lang w:val="en-US"/>
                    </w:rPr>
                    <w:fldChar w:fldCharType="end"/>
                  </m:r>
                </m:e>
              </m:d>
            </m:e>
          </m:eqArr>
        </m:oMath>
      </m:oMathPara>
    </w:p>
    <w:p w14:paraId="16477ED1" w14:textId="600FDE46" w:rsidR="00260610" w:rsidRPr="0068385C" w:rsidRDefault="0024162D" w:rsidP="0024162D">
      <w:pPr>
        <w:ind w:firstLine="0"/>
        <w:rPr>
          <w:lang w:val="en-US"/>
        </w:rPr>
      </w:pPr>
      <w:r w:rsidRPr="0068385C">
        <w:rPr>
          <w:lang w:val="en-US"/>
        </w:rPr>
        <w:t xml:space="preserve">Where </w:t>
      </w:r>
      <m:oMath>
        <m:r>
          <w:rPr>
            <w:rFonts w:ascii="Cambria Math" w:hAnsi="Cambria Math"/>
            <w:lang w:val="en-US"/>
          </w:rPr>
          <m:t>k</m:t>
        </m:r>
      </m:oMath>
      <w:r w:rsidRPr="0068385C">
        <w:rPr>
          <w:lang w:val="en-US"/>
        </w:rPr>
        <w:t xml:space="preserve">, </w:t>
      </w:r>
      <m:oMath>
        <m:r>
          <w:rPr>
            <w:rFonts w:ascii="Cambria Math" w:hAnsi="Cambria Math"/>
            <w:lang w:val="en-US"/>
          </w:rPr>
          <m:t>∆q</m:t>
        </m:r>
      </m:oMath>
      <w:r w:rsidRPr="0068385C">
        <w:rPr>
          <w:lang w:val="en-US"/>
        </w:rPr>
        <w:t xml:space="preserve"> and</w:t>
      </w:r>
      <w:r w:rsidRPr="0068385C">
        <w:rPr>
          <w:rFonts w:ascii="Cambria Math" w:hAnsi="Cambria Math"/>
          <w:i/>
          <w:lang w:val="en-US"/>
        </w:rPr>
        <w:t xml:space="preserve"> </w:t>
      </w:r>
      <m:oMath>
        <m:r>
          <w:rPr>
            <w:rFonts w:ascii="Cambria Math" w:hAnsi="Cambria Math"/>
            <w:lang w:val="en-US"/>
          </w:rPr>
          <m:t>n</m:t>
        </m:r>
      </m:oMath>
      <w:r w:rsidRPr="0068385C">
        <w:rPr>
          <w:lang w:val="en-US"/>
        </w:rPr>
        <w:t xml:space="preserve"> are </w:t>
      </w:r>
      <w:r w:rsidR="00126C98" w:rsidRPr="0068385C">
        <w:rPr>
          <w:lang w:val="en-US"/>
        </w:rPr>
        <w:t>tunable</w:t>
      </w:r>
      <w:r w:rsidRPr="0068385C">
        <w:rPr>
          <w:lang w:val="en-US"/>
        </w:rPr>
        <w:t xml:space="preserve"> parameters. In practice, we leave </w:t>
      </w:r>
      <m:oMath>
        <m:r>
          <w:rPr>
            <w:rFonts w:ascii="Cambria Math" w:hAnsi="Cambria Math"/>
            <w:lang w:val="en-US"/>
          </w:rPr>
          <m:t>∆q=0.2</m:t>
        </m:r>
        <m:r>
          <w:rPr>
            <w:rFonts w:ascii="Cambria Math" w:hAnsi="Cambria Math"/>
            <w:lang w:val="en-US"/>
          </w:rPr>
          <m:t>h</m:t>
        </m:r>
      </m:oMath>
      <w:r w:rsidRPr="0068385C">
        <w:rPr>
          <w:lang w:val="en-US"/>
        </w:rPr>
        <w:t xml:space="preserve"> and </w:t>
      </w:r>
      <m:oMath>
        <m:r>
          <w:rPr>
            <w:rFonts w:ascii="Cambria Math" w:hAnsi="Cambria Math"/>
            <w:lang w:val="en-US"/>
          </w:rPr>
          <m:t>n=4</m:t>
        </m:r>
      </m:oMath>
      <w:r w:rsidRPr="0068385C">
        <w:rPr>
          <w:lang w:val="en-US"/>
        </w:rPr>
        <w:t xml:space="preserve"> as sensible defaults, only tuning </w:t>
      </w:r>
      <m:oMath>
        <m:r>
          <w:rPr>
            <w:rFonts w:ascii="Cambria Math" w:hAnsi="Cambria Math"/>
            <w:lang w:val="en-US"/>
          </w:rPr>
          <m:t>k</m:t>
        </m:r>
      </m:oMath>
      <w:r w:rsidRPr="0068385C">
        <w:rPr>
          <w:lang w:val="en-US"/>
        </w:rPr>
        <w:t>.</w:t>
      </w:r>
      <w:r w:rsidR="00260610" w:rsidRPr="0068385C">
        <w:rPr>
          <w:lang w:val="en-US"/>
        </w:rPr>
        <w:t xml:space="preserve"> Using this corrective factor </w:t>
      </w:r>
      <m:oMath>
        <m:sSub>
          <m:sSubPr>
            <m:ctrlPr>
              <w:rPr>
                <w:rFonts w:ascii="Cambria Math" w:hAnsi="Cambria Math"/>
                <w:i/>
                <w:lang w:val="en-US"/>
              </w:rPr>
            </m:ctrlPr>
          </m:sSubPr>
          <m:e>
            <m:r>
              <w:rPr>
                <w:rFonts w:ascii="Cambria Math" w:hAnsi="Cambria Math"/>
                <w:lang w:val="en-US"/>
              </w:rPr>
              <m:t>s</m:t>
            </m:r>
          </m:e>
          <m:sub>
            <m:r>
              <m:rPr>
                <m:sty m:val="p"/>
              </m:rPr>
              <w:rPr>
                <w:rFonts w:ascii="Cambria Math" w:hAnsi="Cambria Math"/>
                <w:lang w:val="en-US"/>
              </w:rPr>
              <m:t>corr</m:t>
            </m:r>
          </m:sub>
        </m:sSub>
      </m:oMath>
      <w:r w:rsidR="00260610" w:rsidRPr="0068385C">
        <w:rPr>
          <w:lang w:val="en-US"/>
        </w:rPr>
        <w:t>, we can include this artificial pressure in the position update in the following way:</w:t>
      </w:r>
    </w:p>
    <w:p w14:paraId="358D9A8D" w14:textId="4A9AEBF7" w:rsidR="00FC140B" w:rsidRPr="0068385C" w:rsidRDefault="00000000" w:rsidP="00FC140B">
      <w:pPr>
        <w:ind w:firstLine="0"/>
        <w:jc w:val="center"/>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0</m:t>
                      </m:r>
                    </m:sub>
                  </m:sSub>
                </m:den>
              </m:f>
              <m:nary>
                <m:naryPr>
                  <m:chr m:val="∑"/>
                  <m:limLoc m:val="undOvr"/>
                  <m:supHide m:val="1"/>
                  <m:ctrlPr>
                    <w:rPr>
                      <w:rFonts w:ascii="Cambria Math" w:hAnsi="Cambria Math"/>
                      <w:i/>
                      <w:lang w:val="en-US"/>
                    </w:rPr>
                  </m:ctrlPr>
                </m:naryPr>
                <m:sub>
                  <m:r>
                    <w:rPr>
                      <w:rFonts w:ascii="Cambria Math" w:hAnsi="Cambria Math"/>
                      <w:lang w:val="en-US"/>
                    </w:rPr>
                    <m:t>j</m:t>
                  </m:r>
                </m:sub>
                <m:sup/>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m:rPr>
                              <m:sty m:val="p"/>
                            </m:rPr>
                            <w:rPr>
                              <w:rFonts w:ascii="Cambria Math" w:hAnsi="Cambria Math"/>
                              <w:lang w:val="en-US"/>
                            </w:rPr>
                            <m:t>corr</m:t>
                          </m:r>
                        </m:sub>
                      </m:sSub>
                    </m:e>
                  </m:d>
                </m:e>
              </m:nary>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m:rPr>
                      <m:sty m:val="p"/>
                    </m:rPr>
                    <w:rPr>
                      <w:rFonts w:ascii="Cambria Math" w:hAnsi="Cambria Math"/>
                      <w:lang w:val="en-US"/>
                    </w:rPr>
                    <m:t>spiky</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r>
                    <w:rPr>
                      <w:rFonts w:ascii="Cambria Math" w:hAnsi="Cambria Math"/>
                      <w:lang w:val="en-US"/>
                    </w:rPr>
                    <m:t>, h</m:t>
                  </m:r>
                </m:e>
              </m:d>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20</m:t>
                  </m:r>
                  <m:r>
                    <w:rPr>
                      <w:rFonts w:ascii="Cambria Math" w:hAnsi="Cambria Math"/>
                      <w:i/>
                      <w:lang w:val="en-US"/>
                    </w:rPr>
                    <w:fldChar w:fldCharType="end"/>
                  </m:r>
                </m:e>
              </m:d>
            </m:e>
          </m:eqArr>
        </m:oMath>
      </m:oMathPara>
    </w:p>
    <w:p w14:paraId="720370AA" w14:textId="2CE4F089" w:rsidR="00607638" w:rsidRPr="0068385C" w:rsidRDefault="00607638" w:rsidP="00CE5762">
      <w:pPr>
        <w:pStyle w:val="Heading2"/>
        <w:rPr>
          <w:lang w:val="en-US"/>
        </w:rPr>
      </w:pPr>
      <w:bookmarkStart w:id="12" w:name="_Ref229665384"/>
      <w:bookmarkStart w:id="13" w:name="_Toc230451622"/>
      <w:r w:rsidRPr="0068385C">
        <w:rPr>
          <w:lang w:val="en-US"/>
        </w:rPr>
        <w:t>Vorticity confinement</w:t>
      </w:r>
      <w:bookmarkEnd w:id="12"/>
      <w:bookmarkEnd w:id="13"/>
      <w:r w:rsidRPr="0068385C">
        <w:rPr>
          <w:lang w:val="en-US"/>
        </w:rPr>
        <w:t xml:space="preserve"> </w:t>
      </w:r>
    </w:p>
    <w:p w14:paraId="14912E98" w14:textId="6A0B23B6" w:rsidR="00114D30" w:rsidRPr="0068385C" w:rsidRDefault="00114D30" w:rsidP="00114D30">
      <w:pPr>
        <w:rPr>
          <w:lang w:val="en-US"/>
        </w:rPr>
      </w:pPr>
      <w:r w:rsidRPr="0068385C">
        <w:rPr>
          <w:lang w:val="en-US"/>
        </w:rPr>
        <w:t>Position based methods suffer from unwanted dissipation of energy, leading to undesirable damping. In the case of fluid simulation</w:t>
      </w:r>
      <w:r w:rsidR="005C39C3">
        <w:rPr>
          <w:lang w:val="en-US"/>
        </w:rPr>
        <w:t>s</w:t>
      </w:r>
      <w:r w:rsidRPr="0068385C">
        <w:rPr>
          <w:lang w:val="en-US"/>
        </w:rPr>
        <w:t>, this makes the fluid movement sluggish and less turbulent. The solution used by Macklin &amp; Müller is introducing vorticity confinement, in two steps:</w:t>
      </w:r>
    </w:p>
    <w:p w14:paraId="68E27DA1" w14:textId="6FCFE2DC" w:rsidR="00114D30" w:rsidRPr="0068385C" w:rsidRDefault="00114D30" w:rsidP="00114D30">
      <w:pPr>
        <w:rPr>
          <w:lang w:val="en-US"/>
        </w:rPr>
      </w:pPr>
      <w:r w:rsidRPr="0068385C">
        <w:rPr>
          <w:lang w:val="en-US"/>
        </w:rPr>
        <w:t xml:space="preserve">First, we calculate the vorticity </w:t>
      </w:r>
      <m:oMath>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i</m:t>
            </m:r>
          </m:sub>
        </m:sSub>
      </m:oMath>
      <w:r w:rsidRPr="0068385C">
        <w:rPr>
          <w:lang w:val="en-US"/>
        </w:rPr>
        <w:t xml:space="preserve"> (curl of the velocity vector field) at the particles’ position, using the standard SPH estimation for the curl of a function defined on the particles:</w:t>
      </w:r>
    </w:p>
    <w:p w14:paraId="73EA335C" w14:textId="2D0409A2" w:rsidR="00FC140B" w:rsidRPr="0068385C" w:rsidRDefault="00000000" w:rsidP="00FC140B">
      <w:pPr>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i</m:t>
                  </m:r>
                </m:sub>
              </m:sSub>
              <m:r>
                <w:rPr>
                  <w:rFonts w:ascii="Cambria Math" w:hAnsi="Cambria Math"/>
                  <w:lang w:val="en-US"/>
                </w:rPr>
                <m:t>=</m:t>
              </m:r>
              <m:r>
                <m:rPr>
                  <m:sty m:val="p"/>
                </m:rPr>
                <w:rPr>
                  <w:rFonts w:ascii="Cambria Math" w:hAnsi="Cambria Math"/>
                  <w:lang w:val="en-US"/>
                </w:rPr>
                <m:t>∇</m:t>
              </m:r>
              <m:r>
                <w:rPr>
                  <w:rFonts w:ascii="Cambria Math" w:hAnsi="Cambria Math"/>
                  <w:lang w:val="en-US"/>
                </w:rPr>
                <m:t>×v=</m:t>
              </m:r>
              <m:nary>
                <m:naryPr>
                  <m:chr m:val="∑"/>
                  <m:limLoc m:val="undOvr"/>
                  <m:supHide m:val="1"/>
                  <m:ctrlPr>
                    <w:rPr>
                      <w:rFonts w:ascii="Cambria Math" w:hAnsi="Cambria Math"/>
                      <w:i/>
                      <w:lang w:val="en-US"/>
                    </w:rPr>
                  </m:ctrlPr>
                </m:naryPr>
                <m:sub>
                  <m:r>
                    <w:rPr>
                      <w:rFonts w:ascii="Cambria Math" w:hAnsi="Cambria Math"/>
                      <w:lang w:val="en-US"/>
                    </w:rPr>
                    <m:t>j</m:t>
                  </m:r>
                </m:sub>
                <m:sup/>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m:rPr>
                          <m:sty m:val="p"/>
                        </m:rPr>
                        <w:rPr>
                          <w:rFonts w:ascii="Cambria Math" w:hAnsi="Cambria Math"/>
                          <w:lang w:val="en-US"/>
                        </w:rPr>
                        <m:t>∇</m:t>
                      </m:r>
                    </m:e>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sub>
                  </m:sSub>
                  <m:sSub>
                    <m:sSubPr>
                      <m:ctrlPr>
                        <w:rPr>
                          <w:rFonts w:ascii="Cambria Math" w:hAnsi="Cambria Math"/>
                          <w:i/>
                          <w:lang w:val="en-US"/>
                        </w:rPr>
                      </m:ctrlPr>
                    </m:sSubPr>
                    <m:e>
                      <m:r>
                        <w:rPr>
                          <w:rFonts w:ascii="Cambria Math" w:hAnsi="Cambria Math"/>
                          <w:lang w:val="en-US"/>
                        </w:rPr>
                        <m:t>W</m:t>
                      </m:r>
                    </m:e>
                    <m:sub>
                      <m:r>
                        <m:rPr>
                          <m:sty m:val="p"/>
                        </m:rPr>
                        <w:rPr>
                          <w:rFonts w:ascii="Cambria Math" w:hAnsi="Cambria Math"/>
                          <w:lang w:val="en-US"/>
                        </w:rPr>
                        <m:t>spiky</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r>
                    <w:rPr>
                      <w:rFonts w:ascii="Cambria Math" w:hAnsi="Cambria Math"/>
                      <w:lang w:val="en-US"/>
                    </w:rPr>
                    <m:t>, h)</m:t>
                  </m:r>
                </m:e>
              </m:nary>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21</m:t>
                  </m:r>
                  <m:r>
                    <w:rPr>
                      <w:rFonts w:ascii="Cambria Math" w:hAnsi="Cambria Math"/>
                      <w:i/>
                      <w:lang w:val="en-US"/>
                    </w:rPr>
                    <w:fldChar w:fldCharType="end"/>
                  </m:r>
                </m:e>
              </m:d>
            </m:e>
          </m:eqArr>
        </m:oMath>
      </m:oMathPara>
    </w:p>
    <w:p w14:paraId="243482C1" w14:textId="7B05101A" w:rsidR="00170806" w:rsidRPr="0068385C" w:rsidRDefault="00170806" w:rsidP="00170806">
      <w:pPr>
        <w:ind w:firstLine="0"/>
        <w:rPr>
          <w:lang w:val="en-US"/>
        </w:rPr>
      </w:pPr>
      <w:r w:rsidRPr="0068385C">
        <w:rPr>
          <w:lang w:val="en-US"/>
        </w:rPr>
        <w:t>Once we have the vorticity, we can introduce an external force that aims to</w:t>
      </w:r>
      <w:r w:rsidR="00F96551" w:rsidRPr="0068385C">
        <w:rPr>
          <w:lang w:val="en-US"/>
        </w:rPr>
        <w:t xml:space="preserve"> </w:t>
      </w:r>
      <w:r w:rsidR="00267991" w:rsidRPr="0068385C">
        <w:rPr>
          <w:lang w:val="en-US"/>
        </w:rPr>
        <w:t>amplify</w:t>
      </w:r>
      <w:r w:rsidR="00F96551" w:rsidRPr="0068385C">
        <w:rPr>
          <w:lang w:val="en-US"/>
        </w:rPr>
        <w:t xml:space="preserve"> it, by a </w:t>
      </w:r>
      <w:r w:rsidR="00126C98" w:rsidRPr="0068385C">
        <w:rPr>
          <w:lang w:val="en-US"/>
        </w:rPr>
        <w:t>tunable</w:t>
      </w:r>
      <w:r w:rsidR="00F96551" w:rsidRPr="0068385C">
        <w:rPr>
          <w:lang w:val="en-US"/>
        </w:rPr>
        <w:t xml:space="preserve"> factor of </w:t>
      </w:r>
      <m:oMath>
        <m:r>
          <w:rPr>
            <w:rFonts w:ascii="Cambria Math" w:hAnsi="Cambria Math"/>
            <w:lang w:val="en-US"/>
          </w:rPr>
          <m:t>ε</m:t>
        </m:r>
      </m:oMath>
      <w:r w:rsidR="00F96551" w:rsidRPr="0068385C">
        <w:rPr>
          <w:lang w:val="en-US"/>
        </w:rPr>
        <w:t>:</w:t>
      </w:r>
    </w:p>
    <w:p w14:paraId="1EB8FCD1" w14:textId="01348B82" w:rsidR="00FC140B" w:rsidRPr="0068385C" w:rsidRDefault="00000000" w:rsidP="00170806">
      <w:pPr>
        <w:ind w:firstLine="0"/>
        <w:rPr>
          <w:lang w:val="en-US"/>
        </w:rPr>
      </w:pPr>
      <m:oMathPara>
        <m:oMath>
          <m:eqArr>
            <m:eqArrPr>
              <m:maxDist m:val="1"/>
              <m:ctrlPr>
                <w:rPr>
                  <w:rFonts w:ascii="Cambria Math" w:hAnsi="Cambria Math"/>
                  <w:i/>
                  <w:lang w:val="en-US"/>
                </w:rPr>
              </m:ctrlPr>
            </m:eqArrPr>
            <m:e>
              <m:r>
                <w:rPr>
                  <w:rFonts w:ascii="Cambria Math" w:hAnsi="Cambria Math"/>
                  <w:lang w:val="en-US"/>
                </w:rPr>
                <m:t>η=</m:t>
              </m:r>
              <m:r>
                <m:rPr>
                  <m:sty m:val="p"/>
                </m:rPr>
                <w:rPr>
                  <w:rFonts w:ascii="Cambria Math" w:hAnsi="Cambria Math"/>
                  <w:lang w:val="en-US"/>
                </w:rPr>
                <m:t>∇</m:t>
              </m:r>
              <m:sSub>
                <m:sSubPr>
                  <m:ctrlPr>
                    <w:rPr>
                      <w:rFonts w:ascii="Cambria Math" w:hAnsi="Cambria Math"/>
                      <w:i/>
                      <w:lang w:val="en-US"/>
                    </w:rPr>
                  </m:ctrlPr>
                </m:sSubPr>
                <m:e>
                  <m:d>
                    <m:dPr>
                      <m:begChr m:val="|"/>
                      <m:endChr m:val="|"/>
                      <m:ctrlPr>
                        <w:rPr>
                          <w:rFonts w:ascii="Cambria Math" w:hAnsi="Cambria Math"/>
                          <w:i/>
                          <w:lang w:val="en-US"/>
                        </w:rPr>
                      </m:ctrlPr>
                    </m:dPr>
                    <m:e>
                      <m:r>
                        <w:rPr>
                          <w:rFonts w:ascii="Cambria Math" w:hAnsi="Cambria Math"/>
                          <w:lang w:val="en-US"/>
                        </w:rPr>
                        <m:t>ω</m:t>
                      </m:r>
                    </m:e>
                  </m:d>
                </m:e>
                <m:sub>
                  <m:r>
                    <w:rPr>
                      <w:rFonts w:ascii="Cambria Math" w:hAnsi="Cambria Math"/>
                      <w:lang w:val="en-US"/>
                    </w:rPr>
                    <m:t>i</m:t>
                  </m:r>
                </m:sub>
              </m:sSub>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22</m:t>
                  </m:r>
                  <m:r>
                    <w:rPr>
                      <w:rFonts w:ascii="Cambria Math" w:hAnsi="Cambria Math"/>
                      <w:i/>
                      <w:lang w:val="en-US"/>
                    </w:rPr>
                    <w:fldChar w:fldCharType="end"/>
                  </m:r>
                </m:e>
              </m:d>
            </m:e>
          </m:eqArr>
        </m:oMath>
      </m:oMathPara>
    </w:p>
    <w:p w14:paraId="230D9792" w14:textId="2CA6D9EC" w:rsidR="00FC140B" w:rsidRPr="0068385C" w:rsidRDefault="00000000" w:rsidP="00170806">
      <w:pPr>
        <w:ind w:firstLine="0"/>
        <w:rPr>
          <w:lang w:val="en-US"/>
        </w:rPr>
      </w:pPr>
      <m:oMathPara>
        <m:oMath>
          <m:eqArr>
            <m:eqArrPr>
              <m:maxDist m:val="1"/>
              <m:ctrlPr>
                <w:rPr>
                  <w:rFonts w:ascii="Cambria Math" w:hAnsi="Cambria Math"/>
                  <w:i/>
                  <w:lang w:val="en-US"/>
                </w:rPr>
              </m:ctrlPr>
            </m:eqArrPr>
            <m:e>
              <m:sSubSup>
                <m:sSubSupPr>
                  <m:ctrlPr>
                    <w:rPr>
                      <w:rFonts w:ascii="Cambria Math" w:hAnsi="Cambria Math"/>
                      <w:i/>
                      <w:lang w:val="en-US"/>
                    </w:rPr>
                  </m:ctrlPr>
                </m:sSubSupPr>
                <m:e>
                  <m:r>
                    <w:rPr>
                      <w:rFonts w:ascii="Cambria Math" w:hAnsi="Cambria Math"/>
                      <w:lang w:val="en-US"/>
                    </w:rPr>
                    <m:t>f</m:t>
                  </m:r>
                </m:e>
                <m:sub>
                  <m:r>
                    <w:rPr>
                      <w:rFonts w:ascii="Cambria Math" w:hAnsi="Cambria Math"/>
                      <w:lang w:val="en-US"/>
                    </w:rPr>
                    <m:t>i</m:t>
                  </m:r>
                </m:sub>
                <m:sup>
                  <m:r>
                    <m:rPr>
                      <m:sty m:val="p"/>
                    </m:rPr>
                    <w:rPr>
                      <w:rFonts w:ascii="Cambria Math" w:hAnsi="Cambria Math"/>
                      <w:lang w:val="en-US"/>
                    </w:rPr>
                    <m:t>vorticity</m:t>
                  </m:r>
                </m:sup>
              </m:sSubSup>
              <m:r>
                <w:rPr>
                  <w:rFonts w:ascii="Cambria Math" w:hAnsi="Cambria Math"/>
                  <w:lang w:val="en-US"/>
                </w:rPr>
                <m:t>=ε</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η</m:t>
                      </m:r>
                    </m:num>
                    <m:den>
                      <m:d>
                        <m:dPr>
                          <m:begChr m:val="|"/>
                          <m:endChr m:val="|"/>
                          <m:ctrlPr>
                            <w:rPr>
                              <w:rFonts w:ascii="Cambria Math" w:hAnsi="Cambria Math"/>
                              <w:i/>
                              <w:lang w:val="en-US"/>
                            </w:rPr>
                          </m:ctrlPr>
                        </m:dPr>
                        <m:e>
                          <m:r>
                            <w:rPr>
                              <w:rFonts w:ascii="Cambria Math" w:hAnsi="Cambria Math"/>
                              <w:lang w:val="en-US"/>
                            </w:rPr>
                            <m:t>η</m:t>
                          </m:r>
                        </m:e>
                      </m:d>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i</m:t>
                      </m:r>
                    </m:sub>
                  </m:sSub>
                </m:e>
              </m:d>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23</m:t>
                  </m:r>
                  <m:r>
                    <w:rPr>
                      <w:rFonts w:ascii="Cambria Math" w:hAnsi="Cambria Math"/>
                      <w:i/>
                      <w:lang w:val="en-US"/>
                    </w:rPr>
                    <w:fldChar w:fldCharType="end"/>
                  </m:r>
                </m:e>
              </m:d>
            </m:e>
          </m:eqArr>
        </m:oMath>
      </m:oMathPara>
    </w:p>
    <w:p w14:paraId="5A9C342B" w14:textId="44D01A10" w:rsidR="00182D89" w:rsidRPr="0068385C" w:rsidRDefault="00267991" w:rsidP="00182D89">
      <w:pPr>
        <w:ind w:firstLine="0"/>
        <w:rPr>
          <w:lang w:val="en-US"/>
        </w:rPr>
      </w:pPr>
      <w:r w:rsidRPr="0068385C">
        <w:rPr>
          <w:lang w:val="en-US"/>
        </w:rPr>
        <w:lastRenderedPageBreak/>
        <w:t xml:space="preserve">These equations merit some explaining: the curl of the velocity field, i.e. the vorticity forms a vector field assigning a “spin” to each particle’s spatial position. </w:t>
      </w:r>
      <w:r w:rsidR="00182D89" w:rsidRPr="0068385C">
        <w:rPr>
          <w:lang w:val="en-US"/>
        </w:rPr>
        <w:t>In the words of Fedkiw et al</w:t>
      </w:r>
      <w:r w:rsidR="005C39C3">
        <w:rPr>
          <w:lang w:val="en-US"/>
        </w:rPr>
        <w:t>;</w:t>
      </w:r>
      <w:r w:rsidR="00182D89" w:rsidRPr="0068385C">
        <w:rPr>
          <w:lang w:val="en-US"/>
        </w:rPr>
        <w:t xml:space="preserve"> “Each small piece of vorticity can be thought of as a paddle wheel trying to spin the flow field in a particular direction. Artificial numerical dissipation damps out the effect of these paddle wheels, and the key idea is to simply add it back“</w:t>
      </w:r>
      <w:r w:rsidR="005D61FE" w:rsidRPr="0068385C">
        <w:rPr>
          <w:lang w:val="en-US"/>
        </w:rPr>
        <w:t xml:space="preserve"> </w:t>
      </w:r>
      <w:r w:rsidR="005D61FE" w:rsidRPr="0068385C">
        <w:rPr>
          <w:lang w:val="en-US"/>
        </w:rPr>
        <w:fldChar w:fldCharType="begin"/>
      </w:r>
      <w:r w:rsidR="005D61FE" w:rsidRPr="0068385C">
        <w:rPr>
          <w:lang w:val="en-US"/>
        </w:rPr>
        <w:instrText xml:space="preserve"> REF _Ref230270340 \r \h </w:instrText>
      </w:r>
      <w:r w:rsidR="005D61FE" w:rsidRPr="0068385C">
        <w:rPr>
          <w:lang w:val="en-US"/>
        </w:rPr>
      </w:r>
      <w:r w:rsidR="005D61FE" w:rsidRPr="0068385C">
        <w:rPr>
          <w:lang w:val="en-US"/>
        </w:rPr>
        <w:fldChar w:fldCharType="separate"/>
      </w:r>
      <w:r w:rsidR="00492519">
        <w:rPr>
          <w:lang w:val="en-US"/>
        </w:rPr>
        <w:t>[11]</w:t>
      </w:r>
      <w:r w:rsidR="005D61FE" w:rsidRPr="0068385C">
        <w:rPr>
          <w:lang w:val="en-US"/>
        </w:rPr>
        <w:fldChar w:fldCharType="end"/>
      </w:r>
      <w:r w:rsidR="005D61FE" w:rsidRPr="0068385C">
        <w:rPr>
          <w:lang w:val="en-US"/>
        </w:rPr>
        <w:t>.</w:t>
      </w:r>
      <w:r w:rsidR="00182D89" w:rsidRPr="0068385C">
        <w:rPr>
          <w:lang w:val="en-US"/>
        </w:rPr>
        <w:t xml:space="preserve"> </w:t>
      </w:r>
      <m:oMath>
        <m:d>
          <m:dPr>
            <m:begChr m:val="|"/>
            <m:endChr m:val="|"/>
            <m:ctrlPr>
              <w:rPr>
                <w:rFonts w:ascii="Cambria Math" w:hAnsi="Cambria Math"/>
                <w:i/>
                <w:lang w:val="en-US"/>
              </w:rPr>
            </m:ctrlPr>
          </m:dPr>
          <m:e>
            <m:r>
              <w:rPr>
                <w:rFonts w:ascii="Cambria Math" w:hAnsi="Cambria Math"/>
                <w:lang w:val="en-US"/>
              </w:rPr>
              <m:t>ω</m:t>
            </m:r>
          </m:e>
        </m:d>
      </m:oMath>
      <w:r w:rsidRPr="0068385C">
        <w:rPr>
          <w:lang w:val="en-US"/>
        </w:rPr>
        <w:t xml:space="preserve"> in turn then is a scalar field assigning the magnitude of vorticity to each of those positions, while its gradient</w:t>
      </w:r>
      <w:r w:rsidR="005C39C3">
        <w:rPr>
          <w:lang w:val="en-US"/>
        </w:rPr>
        <w:t xml:space="preserve"> </w:t>
      </w:r>
      <m:oMath>
        <m:r>
          <w:rPr>
            <w:rFonts w:ascii="Cambria Math" w:hAnsi="Cambria Math"/>
            <w:lang w:val="en-US"/>
          </w:rPr>
          <m:t>η</m:t>
        </m:r>
      </m:oMath>
      <w:r w:rsidRPr="0068385C">
        <w:rPr>
          <w:lang w:val="en-US"/>
        </w:rPr>
        <w:t xml:space="preserve"> points from areas with low vorticity to areas with higher vorticity. It gets normalized to produce a unit vector that we can use to decide which way to point the force that will attempt to </w:t>
      </w:r>
      <w:r w:rsidR="00182D89" w:rsidRPr="0068385C">
        <w:rPr>
          <w:lang w:val="en-US"/>
        </w:rPr>
        <w:t>“turn the paddle wheel”.</w:t>
      </w:r>
    </w:p>
    <w:p w14:paraId="448DC9E2" w14:textId="21A75029" w:rsidR="00607638" w:rsidRPr="0068385C" w:rsidRDefault="00182D89" w:rsidP="00CE5762">
      <w:pPr>
        <w:pStyle w:val="Heading2"/>
        <w:rPr>
          <w:lang w:val="en-US"/>
        </w:rPr>
      </w:pPr>
      <w:bookmarkStart w:id="14" w:name="_Ref229665387"/>
      <w:bookmarkStart w:id="15" w:name="_Toc230451623"/>
      <w:r w:rsidRPr="0068385C">
        <w:rPr>
          <w:lang w:val="en-US"/>
        </w:rPr>
        <w:t>Viscosity</w:t>
      </w:r>
      <w:bookmarkEnd w:id="14"/>
      <w:bookmarkEnd w:id="15"/>
      <w:r w:rsidRPr="0068385C">
        <w:rPr>
          <w:lang w:val="en-US"/>
        </w:rPr>
        <w:t xml:space="preserve"> </w:t>
      </w:r>
    </w:p>
    <w:p w14:paraId="43CD4A46" w14:textId="058E3E93" w:rsidR="0007194D" w:rsidRPr="0068385C" w:rsidRDefault="00182D89" w:rsidP="0007194D">
      <w:pPr>
        <w:rPr>
          <w:lang w:val="en-US"/>
        </w:rPr>
      </w:pPr>
      <w:r w:rsidRPr="0068385C">
        <w:rPr>
          <w:lang w:val="en-US"/>
        </w:rPr>
        <w:t>Viscosity is</w:t>
      </w:r>
      <w:r w:rsidR="00126C98" w:rsidRPr="0068385C">
        <w:rPr>
          <w:lang w:val="en-US"/>
        </w:rPr>
        <w:t xml:space="preserve">, once again, governed by a tunable strength </w:t>
      </w:r>
      <w:r w:rsidR="00126C98" w:rsidRPr="0068385C">
        <w:rPr>
          <w:i/>
          <w:iCs/>
          <w:lang w:val="en-US"/>
        </w:rPr>
        <w:t>c</w:t>
      </w:r>
      <w:r w:rsidR="00126C98" w:rsidRPr="0068385C">
        <w:rPr>
          <w:lang w:val="en-US"/>
        </w:rPr>
        <w:t>, and is an extra pass that modifies velocities of particles to bring them closer to the velocity of neighboring particles in the following way:</w:t>
      </w:r>
    </w:p>
    <w:p w14:paraId="7DFA892A" w14:textId="41F6B87B" w:rsidR="0007194D" w:rsidRPr="0068385C" w:rsidRDefault="00000000" w:rsidP="0007194D">
      <w:pPr>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+c</m:t>
              </m:r>
              <m:nary>
                <m:naryPr>
                  <m:chr m:val="∑"/>
                  <m:limLoc m:val="undOvr"/>
                  <m:supHide m:val="1"/>
                  <m:ctrlPr>
                    <w:rPr>
                      <w:rFonts w:ascii="Cambria Math" w:hAnsi="Cambria Math"/>
                      <w:i/>
                      <w:lang w:val="en-US"/>
                    </w:rPr>
                  </m:ctrlPr>
                </m:naryPr>
                <m:sub>
                  <m:r>
                    <w:rPr>
                      <w:rFonts w:ascii="Cambria Math" w:hAnsi="Cambria Math"/>
                      <w:lang w:val="en-US"/>
                    </w:rPr>
                    <m:t>j</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m:rPr>
                          <m:sty m:val="p"/>
                        </m:rPr>
                        <w:rPr>
                          <w:rFonts w:ascii="Cambria Math" w:hAnsi="Cambria Math"/>
                          <w:lang w:val="en-US"/>
                        </w:rPr>
                        <m:t>poly6</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r>
                    <w:rPr>
                      <w:rFonts w:ascii="Cambria Math" w:hAnsi="Cambria Math"/>
                      <w:lang w:val="en-US"/>
                    </w:rPr>
                    <m:t>, h</m:t>
                  </m:r>
                </m:e>
              </m:nary>
              <m:r>
                <w:rPr>
                  <w:rFonts w:ascii="Cambria Math" w:hAnsi="Cambria Math"/>
                  <w:lang w:val="en-US"/>
                </w:rPr>
                <m:t>) #</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24</m:t>
                  </m:r>
                  <m:r>
                    <w:rPr>
                      <w:rFonts w:ascii="Cambria Math" w:hAnsi="Cambria Math"/>
                      <w:i/>
                      <w:lang w:val="en-US"/>
                    </w:rPr>
                    <w:fldChar w:fldCharType="end"/>
                  </m:r>
                </m:e>
              </m:d>
            </m:e>
          </m:eqArr>
        </m:oMath>
      </m:oMathPara>
    </w:p>
    <w:p w14:paraId="0A308924" w14:textId="475F0D03" w:rsidR="0090503E" w:rsidRPr="0068385C" w:rsidRDefault="0090503E" w:rsidP="003A4716">
      <w:pPr>
        <w:pStyle w:val="Heading1"/>
        <w:rPr>
          <w:lang w:val="en-US"/>
        </w:rPr>
      </w:pPr>
      <w:bookmarkStart w:id="16" w:name="_Ref230003460"/>
      <w:bookmarkStart w:id="17" w:name="_Toc230451624"/>
      <w:r w:rsidRPr="0068385C">
        <w:rPr>
          <w:lang w:val="en-US"/>
        </w:rPr>
        <w:t>Algorithm</w:t>
      </w:r>
      <w:r w:rsidR="00CA603F" w:rsidRPr="0068385C">
        <w:rPr>
          <w:lang w:val="en-US"/>
        </w:rPr>
        <w:t xml:space="preserve"> &amp; Implementation</w:t>
      </w:r>
      <w:bookmarkEnd w:id="16"/>
      <w:bookmarkEnd w:id="17"/>
    </w:p>
    <w:p w14:paraId="5B7DE55F" w14:textId="5635D80F" w:rsidR="001A583C" w:rsidRPr="0068385C" w:rsidRDefault="00CA603F" w:rsidP="0090503E">
      <w:pPr>
        <w:rPr>
          <w:lang w:val="en-US"/>
        </w:rPr>
      </w:pPr>
      <w:r w:rsidRPr="0068385C">
        <w:rPr>
          <w:lang w:val="en-US"/>
        </w:rPr>
        <w:t xml:space="preserve">This section will go into detail about the algorithm this thesis </w:t>
      </w:r>
      <w:r w:rsidR="00F95272" w:rsidRPr="0068385C">
        <w:rPr>
          <w:lang w:val="en-US"/>
        </w:rPr>
        <w:t>uses</w:t>
      </w:r>
      <w:r w:rsidRPr="0068385C">
        <w:rPr>
          <w:lang w:val="en-US"/>
        </w:rPr>
        <w:t xml:space="preserve"> and wherever it is relevant, talk about the implementation details.</w:t>
      </w:r>
      <w:r w:rsidR="00BD25F9" w:rsidRPr="0068385C">
        <w:rPr>
          <w:lang w:val="en-US"/>
        </w:rPr>
        <w:t xml:space="preserve"> The simulation is implemented in C++, with GPU shaders written in HLSL targeting the DirectX 12 API. </w:t>
      </w:r>
      <w:r w:rsidR="009619B8" w:rsidRPr="0068385C">
        <w:rPr>
          <w:lang w:val="en-US"/>
        </w:rPr>
        <w:t>This thesis assumes familiarity with GPU programming concepts and the DirectX 12 API, as a thorough introduction to these falls outside the scope of this thesis, yet knowledge of them is required to follow implementation details.</w:t>
      </w:r>
    </w:p>
    <w:p w14:paraId="1FD3AEB1" w14:textId="1CE1D9BF" w:rsidR="001A583C" w:rsidRPr="0068385C" w:rsidRDefault="001A583C" w:rsidP="00CE5762">
      <w:pPr>
        <w:pStyle w:val="Heading2"/>
        <w:rPr>
          <w:lang w:val="en-US"/>
        </w:rPr>
      </w:pPr>
      <w:bookmarkStart w:id="18" w:name="_Ref229661965"/>
      <w:bookmarkStart w:id="19" w:name="_Toc230451625"/>
      <w:r w:rsidRPr="0068385C">
        <w:rPr>
          <w:lang w:val="en-US"/>
        </w:rPr>
        <w:t>Double buffered command queues</w:t>
      </w:r>
      <w:bookmarkEnd w:id="18"/>
      <w:bookmarkEnd w:id="19"/>
    </w:p>
    <w:p w14:paraId="787696BA" w14:textId="05B133F5" w:rsidR="0090503E" w:rsidRPr="0068385C" w:rsidRDefault="00826941" w:rsidP="0090503E">
      <w:pPr>
        <w:rPr>
          <w:lang w:val="en-US"/>
        </w:rPr>
      </w:pPr>
      <w:r w:rsidRPr="0068385C">
        <w:rPr>
          <w:lang w:val="en-US"/>
        </w:rPr>
        <w:t xml:space="preserve">The simulation </w:t>
      </w:r>
      <w:r w:rsidR="003B4767" w:rsidRPr="0068385C">
        <w:rPr>
          <w:lang w:val="en-US"/>
        </w:rPr>
        <w:t>uses</w:t>
      </w:r>
      <w:r w:rsidRPr="0068385C">
        <w:rPr>
          <w:lang w:val="en-US"/>
        </w:rPr>
        <w:t xml:space="preserve"> two command queues:</w:t>
      </w:r>
    </w:p>
    <w:p w14:paraId="602A8F7E" w14:textId="3D032FCC" w:rsidR="00826941" w:rsidRPr="0068385C" w:rsidRDefault="00826941">
      <w:pPr>
        <w:pStyle w:val="ListParagraph"/>
        <w:numPr>
          <w:ilvl w:val="0"/>
          <w:numId w:val="13"/>
        </w:numPr>
        <w:rPr>
          <w:lang w:val="en-US"/>
        </w:rPr>
      </w:pPr>
      <w:r w:rsidRPr="0068385C">
        <w:rPr>
          <w:lang w:val="en-US"/>
        </w:rPr>
        <w:t xml:space="preserve">A </w:t>
      </w:r>
      <w:r w:rsidR="003B4767" w:rsidRPr="0068385C">
        <w:rPr>
          <w:lang w:val="en-US"/>
        </w:rPr>
        <w:t>“</w:t>
      </w:r>
      <w:r w:rsidRPr="0068385C">
        <w:rPr>
          <w:lang w:val="en-US"/>
        </w:rPr>
        <w:t>compute queue</w:t>
      </w:r>
      <w:r w:rsidR="003B4767" w:rsidRPr="0068385C">
        <w:rPr>
          <w:lang w:val="en-US"/>
        </w:rPr>
        <w:t>”</w:t>
      </w:r>
      <w:r w:rsidRPr="0068385C">
        <w:rPr>
          <w:lang w:val="en-US"/>
        </w:rPr>
        <w:t xml:space="preserve"> running the physics calculations, which produce particle data for the graphics queue to consume. Since it runs compute shaders exclusively, its type is Compute.</w:t>
      </w:r>
    </w:p>
    <w:p w14:paraId="2BE18B62" w14:textId="7C76FD41" w:rsidR="00F8232F" w:rsidRPr="0068385C" w:rsidRDefault="00826941">
      <w:pPr>
        <w:pStyle w:val="ListParagraph"/>
        <w:numPr>
          <w:ilvl w:val="0"/>
          <w:numId w:val="13"/>
        </w:numPr>
        <w:rPr>
          <w:lang w:val="en-US"/>
        </w:rPr>
      </w:pPr>
      <w:r w:rsidRPr="0068385C">
        <w:rPr>
          <w:lang w:val="en-US"/>
        </w:rPr>
        <w:lastRenderedPageBreak/>
        <w:t xml:space="preserve">A </w:t>
      </w:r>
      <w:r w:rsidR="003B4767" w:rsidRPr="0068385C">
        <w:rPr>
          <w:lang w:val="en-US"/>
        </w:rPr>
        <w:t>“</w:t>
      </w:r>
      <w:r w:rsidRPr="0068385C">
        <w:rPr>
          <w:lang w:val="en-US"/>
        </w:rPr>
        <w:t>graphics queue</w:t>
      </w:r>
      <w:r w:rsidR="003B4767" w:rsidRPr="0068385C">
        <w:rPr>
          <w:lang w:val="en-US"/>
        </w:rPr>
        <w:t>”</w:t>
      </w:r>
      <w:r w:rsidRPr="0068385C">
        <w:rPr>
          <w:lang w:val="en-US"/>
        </w:rPr>
        <w:t xml:space="preserve"> displaying the scene based on the particle data calculated by the compute queue. Since it handles graphics commands, and auxiliary compute commands that do not modify particle data, its type is Direct.</w:t>
      </w:r>
    </w:p>
    <w:p w14:paraId="02857309" w14:textId="56745C48" w:rsidR="00F6520F" w:rsidRPr="0068385C" w:rsidRDefault="00F8232F" w:rsidP="00F8232F">
      <w:pPr>
        <w:ind w:firstLine="0"/>
        <w:rPr>
          <w:lang w:val="en-US"/>
        </w:rPr>
      </w:pPr>
      <w:r w:rsidRPr="0068385C">
        <w:rPr>
          <w:lang w:val="en-US"/>
        </w:rPr>
        <w:t xml:space="preserve">These two command queues handle the display and compute in a double buffered fashion: the compute queue is the </w:t>
      </w:r>
      <w:r w:rsidR="00F95272" w:rsidRPr="0068385C">
        <w:rPr>
          <w:lang w:val="en-US"/>
        </w:rPr>
        <w:t>producer;</w:t>
      </w:r>
      <w:r w:rsidRPr="0068385C">
        <w:rPr>
          <w:lang w:val="en-US"/>
        </w:rPr>
        <w:t xml:space="preserve"> the graphics queue is the consumer. </w:t>
      </w:r>
      <w:r w:rsidR="00FA19DE" w:rsidRPr="0068385C">
        <w:rPr>
          <w:lang w:val="en-US"/>
        </w:rPr>
        <w:t xml:space="preserve">While the compute queue is constructing the particle data for frame N into the back buffers, the graphics queue can display the scene </w:t>
      </w:r>
      <w:r w:rsidR="005B499D">
        <w:rPr>
          <w:lang w:val="en-US"/>
        </w:rPr>
        <w:t>based on</w:t>
      </w:r>
      <w:r w:rsidR="00FA19DE" w:rsidRPr="0068385C">
        <w:rPr>
          <w:lang w:val="en-US"/>
        </w:rPr>
        <w:t xml:space="preserve"> the data found in the front buffers, which describe frame N-1. </w:t>
      </w:r>
      <w:r w:rsidR="00694B37" w:rsidRPr="0068385C">
        <w:rPr>
          <w:lang w:val="en-US"/>
        </w:rPr>
        <w:t>Both queues have their own fences, which use a shared frame counter for synchronization</w:t>
      </w:r>
      <w:r w:rsidR="00FA19DE" w:rsidRPr="0068385C">
        <w:rPr>
          <w:lang w:val="en-US"/>
        </w:rPr>
        <w:t xml:space="preserve"> in the render call. </w:t>
      </w:r>
      <w:r w:rsidR="00F6520F" w:rsidRPr="0068385C">
        <w:rPr>
          <w:lang w:val="en-US"/>
        </w:rPr>
        <w:t>Render call N therefore does two things:</w:t>
      </w:r>
    </w:p>
    <w:p w14:paraId="5581BE5B" w14:textId="49052D11" w:rsidR="00F6520F" w:rsidRPr="0068385C" w:rsidRDefault="00F6520F">
      <w:pPr>
        <w:pStyle w:val="ListParagraph"/>
        <w:numPr>
          <w:ilvl w:val="0"/>
          <w:numId w:val="15"/>
        </w:numPr>
        <w:rPr>
          <w:lang w:val="en-US"/>
        </w:rPr>
      </w:pPr>
      <w:r w:rsidRPr="0068385C">
        <w:rPr>
          <w:lang w:val="en-US"/>
        </w:rPr>
        <w:t>On the compute queue: dispatches calculations for the particle data that will be shown in frame N</w:t>
      </w:r>
      <w:r w:rsidR="005B499D">
        <w:rPr>
          <w:lang w:val="en-US"/>
        </w:rPr>
        <w:t>.</w:t>
      </w:r>
    </w:p>
    <w:p w14:paraId="772FC165" w14:textId="1147783A" w:rsidR="00F6520F" w:rsidRPr="0068385C" w:rsidRDefault="00F6520F">
      <w:pPr>
        <w:pStyle w:val="ListParagraph"/>
        <w:numPr>
          <w:ilvl w:val="0"/>
          <w:numId w:val="15"/>
        </w:numPr>
        <w:rPr>
          <w:lang w:val="en-US"/>
        </w:rPr>
      </w:pPr>
      <w:r w:rsidRPr="0068385C">
        <w:rPr>
          <w:lang w:val="en-US"/>
        </w:rPr>
        <w:t>On the graphics queue: dispatches graphics commands that display frame N-1 to the screen</w:t>
      </w:r>
      <w:r w:rsidR="005B499D">
        <w:rPr>
          <w:lang w:val="en-US"/>
        </w:rPr>
        <w:t>.</w:t>
      </w:r>
    </w:p>
    <w:p w14:paraId="3E95FD1F" w14:textId="18E6E3E5" w:rsidR="00694B37" w:rsidRPr="0068385C" w:rsidRDefault="00FA19DE" w:rsidP="00F8232F">
      <w:pPr>
        <w:ind w:firstLine="0"/>
        <w:rPr>
          <w:lang w:val="en-US"/>
        </w:rPr>
      </w:pPr>
      <w:r w:rsidRPr="0068385C">
        <w:rPr>
          <w:lang w:val="en-US"/>
        </w:rPr>
        <w:t xml:space="preserve">The synchronization in render call N </w:t>
      </w:r>
      <w:r w:rsidR="00F6520F" w:rsidRPr="0068385C">
        <w:rPr>
          <w:lang w:val="en-US"/>
        </w:rPr>
        <w:t>is as follows</w:t>
      </w:r>
      <w:r w:rsidR="00480ECA">
        <w:rPr>
          <w:lang w:val="en-US"/>
        </w:rPr>
        <w:t xml:space="preserve"> (see </w:t>
      </w:r>
      <w:r w:rsidR="00480ECA">
        <w:rPr>
          <w:lang w:val="en-US"/>
        </w:rPr>
        <w:fldChar w:fldCharType="begin"/>
      </w:r>
      <w:r w:rsidR="00480ECA">
        <w:rPr>
          <w:lang w:val="en-US"/>
        </w:rPr>
        <w:instrText xml:space="preserve"> REF _Ref230441557 \h </w:instrText>
      </w:r>
      <w:r w:rsidR="00480ECA">
        <w:rPr>
          <w:lang w:val="en-US"/>
        </w:rPr>
      </w:r>
      <w:r w:rsidR="00480ECA">
        <w:rPr>
          <w:lang w:val="en-US"/>
        </w:rPr>
        <w:fldChar w:fldCharType="separate"/>
      </w:r>
      <w:r w:rsidR="00492519" w:rsidRPr="0068385C">
        <w:rPr>
          <w:lang w:val="en-US"/>
        </w:rPr>
        <w:t xml:space="preserve">Figure </w:t>
      </w:r>
      <w:r w:rsidR="00492519">
        <w:rPr>
          <w:noProof/>
          <w:lang w:val="en-US"/>
        </w:rPr>
        <w:t>1</w:t>
      </w:r>
      <w:r w:rsidR="00480ECA">
        <w:rPr>
          <w:lang w:val="en-US"/>
        </w:rPr>
        <w:fldChar w:fldCharType="end"/>
      </w:r>
      <w:r w:rsidR="00480ECA">
        <w:rPr>
          <w:lang w:val="en-US"/>
        </w:rPr>
        <w:t>)</w:t>
      </w:r>
      <w:r w:rsidR="00F6520F" w:rsidRPr="0068385C">
        <w:rPr>
          <w:lang w:val="en-US"/>
        </w:rPr>
        <w:t>:</w:t>
      </w:r>
    </w:p>
    <w:p w14:paraId="63701296" w14:textId="19830105" w:rsidR="00694B37" w:rsidRPr="0068385C" w:rsidRDefault="00694B37">
      <w:pPr>
        <w:pStyle w:val="ListParagraph"/>
        <w:numPr>
          <w:ilvl w:val="0"/>
          <w:numId w:val="14"/>
        </w:numPr>
        <w:rPr>
          <w:lang w:val="en-US"/>
        </w:rPr>
      </w:pPr>
      <w:r w:rsidRPr="0068385C">
        <w:rPr>
          <w:lang w:val="en-US"/>
        </w:rPr>
        <w:t xml:space="preserve">CPU wait for the compute queue’s fence to reach N-1, </w:t>
      </w:r>
      <w:r w:rsidR="00FA19DE" w:rsidRPr="0068385C">
        <w:rPr>
          <w:lang w:val="en-US"/>
        </w:rPr>
        <w:t>signaling</w:t>
      </w:r>
      <w:r w:rsidRPr="0068385C">
        <w:rPr>
          <w:lang w:val="en-US"/>
        </w:rPr>
        <w:t xml:space="preserve"> that the compute queue is done with calculating the data for frame N-1</w:t>
      </w:r>
      <w:r w:rsidR="00FA19DE" w:rsidRPr="0068385C">
        <w:rPr>
          <w:lang w:val="en-US"/>
        </w:rPr>
        <w:t>.</w:t>
      </w:r>
    </w:p>
    <w:p w14:paraId="3F286F6C" w14:textId="5E76E827" w:rsidR="00F6520F" w:rsidRPr="0068385C" w:rsidRDefault="00FA19DE">
      <w:pPr>
        <w:pStyle w:val="ListParagraph"/>
        <w:numPr>
          <w:ilvl w:val="0"/>
          <w:numId w:val="14"/>
        </w:numPr>
        <w:rPr>
          <w:lang w:val="en-US"/>
        </w:rPr>
      </w:pPr>
      <w:r w:rsidRPr="0068385C">
        <w:rPr>
          <w:lang w:val="en-US"/>
        </w:rPr>
        <w:t>Flip the double buffered resources. This can only be done safely when we are assured that neither command queue</w:t>
      </w:r>
      <w:r w:rsidR="007E1701" w:rsidRPr="0068385C">
        <w:rPr>
          <w:lang w:val="en-US"/>
        </w:rPr>
        <w:t xml:space="preserve"> is </w:t>
      </w:r>
      <w:r w:rsidRPr="0068385C">
        <w:rPr>
          <w:lang w:val="en-US"/>
        </w:rPr>
        <w:t xml:space="preserve">using the double buffered resources. </w:t>
      </w:r>
    </w:p>
    <w:p w14:paraId="59C2201E" w14:textId="77777777" w:rsidR="00F6520F" w:rsidRPr="0068385C" w:rsidRDefault="00FA19DE">
      <w:pPr>
        <w:pStyle w:val="ListParagraph"/>
        <w:numPr>
          <w:ilvl w:val="1"/>
          <w:numId w:val="14"/>
        </w:numPr>
        <w:rPr>
          <w:lang w:val="en-US"/>
        </w:rPr>
      </w:pPr>
      <w:r w:rsidRPr="0068385C">
        <w:rPr>
          <w:lang w:val="en-US"/>
        </w:rPr>
        <w:t xml:space="preserve">For the compute queue, this is assured by the fact that during the production of frame N-1, the last command inserted was the compute fence signal for N-1. Since the CPU just waited for N-1, and no new commands have been inserted, the compute queue must be idle. </w:t>
      </w:r>
    </w:p>
    <w:p w14:paraId="1E400316" w14:textId="329B6015" w:rsidR="00F6520F" w:rsidRPr="0068385C" w:rsidRDefault="00FA19DE">
      <w:pPr>
        <w:pStyle w:val="ListParagraph"/>
        <w:numPr>
          <w:ilvl w:val="1"/>
          <w:numId w:val="14"/>
        </w:numPr>
        <w:rPr>
          <w:lang w:val="en-US"/>
        </w:rPr>
      </w:pPr>
      <w:r w:rsidRPr="0068385C">
        <w:rPr>
          <w:lang w:val="en-US"/>
        </w:rPr>
        <w:t xml:space="preserve">As for the graphics queue: </w:t>
      </w:r>
      <w:r w:rsidR="00F6520F" w:rsidRPr="0068385C">
        <w:rPr>
          <w:lang w:val="en-US"/>
        </w:rPr>
        <w:t>render call N, which dispatches calculations for</w:t>
      </w:r>
      <w:r w:rsidR="007E1701" w:rsidRPr="0068385C">
        <w:rPr>
          <w:lang w:val="en-US"/>
        </w:rPr>
        <w:t xml:space="preserve"> </w:t>
      </w:r>
      <w:r w:rsidR="00F6520F" w:rsidRPr="0068385C">
        <w:rPr>
          <w:lang w:val="en-US"/>
        </w:rPr>
        <w:t xml:space="preserve">N, and graphics for N-1 was preceded by render call N-1, which therefore dispatched calculations for N-1, and graphics for N-2. Therefore, to ensure that each render call results in exactly one frame’s </w:t>
      </w:r>
      <w:r w:rsidR="007E1701" w:rsidRPr="0068385C">
        <w:rPr>
          <w:lang w:val="en-US"/>
        </w:rPr>
        <w:t xml:space="preserve">particle </w:t>
      </w:r>
      <w:r w:rsidR="00F6520F" w:rsidRPr="0068385C">
        <w:rPr>
          <w:lang w:val="en-US"/>
        </w:rPr>
        <w:t>data calculation and one frame’s display,</w:t>
      </w:r>
      <w:r w:rsidR="007E1701" w:rsidRPr="0068385C">
        <w:rPr>
          <w:lang w:val="en-US"/>
        </w:rPr>
        <w:t xml:space="preserve"> render call N-1</w:t>
      </w:r>
      <w:r w:rsidR="00F6520F" w:rsidRPr="0068385C">
        <w:rPr>
          <w:lang w:val="en-US"/>
        </w:rPr>
        <w:t xml:space="preserve"> </w:t>
      </w:r>
      <w:r w:rsidR="00480ECA">
        <w:rPr>
          <w:lang w:val="en-US"/>
        </w:rPr>
        <w:t>may</w:t>
      </w:r>
      <w:r w:rsidR="00F6520F" w:rsidRPr="0068385C">
        <w:rPr>
          <w:lang w:val="en-US"/>
        </w:rPr>
        <w:t xml:space="preserve"> end</w:t>
      </w:r>
      <w:r w:rsidR="007E1701" w:rsidRPr="0068385C">
        <w:rPr>
          <w:lang w:val="en-US"/>
        </w:rPr>
        <w:t xml:space="preserve"> only</w:t>
      </w:r>
      <w:r w:rsidR="00F6520F" w:rsidRPr="0068385C">
        <w:rPr>
          <w:lang w:val="en-US"/>
        </w:rPr>
        <w:t xml:space="preserve"> when frame N-2 is presented. This is ensured by signaling the graphics fence with N-2 in render call N-1, and immediately CPU waiting for it. This means that when the next render call happens, the graphics queue is idle, and we can safely swap the double buffers.</w:t>
      </w:r>
    </w:p>
    <w:p w14:paraId="61C71EFD" w14:textId="620771BA" w:rsidR="00F92A24" w:rsidRPr="0068385C" w:rsidRDefault="00F92A24">
      <w:pPr>
        <w:pStyle w:val="ListParagraph"/>
        <w:numPr>
          <w:ilvl w:val="1"/>
          <w:numId w:val="14"/>
        </w:numPr>
        <w:rPr>
          <w:lang w:val="en-US"/>
        </w:rPr>
      </w:pPr>
      <w:r w:rsidRPr="0068385C">
        <w:rPr>
          <w:lang w:val="en-US"/>
        </w:rPr>
        <w:lastRenderedPageBreak/>
        <w:t>Note</w:t>
      </w:r>
      <w:r w:rsidR="00480ECA">
        <w:rPr>
          <w:lang w:val="en-US"/>
        </w:rPr>
        <w:t xml:space="preserve"> that</w:t>
      </w:r>
      <w:r w:rsidRPr="0068385C">
        <w:rPr>
          <w:lang w:val="en-US"/>
        </w:rPr>
        <w:t xml:space="preserve"> at this point, no GPU commands are in flight, meaning that non-double buffered GPU can be accessed safely. This includes constant buffers that change between frames.</w:t>
      </w:r>
    </w:p>
    <w:p w14:paraId="072858A4" w14:textId="617FD2B8" w:rsidR="00116FA5" w:rsidRPr="0068385C" w:rsidRDefault="00116FA5">
      <w:pPr>
        <w:pStyle w:val="ListParagraph"/>
        <w:numPr>
          <w:ilvl w:val="0"/>
          <w:numId w:val="14"/>
        </w:numPr>
        <w:rPr>
          <w:lang w:val="en-US"/>
        </w:rPr>
      </w:pPr>
      <w:r w:rsidRPr="0068385C">
        <w:rPr>
          <w:lang w:val="en-US"/>
        </w:rPr>
        <w:t xml:space="preserve">Compute queue: dispatch </w:t>
      </w:r>
      <w:r w:rsidR="001A583C" w:rsidRPr="0068385C">
        <w:rPr>
          <w:lang w:val="en-US"/>
        </w:rPr>
        <w:t xml:space="preserve">the </w:t>
      </w:r>
      <w:r w:rsidRPr="0068385C">
        <w:rPr>
          <w:lang w:val="en-US"/>
        </w:rPr>
        <w:t>shader</w:t>
      </w:r>
      <w:r w:rsidR="001A583C" w:rsidRPr="0068385C">
        <w:rPr>
          <w:lang w:val="en-US"/>
        </w:rPr>
        <w:t>s</w:t>
      </w:r>
      <w:r w:rsidRPr="0068385C">
        <w:rPr>
          <w:lang w:val="en-US"/>
        </w:rPr>
        <w:t xml:space="preserve"> that fill the back buffers with the particle data of frame N: this is the physics step. </w:t>
      </w:r>
    </w:p>
    <w:p w14:paraId="63B7C79F" w14:textId="6536872E" w:rsidR="00116FA5" w:rsidRPr="0068385C" w:rsidRDefault="00116FA5">
      <w:pPr>
        <w:pStyle w:val="ListParagraph"/>
        <w:numPr>
          <w:ilvl w:val="0"/>
          <w:numId w:val="14"/>
        </w:numPr>
        <w:rPr>
          <w:lang w:val="en-US"/>
        </w:rPr>
      </w:pPr>
      <w:r w:rsidRPr="0068385C">
        <w:rPr>
          <w:lang w:val="en-US"/>
        </w:rPr>
        <w:t>Insert a compute fence signal to the compute queue with value N: when the compute queue reaches this fence, the particle data in the back buffers will represent frame N.</w:t>
      </w:r>
    </w:p>
    <w:p w14:paraId="524D7446" w14:textId="6382DC68" w:rsidR="00116FA5" w:rsidRPr="0068385C" w:rsidRDefault="00116FA5">
      <w:pPr>
        <w:pStyle w:val="ListParagraph"/>
        <w:numPr>
          <w:ilvl w:val="0"/>
          <w:numId w:val="14"/>
        </w:numPr>
        <w:rPr>
          <w:lang w:val="en-US"/>
        </w:rPr>
      </w:pPr>
      <w:r w:rsidRPr="0068385C">
        <w:rPr>
          <w:lang w:val="en-US"/>
        </w:rPr>
        <w:t xml:space="preserve">Graphics queue: GPU wait for </w:t>
      </w:r>
      <w:r w:rsidR="001A583C" w:rsidRPr="0068385C">
        <w:rPr>
          <w:lang w:val="en-US"/>
        </w:rPr>
        <w:t xml:space="preserve">the graphics fence to reach N-1, i.e. be done with calculating the data for frame N-1, which </w:t>
      </w:r>
      <w:r w:rsidR="00D60AE8" w:rsidRPr="0068385C">
        <w:rPr>
          <w:lang w:val="en-US"/>
        </w:rPr>
        <w:t>is</w:t>
      </w:r>
      <w:r w:rsidR="001A583C" w:rsidRPr="0068385C">
        <w:rPr>
          <w:lang w:val="en-US"/>
        </w:rPr>
        <w:t xml:space="preserve"> the frame we’re going to be displaying.</w:t>
      </w:r>
      <w:r w:rsidR="00873764" w:rsidRPr="0068385C">
        <w:rPr>
          <w:lang w:val="en-US"/>
        </w:rPr>
        <w:t xml:space="preserve"> Since </w:t>
      </w:r>
      <w:r w:rsidR="00FC5E3F">
        <w:rPr>
          <w:lang w:val="en-US"/>
        </w:rPr>
        <w:t>the compute queue’s runtime is much longer,</w:t>
      </w:r>
      <w:r w:rsidR="00873764" w:rsidRPr="0068385C">
        <w:rPr>
          <w:lang w:val="en-US"/>
        </w:rPr>
        <w:t xml:space="preserve"> this </w:t>
      </w:r>
      <w:r w:rsidR="00092A9C">
        <w:rPr>
          <w:lang w:val="en-US"/>
        </w:rPr>
        <w:t>is almost always</w:t>
      </w:r>
      <w:r w:rsidR="00873764" w:rsidRPr="0068385C">
        <w:rPr>
          <w:lang w:val="en-US"/>
        </w:rPr>
        <w:t xml:space="preserve"> no-op, but is here for</w:t>
      </w:r>
      <w:r w:rsidR="00092A9C">
        <w:rPr>
          <w:lang w:val="en-US"/>
        </w:rPr>
        <w:t xml:space="preserve"> the edge case where the graphics takes longer than the compute</w:t>
      </w:r>
      <w:r w:rsidR="00873764" w:rsidRPr="0068385C">
        <w:rPr>
          <w:lang w:val="en-US"/>
        </w:rPr>
        <w:t>.</w:t>
      </w:r>
    </w:p>
    <w:p w14:paraId="46B5E17F" w14:textId="5726FECF" w:rsidR="001A583C" w:rsidRPr="0068385C" w:rsidRDefault="001A583C">
      <w:pPr>
        <w:pStyle w:val="ListParagraph"/>
        <w:numPr>
          <w:ilvl w:val="0"/>
          <w:numId w:val="14"/>
        </w:numPr>
        <w:rPr>
          <w:lang w:val="en-US"/>
        </w:rPr>
      </w:pPr>
      <w:r w:rsidRPr="0068385C">
        <w:rPr>
          <w:lang w:val="en-US"/>
        </w:rPr>
        <w:t>Graphics queue: dispatch shaders that draw the scene based on the particle data in the front buffers.</w:t>
      </w:r>
    </w:p>
    <w:p w14:paraId="11070CEE" w14:textId="243C2D29" w:rsidR="001A583C" w:rsidRPr="0068385C" w:rsidRDefault="001A583C">
      <w:pPr>
        <w:pStyle w:val="ListParagraph"/>
        <w:numPr>
          <w:ilvl w:val="1"/>
          <w:numId w:val="14"/>
        </w:numPr>
        <w:rPr>
          <w:lang w:val="en-US"/>
        </w:rPr>
      </w:pPr>
      <w:r w:rsidRPr="0068385C">
        <w:rPr>
          <w:lang w:val="en-US"/>
        </w:rPr>
        <w:t>After these dispatches, the compute of frame N, and the graphics of frame N-1 are in flight at the same time, parallel with each other, as opposed to calculating and then displaying a frame sequentially, leading to higher fps at the cost of a 1-frame delay.</w:t>
      </w:r>
    </w:p>
    <w:p w14:paraId="3791D2EA" w14:textId="5BFFE2BF" w:rsidR="001A583C" w:rsidRPr="0068385C" w:rsidRDefault="00A24169">
      <w:pPr>
        <w:pStyle w:val="ListParagraph"/>
        <w:numPr>
          <w:ilvl w:val="0"/>
          <w:numId w:val="14"/>
        </w:numPr>
        <w:rPr>
          <w:lang w:val="en-US"/>
        </w:rPr>
      </w:pPr>
      <w:r w:rsidRPr="0068385C">
        <w:rPr>
          <w:lang w:val="en-US"/>
        </w:rPr>
        <w:t xml:space="preserve">Insert a graphics fence signal to the graphics queue with value N-1: when the graphics queue reaches this fence, frame N-1 will have been presented to the screen. Immediately CPU-wait for this fence to be reached, so that </w:t>
      </w:r>
      <w:r w:rsidR="00D60AE8" w:rsidRPr="0068385C">
        <w:rPr>
          <w:lang w:val="en-US"/>
        </w:rPr>
        <w:t xml:space="preserve">we know </w:t>
      </w:r>
      <w:r w:rsidRPr="0068385C">
        <w:rPr>
          <w:lang w:val="en-US"/>
        </w:rPr>
        <w:t xml:space="preserve">the next render call </w:t>
      </w:r>
      <w:r w:rsidR="00D60AE8" w:rsidRPr="0068385C">
        <w:rPr>
          <w:lang w:val="en-US"/>
        </w:rPr>
        <w:t>may</w:t>
      </w:r>
      <w:r w:rsidRPr="0068385C">
        <w:rPr>
          <w:lang w:val="en-US"/>
        </w:rPr>
        <w:t xml:space="preserve"> begin.</w:t>
      </w:r>
    </w:p>
    <w:p w14:paraId="5C65A9DC" w14:textId="5AF4D0DE" w:rsidR="00CC6916" w:rsidRPr="0068385C" w:rsidRDefault="00FC5E3F" w:rsidP="00CC6916">
      <w:pPr>
        <w:pStyle w:val="Kp"/>
        <w:ind w:hanging="567"/>
        <w:rPr>
          <w:lang w:val="en-US"/>
        </w:rPr>
      </w:pPr>
      <w:r w:rsidRPr="00FC5E3F">
        <w:rPr>
          <w:noProof/>
          <w:lang w:val="en-US"/>
        </w:rPr>
        <w:lastRenderedPageBreak/>
        <w:drawing>
          <wp:inline distT="0" distB="0" distL="0" distR="0" wp14:anchorId="17D85B76" wp14:editId="26F3DCEE">
            <wp:extent cx="5868063" cy="3261798"/>
            <wp:effectExtent l="0" t="0" r="0" b="0"/>
            <wp:docPr id="1821594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594577" name=""/>
                    <pic:cNvPicPr/>
                  </pic:nvPicPr>
                  <pic:blipFill>
                    <a:blip r:embed="rId10"/>
                    <a:stretch>
                      <a:fillRect/>
                    </a:stretch>
                  </pic:blipFill>
                  <pic:spPr>
                    <a:xfrm>
                      <a:off x="0" y="0"/>
                      <a:ext cx="5881698" cy="3269377"/>
                    </a:xfrm>
                    <a:prstGeom prst="rect">
                      <a:avLst/>
                    </a:prstGeom>
                  </pic:spPr>
                </pic:pic>
              </a:graphicData>
            </a:graphic>
          </wp:inline>
        </w:drawing>
      </w:r>
      <w:r w:rsidRPr="00FC5E3F">
        <w:rPr>
          <w:noProof/>
          <w:lang w:val="en-US"/>
        </w:rPr>
        <w:t xml:space="preserve"> </w:t>
      </w:r>
      <w:r w:rsidR="000A37F4" w:rsidRPr="000A37F4">
        <w:rPr>
          <w:noProof/>
          <w:lang w:val="en-US"/>
        </w:rPr>
        <w:t xml:space="preserve"> </w:t>
      </w:r>
    </w:p>
    <w:p w14:paraId="6485CDC0" w14:textId="42A702DD" w:rsidR="00CC6916" w:rsidRPr="0068385C" w:rsidRDefault="00D25E8A" w:rsidP="00DC1CC6">
      <w:pPr>
        <w:pStyle w:val="Caption"/>
        <w:rPr>
          <w:lang w:val="en-US"/>
        </w:rPr>
      </w:pPr>
      <w:bookmarkStart w:id="20" w:name="_Ref230441557"/>
      <w:r w:rsidRPr="0068385C">
        <w:rPr>
          <w:lang w:val="en-US"/>
        </w:rPr>
        <w:t xml:space="preserve">Figure </w:t>
      </w:r>
      <w:r w:rsidR="00CC6916" w:rsidRPr="0068385C">
        <w:rPr>
          <w:lang w:val="en-US"/>
        </w:rPr>
        <w:fldChar w:fldCharType="begin"/>
      </w:r>
      <w:r w:rsidR="00CC6916" w:rsidRPr="0068385C">
        <w:rPr>
          <w:lang w:val="en-US"/>
        </w:rPr>
        <w:instrText xml:space="preserve"> SEQ Figure \* ARABIC </w:instrText>
      </w:r>
      <w:r w:rsidR="00CC6916" w:rsidRPr="0068385C">
        <w:rPr>
          <w:lang w:val="en-US"/>
        </w:rPr>
        <w:fldChar w:fldCharType="separate"/>
      </w:r>
      <w:r w:rsidR="00492519">
        <w:rPr>
          <w:noProof/>
          <w:lang w:val="en-US"/>
        </w:rPr>
        <w:t>1</w:t>
      </w:r>
      <w:r w:rsidR="00CC6916" w:rsidRPr="0068385C">
        <w:rPr>
          <w:lang w:val="en-US"/>
        </w:rPr>
        <w:fldChar w:fldCharType="end"/>
      </w:r>
      <w:bookmarkEnd w:id="20"/>
      <w:r w:rsidR="00CC6916" w:rsidRPr="0068385C">
        <w:rPr>
          <w:lang w:val="en-US"/>
        </w:rPr>
        <w:t>: Compute-Graphics timeline.</w:t>
      </w:r>
    </w:p>
    <w:p w14:paraId="0393592F" w14:textId="6BD88215" w:rsidR="00F95272" w:rsidRPr="0068385C" w:rsidRDefault="00F95272" w:rsidP="00CE5762">
      <w:pPr>
        <w:pStyle w:val="Heading2"/>
        <w:rPr>
          <w:lang w:val="en-US"/>
        </w:rPr>
      </w:pPr>
      <w:bookmarkStart w:id="21" w:name="_Toc230451626"/>
      <w:r w:rsidRPr="0068385C">
        <w:rPr>
          <w:lang w:val="en-US"/>
        </w:rPr>
        <w:t>Double buffer implementation</w:t>
      </w:r>
      <w:bookmarkEnd w:id="21"/>
    </w:p>
    <w:p w14:paraId="7419CA0D" w14:textId="76824845" w:rsidR="00F95272" w:rsidRPr="0068385C" w:rsidRDefault="007042FC" w:rsidP="007042FC">
      <w:pPr>
        <w:rPr>
          <w:lang w:val="en-US"/>
        </w:rPr>
      </w:pPr>
      <w:r w:rsidRPr="0068385C">
        <w:rPr>
          <w:lang w:val="en-US"/>
        </w:rPr>
        <w:t xml:space="preserve">Particle data is initialized </w:t>
      </w:r>
      <w:r w:rsidR="000A37F4">
        <w:rPr>
          <w:lang w:val="en-US"/>
        </w:rPr>
        <w:t>on</w:t>
      </w:r>
      <w:r w:rsidRPr="0068385C">
        <w:rPr>
          <w:lang w:val="en-US"/>
        </w:rPr>
        <w:t xml:space="preserve"> the CPU, then uploaded to the GPU’s default heap via an upload buffer. </w:t>
      </w:r>
      <w:r w:rsidR="008923CF">
        <w:rPr>
          <w:lang w:val="en-US"/>
        </w:rPr>
        <w:t>P</w:t>
      </w:r>
      <w:r w:rsidRPr="0068385C">
        <w:rPr>
          <w:lang w:val="en-US"/>
        </w:rPr>
        <w:t xml:space="preserve">article data that must be accessed by both command queues </w:t>
      </w:r>
      <w:r w:rsidR="008923CF">
        <w:rPr>
          <w:lang w:val="en-US"/>
        </w:rPr>
        <w:t>has to</w:t>
      </w:r>
      <w:r w:rsidRPr="0068385C">
        <w:rPr>
          <w:lang w:val="en-US"/>
        </w:rPr>
        <w:t xml:space="preserve"> be double buffered in order to be able to overlap compute and graphics. </w:t>
      </w:r>
      <w:r w:rsidR="00F95272" w:rsidRPr="0068385C">
        <w:rPr>
          <w:lang w:val="en-US"/>
        </w:rPr>
        <w:t>The</w:t>
      </w:r>
      <w:r w:rsidR="00D60AE8" w:rsidRPr="0068385C">
        <w:rPr>
          <w:lang w:val="en-US"/>
        </w:rPr>
        <w:t xml:space="preserve"> specific</w:t>
      </w:r>
      <w:r w:rsidR="00F95272" w:rsidRPr="0068385C">
        <w:rPr>
          <w:lang w:val="en-US"/>
        </w:rPr>
        <w:t xml:space="preserve"> implementation of double buffered GPU aims to avoid unnecessary copy commands. The GPU resources themselves (the actual allocated memory, and the data therein) </w:t>
      </w:r>
      <w:r w:rsidR="00396EF1" w:rsidRPr="0068385C">
        <w:rPr>
          <w:lang w:val="en-US"/>
        </w:rPr>
        <w:t>are static, the “flipping” of the</w:t>
      </w:r>
      <w:r w:rsidR="00D60AE8" w:rsidRPr="0068385C">
        <w:rPr>
          <w:lang w:val="en-US"/>
        </w:rPr>
        <w:t xml:space="preserve"> double</w:t>
      </w:r>
      <w:r w:rsidR="00396EF1" w:rsidRPr="0068385C">
        <w:rPr>
          <w:lang w:val="en-US"/>
        </w:rPr>
        <w:t xml:space="preserve"> buffer means swapping what the</w:t>
      </w:r>
      <w:r w:rsidR="00D60AE8" w:rsidRPr="0068385C">
        <w:rPr>
          <w:lang w:val="en-US"/>
        </w:rPr>
        <w:t xml:space="preserve"> buffers’</w:t>
      </w:r>
      <w:r w:rsidR="00396EF1" w:rsidRPr="0068385C">
        <w:rPr>
          <w:lang w:val="en-US"/>
        </w:rPr>
        <w:t xml:space="preserve"> accessors (the objects through which we access the resources’ data, whether they be GPU </w:t>
      </w:r>
      <w:r w:rsidR="008923CF">
        <w:rPr>
          <w:lang w:val="en-US"/>
        </w:rPr>
        <w:t xml:space="preserve">side handles </w:t>
      </w:r>
      <w:r w:rsidR="00396EF1" w:rsidRPr="0068385C">
        <w:rPr>
          <w:lang w:val="en-US"/>
        </w:rPr>
        <w:t>or CPU side</w:t>
      </w:r>
      <w:r w:rsidR="008923CF">
        <w:rPr>
          <w:lang w:val="en-US"/>
        </w:rPr>
        <w:t xml:space="preserve"> pointers</w:t>
      </w:r>
      <w:r w:rsidR="00396EF1" w:rsidRPr="0068385C">
        <w:rPr>
          <w:lang w:val="en-US"/>
        </w:rPr>
        <w:t xml:space="preserve">) point to. </w:t>
      </w:r>
      <w:r w:rsidR="009619B8" w:rsidRPr="0068385C">
        <w:rPr>
          <w:lang w:val="en-US"/>
        </w:rPr>
        <w:t>To this end, the simulation handles two descriptor heaps:</w:t>
      </w:r>
    </w:p>
    <w:p w14:paraId="160A87A9" w14:textId="61C6E495" w:rsidR="009619B8" w:rsidRPr="0068385C" w:rsidRDefault="009619B8">
      <w:pPr>
        <w:pStyle w:val="ListParagraph"/>
        <w:numPr>
          <w:ilvl w:val="0"/>
          <w:numId w:val="16"/>
        </w:numPr>
        <w:rPr>
          <w:lang w:val="en-US"/>
        </w:rPr>
      </w:pPr>
      <w:r w:rsidRPr="0068385C">
        <w:rPr>
          <w:lang w:val="en-US"/>
        </w:rPr>
        <w:t>“static” descriptor heap: each GPU resource (buffer, texture) creates the descriptors it</w:t>
      </w:r>
      <w:r w:rsidR="00D44F39" w:rsidRPr="0068385C">
        <w:rPr>
          <w:lang w:val="en-US"/>
        </w:rPr>
        <w:t xml:space="preserve"> wants to expose (SRVs, UAVs, etc.) in this descriptor heap. This heap is non</w:t>
      </w:r>
      <w:r w:rsidR="008923CF">
        <w:rPr>
          <w:lang w:val="en-US"/>
        </w:rPr>
        <w:t xml:space="preserve"> </w:t>
      </w:r>
      <w:r w:rsidR="00D44F39" w:rsidRPr="0068385C">
        <w:rPr>
          <w:lang w:val="en-US"/>
        </w:rPr>
        <w:t>shader</w:t>
      </w:r>
      <w:r w:rsidR="008923CF">
        <w:rPr>
          <w:lang w:val="en-US"/>
        </w:rPr>
        <w:t xml:space="preserve"> </w:t>
      </w:r>
      <w:r w:rsidR="00D44F39" w:rsidRPr="0068385C">
        <w:rPr>
          <w:lang w:val="en-US"/>
        </w:rPr>
        <w:t>visible, its purpose is to be a single source of truth for descriptors.</w:t>
      </w:r>
    </w:p>
    <w:p w14:paraId="222FE00D" w14:textId="5168E29D" w:rsidR="00D44F39" w:rsidRPr="0068385C" w:rsidRDefault="00D44F39">
      <w:pPr>
        <w:pStyle w:val="ListParagraph"/>
        <w:numPr>
          <w:ilvl w:val="0"/>
          <w:numId w:val="16"/>
        </w:numPr>
        <w:rPr>
          <w:lang w:val="en-US"/>
        </w:rPr>
      </w:pPr>
      <w:r w:rsidRPr="0068385C">
        <w:rPr>
          <w:lang w:val="en-US"/>
        </w:rPr>
        <w:t xml:space="preserve">“main” descriptor heap: each shader reserves a contiguous area in the main (shader visible) heap, where it can store the descriptors it uses to access resources. Whenever a shader wants to access a resource, a descriptor gets copied to its allocated area in the main heap. This means that shaders that access the same resource might have duplicates of </w:t>
      </w:r>
      <w:r w:rsidR="009A709E">
        <w:rPr>
          <w:lang w:val="en-US"/>
        </w:rPr>
        <w:t>the same</w:t>
      </w:r>
      <w:r w:rsidRPr="0068385C">
        <w:rPr>
          <w:lang w:val="en-US"/>
        </w:rPr>
        <w:t xml:space="preserve"> descriptor in their heap area.</w:t>
      </w:r>
    </w:p>
    <w:p w14:paraId="030FF73E" w14:textId="23DA0D63" w:rsidR="00BA2CD7" w:rsidRPr="0068385C" w:rsidRDefault="00D44F39" w:rsidP="00D60AE8">
      <w:pPr>
        <w:rPr>
          <w:lang w:val="en-US"/>
        </w:rPr>
      </w:pPr>
      <w:r w:rsidRPr="0068385C">
        <w:rPr>
          <w:lang w:val="en-US"/>
        </w:rPr>
        <w:lastRenderedPageBreak/>
        <w:t>When it comes to a double buffered resource, it shall have one slot for each of its buffers in the static heap. Flipping the double buffer</w:t>
      </w:r>
      <w:r w:rsidR="00BA2CD7" w:rsidRPr="0068385C">
        <w:rPr>
          <w:lang w:val="en-US"/>
        </w:rPr>
        <w:t>, then, is only a matter of copying the correct descriptors from the static heap to the correct slots in the main heap. The double buffer keeps track of the shaders that want to access the front and the back buffers, and also keeps track of which underlying buffer is the front vs the back at a given time. When the buffer gets flipped, the double buffer re-routes accordingly.</w:t>
      </w:r>
    </w:p>
    <w:p w14:paraId="7C635A01" w14:textId="370BDE44" w:rsidR="00092A11" w:rsidRPr="0068385C" w:rsidRDefault="00BA2CD7" w:rsidP="00D60AE8">
      <w:pPr>
        <w:rPr>
          <w:lang w:val="en-US"/>
        </w:rPr>
      </w:pPr>
      <w:r w:rsidRPr="0068385C">
        <w:rPr>
          <w:lang w:val="en-US"/>
        </w:rPr>
        <w:t xml:space="preserve">For example, we might have a double buffered resource A, which has two descriptors in the static heap A0, and A1. Let us say that upon creation, A0 is the front, and A1 is the back buffer. We might have several shaders that want to use these resources in either way: for example, we might have shaders S1 and S2, which want to write to A’s back buffer, and shaders S3 and S4 which want to read from A’s front buffer. </w:t>
      </w:r>
      <w:r w:rsidR="00092A11" w:rsidRPr="0068385C">
        <w:rPr>
          <w:lang w:val="en-US"/>
        </w:rPr>
        <w:t>Swapping the buffers preserves the front-back assignments, only changing the routing of A0 vs A1</w:t>
      </w:r>
      <w:r w:rsidR="004E3675">
        <w:rPr>
          <w:lang w:val="en-US"/>
        </w:rPr>
        <w:t xml:space="preserve">, as seen on </w:t>
      </w:r>
      <w:r w:rsidR="004E3675">
        <w:rPr>
          <w:lang w:val="en-US"/>
        </w:rPr>
        <w:fldChar w:fldCharType="begin"/>
      </w:r>
      <w:r w:rsidR="004E3675">
        <w:rPr>
          <w:lang w:val="en-US"/>
        </w:rPr>
        <w:instrText xml:space="preserve"> REF _Ref230445301 \h </w:instrText>
      </w:r>
      <w:r w:rsidR="004E3675">
        <w:rPr>
          <w:lang w:val="en-US"/>
        </w:rPr>
      </w:r>
      <w:r w:rsidR="004E3675">
        <w:rPr>
          <w:lang w:val="en-US"/>
        </w:rPr>
        <w:fldChar w:fldCharType="separate"/>
      </w:r>
      <w:r w:rsidR="00492519" w:rsidRPr="0068385C">
        <w:rPr>
          <w:lang w:val="en-US"/>
        </w:rPr>
        <w:t xml:space="preserve">Figure </w:t>
      </w:r>
      <w:r w:rsidR="00492519">
        <w:rPr>
          <w:noProof/>
          <w:lang w:val="en-US"/>
        </w:rPr>
        <w:t>2</w:t>
      </w:r>
      <w:r w:rsidR="004E3675">
        <w:rPr>
          <w:lang w:val="en-US"/>
        </w:rPr>
        <w:fldChar w:fldCharType="end"/>
      </w:r>
      <w:r w:rsidR="004E3675">
        <w:rPr>
          <w:lang w:val="en-US"/>
        </w:rPr>
        <w:t>.</w:t>
      </w:r>
    </w:p>
    <w:p w14:paraId="78F1EC56" w14:textId="2D28BF64" w:rsidR="001D0FF9" w:rsidRPr="0068385C" w:rsidRDefault="00CC6916" w:rsidP="00CC6916">
      <w:pPr>
        <w:keepNext/>
        <w:ind w:firstLine="0"/>
        <w:jc w:val="center"/>
        <w:rPr>
          <w:lang w:val="en-US"/>
        </w:rPr>
      </w:pPr>
      <w:r w:rsidRPr="0068385C">
        <w:rPr>
          <w:noProof/>
          <w:lang w:val="en-US"/>
        </w:rPr>
        <w:drawing>
          <wp:inline distT="0" distB="0" distL="0" distR="0" wp14:anchorId="0F432278" wp14:editId="68C1B7A0">
            <wp:extent cx="5003518" cy="1577686"/>
            <wp:effectExtent l="0" t="0" r="6985" b="3810"/>
            <wp:docPr id="172010137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01372" name=""/>
                    <pic:cNvPicPr/>
                  </pic:nvPicPr>
                  <pic:blipFill>
                    <a:blip r:embed="rId11">
                      <a:extLst>
                        <a:ext uri="{96DAC541-7B7A-43D3-8B79-37D633B846F1}">
                          <asvg:svgBlip xmlns:asvg="http://schemas.microsoft.com/office/drawing/2016/SVG/main" r:embed="rId12"/>
                        </a:ext>
                      </a:extLst>
                    </a:blip>
                    <a:stretch>
                      <a:fillRect/>
                    </a:stretch>
                  </pic:blipFill>
                  <pic:spPr>
                    <a:xfrm>
                      <a:off x="0" y="0"/>
                      <a:ext cx="5036150" cy="1587975"/>
                    </a:xfrm>
                    <a:prstGeom prst="rect">
                      <a:avLst/>
                    </a:prstGeom>
                  </pic:spPr>
                </pic:pic>
              </a:graphicData>
            </a:graphic>
          </wp:inline>
        </w:drawing>
      </w:r>
    </w:p>
    <w:p w14:paraId="330924B3" w14:textId="7B7EACA5" w:rsidR="00092A11" w:rsidRPr="0068385C" w:rsidRDefault="001D0FF9" w:rsidP="00DC1CC6">
      <w:pPr>
        <w:pStyle w:val="Caption"/>
        <w:rPr>
          <w:lang w:val="en-US"/>
        </w:rPr>
      </w:pPr>
      <w:bookmarkStart w:id="22" w:name="_Ref230445301"/>
      <w:r w:rsidRPr="0068385C">
        <w:rPr>
          <w:lang w:val="en-US"/>
        </w:rPr>
        <w:t xml:space="preserve">Figure </w:t>
      </w:r>
      <w:r w:rsidRPr="0068385C">
        <w:rPr>
          <w:lang w:val="en-US"/>
        </w:rPr>
        <w:fldChar w:fldCharType="begin"/>
      </w:r>
      <w:r w:rsidRPr="0068385C">
        <w:rPr>
          <w:lang w:val="en-US"/>
        </w:rPr>
        <w:instrText xml:space="preserve"> SEQ Figure \* ARABIC </w:instrText>
      </w:r>
      <w:r w:rsidRPr="0068385C">
        <w:rPr>
          <w:lang w:val="en-US"/>
        </w:rPr>
        <w:fldChar w:fldCharType="separate"/>
      </w:r>
      <w:r w:rsidR="00492519">
        <w:rPr>
          <w:noProof/>
          <w:lang w:val="en-US"/>
        </w:rPr>
        <w:t>2</w:t>
      </w:r>
      <w:r w:rsidRPr="0068385C">
        <w:rPr>
          <w:lang w:val="en-US"/>
        </w:rPr>
        <w:fldChar w:fldCharType="end"/>
      </w:r>
      <w:bookmarkEnd w:id="22"/>
      <w:r w:rsidRPr="0068385C">
        <w:rPr>
          <w:lang w:val="en-US"/>
        </w:rPr>
        <w:t>: Flipping the double buffer. Note the unchanged S1-S4 Front vs Back assignments.</w:t>
      </w:r>
    </w:p>
    <w:p w14:paraId="0A57497D" w14:textId="49DFF7FB" w:rsidR="00A24169" w:rsidRPr="0068385C" w:rsidRDefault="00A24169" w:rsidP="00CE5762">
      <w:pPr>
        <w:pStyle w:val="Heading2"/>
        <w:rPr>
          <w:lang w:val="en-US"/>
        </w:rPr>
      </w:pPr>
      <w:bookmarkStart w:id="23" w:name="_Toc230451627"/>
      <w:r w:rsidRPr="0068385C">
        <w:rPr>
          <w:lang w:val="en-US"/>
        </w:rPr>
        <w:t>Physics step</w:t>
      </w:r>
      <w:r w:rsidR="00083CCD" w:rsidRPr="0068385C">
        <w:rPr>
          <w:lang w:val="en-US"/>
        </w:rPr>
        <w:t xml:space="preserve"> – Compute queue</w:t>
      </w:r>
      <w:bookmarkEnd w:id="23"/>
    </w:p>
    <w:p w14:paraId="2095293E" w14:textId="53E10E73" w:rsidR="00C2790F" w:rsidRPr="0068385C" w:rsidRDefault="00D835F5" w:rsidP="00C2790F">
      <w:pPr>
        <w:rPr>
          <w:lang w:val="en-US"/>
        </w:rPr>
      </w:pPr>
      <w:r w:rsidRPr="0068385C">
        <w:rPr>
          <w:lang w:val="en-US"/>
        </w:rPr>
        <w:t xml:space="preserve">As </w:t>
      </w:r>
      <w:r w:rsidR="003B2DBA" w:rsidRPr="0068385C">
        <w:rPr>
          <w:lang w:val="en-US"/>
        </w:rPr>
        <w:t>discussed</w:t>
      </w:r>
      <w:r w:rsidRPr="0068385C">
        <w:rPr>
          <w:lang w:val="en-US"/>
        </w:rPr>
        <w:t xml:space="preserve">, the simulation plays out </w:t>
      </w:r>
      <w:r w:rsidR="00E04020" w:rsidRPr="0068385C">
        <w:rPr>
          <w:lang w:val="en-US"/>
        </w:rPr>
        <w:t>via</w:t>
      </w:r>
      <w:r w:rsidRPr="0068385C">
        <w:rPr>
          <w:lang w:val="en-US"/>
        </w:rPr>
        <w:t xml:space="preserve"> the </w:t>
      </w:r>
      <w:r w:rsidR="004E3675">
        <w:rPr>
          <w:lang w:val="en-US"/>
        </w:rPr>
        <w:t>interaction</w:t>
      </w:r>
      <w:r w:rsidRPr="0068385C">
        <w:rPr>
          <w:lang w:val="en-US"/>
        </w:rPr>
        <w:t xml:space="preserve"> of the graphics and command queues, whic</w:t>
      </w:r>
      <w:r w:rsidR="00E04020" w:rsidRPr="0068385C">
        <w:rPr>
          <w:lang w:val="en-US"/>
        </w:rPr>
        <w:t>h</w:t>
      </w:r>
      <w:r w:rsidRPr="0068385C">
        <w:rPr>
          <w:lang w:val="en-US"/>
        </w:rPr>
        <w:t xml:space="preserve"> synchronize </w:t>
      </w:r>
      <w:r w:rsidR="00E04020" w:rsidRPr="0068385C">
        <w:rPr>
          <w:lang w:val="en-US"/>
        </w:rPr>
        <w:t xml:space="preserve">using </w:t>
      </w:r>
      <w:r w:rsidRPr="0068385C">
        <w:rPr>
          <w:lang w:val="en-US"/>
        </w:rPr>
        <w:t xml:space="preserve">fences, and </w:t>
      </w:r>
      <w:r w:rsidR="004E3675">
        <w:rPr>
          <w:lang w:val="en-US"/>
        </w:rPr>
        <w:t>trade data</w:t>
      </w:r>
      <w:r w:rsidRPr="0068385C">
        <w:rPr>
          <w:lang w:val="en-US"/>
        </w:rPr>
        <w:t xml:space="preserve"> via the double buffer</w:t>
      </w:r>
      <w:r w:rsidR="004E3675">
        <w:rPr>
          <w:lang w:val="en-US"/>
        </w:rPr>
        <w:t>s</w:t>
      </w:r>
      <w:r w:rsidRPr="0068385C">
        <w:rPr>
          <w:lang w:val="en-US"/>
        </w:rPr>
        <w:t>. Now then, is the time to look at how the shader passes in the compute queue implement the earlier discussed PBF computation.</w:t>
      </w:r>
      <w:r w:rsidR="001419D2" w:rsidRPr="0068385C">
        <w:rPr>
          <w:lang w:val="en-US"/>
        </w:rPr>
        <w:t xml:space="preserve"> The purpose of the physics step is to update particle data in the double buffer, getting it ready for the graphics queue to display to the screen.</w:t>
      </w:r>
      <w:r w:rsidR="00C2790F" w:rsidRPr="0068385C">
        <w:rPr>
          <w:lang w:val="en-US"/>
        </w:rPr>
        <w:t xml:space="preserve"> For particle</w:t>
      </w:r>
      <w:r w:rsidR="004E3675">
        <w:rPr>
          <w:lang w:val="en-US"/>
        </w:rPr>
        <w:t xml:space="preserve"> </w:t>
      </w:r>
      <w:r w:rsidR="004E3675">
        <w:rPr>
          <w:i/>
          <w:iCs/>
          <w:lang w:val="en-US"/>
        </w:rPr>
        <w:t>i</w:t>
      </w:r>
      <w:r w:rsidR="00C2790F" w:rsidRPr="0068385C">
        <w:rPr>
          <w:lang w:val="en-US"/>
        </w:rPr>
        <w:t xml:space="preserve">, its position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r w:rsidR="00C2790F" w:rsidRPr="0068385C">
        <w:rPr>
          <w:lang w:val="en-US"/>
        </w:rPr>
        <w:t xml:space="preserve"> and velocity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oMath>
      <w:r w:rsidR="00C2790F" w:rsidRPr="0068385C">
        <w:rPr>
          <w:lang w:val="en-US"/>
        </w:rPr>
        <w:t xml:space="preserve"> are known before the </w:t>
      </w:r>
      <w:r w:rsidR="00091573" w:rsidRPr="0068385C">
        <w:rPr>
          <w:lang w:val="en-US"/>
        </w:rPr>
        <w:t>physics run</w:t>
      </w:r>
      <w:r w:rsidR="00C2790F" w:rsidRPr="0068385C">
        <w:rPr>
          <w:lang w:val="en-US"/>
        </w:rPr>
        <w:t xml:space="preserve">, which processes timestep </w:t>
      </w:r>
      <m:oMath>
        <m:r>
          <w:rPr>
            <w:rFonts w:ascii="Cambria Math" w:hAnsi="Cambria Math"/>
            <w:lang w:val="en-US"/>
          </w:rPr>
          <m:t>∆t</m:t>
        </m:r>
      </m:oMath>
      <w:r w:rsidR="00573661" w:rsidRPr="0068385C">
        <w:rPr>
          <w:lang w:val="en-US"/>
        </w:rPr>
        <w:t>:</w:t>
      </w:r>
    </w:p>
    <w:p w14:paraId="2A8D98F2" w14:textId="15A8C79A" w:rsidR="00573661" w:rsidRPr="0068385C" w:rsidRDefault="004E3675">
      <w:pPr>
        <w:pStyle w:val="ListParagraph"/>
        <w:numPr>
          <w:ilvl w:val="0"/>
          <w:numId w:val="17"/>
        </w:numPr>
        <w:rPr>
          <w:lang w:val="en-US"/>
        </w:rPr>
      </w:pPr>
      <w:r>
        <w:rPr>
          <w:lang w:val="en-US"/>
        </w:rPr>
        <w:t>P</w:t>
      </w:r>
      <w:r w:rsidR="00C2790F" w:rsidRPr="0068385C">
        <w:rPr>
          <w:lang w:val="en-US"/>
        </w:rPr>
        <w:t>redict next velocity and position based on external forces</w:t>
      </w:r>
      <w:r w:rsidR="008645FA" w:rsidRPr="0068385C">
        <w:rPr>
          <w:lang w:val="en-US"/>
        </w:rPr>
        <w:t xml:space="preserve"> and collisions</w:t>
      </w:r>
      <w:r>
        <w:rPr>
          <w:lang w:val="en-US"/>
        </w:rPr>
        <w:t>.</w:t>
      </w:r>
    </w:p>
    <w:p w14:paraId="2422DA14" w14:textId="52B15CA7" w:rsidR="00573661" w:rsidRPr="0068385C" w:rsidRDefault="00000000">
      <w:pPr>
        <w:pStyle w:val="ListParagraph"/>
        <w:numPr>
          <w:ilvl w:val="1"/>
          <w:numId w:val="17"/>
        </w:numPr>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r>
          <m:rPr>
            <m:sty m:val="p"/>
          </m:rPr>
          <w:rPr>
            <w:rFonts w:ascii="Cambria Math" w:hAnsi="Cambria Math"/>
            <w:lang w:val="en-US"/>
          </w:rPr>
          <m:t>Δ</m:t>
        </m:r>
        <m:r>
          <w:rPr>
            <w:rFonts w:ascii="Cambria Math" w:hAnsi="Cambria Math"/>
            <w:lang w:val="en-US"/>
          </w:rPr>
          <m:t>t</m:t>
        </m:r>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m:rPr>
                <m:sty m:val="p"/>
              </m:rPr>
              <w:rPr>
                <w:rFonts w:ascii="Cambria Math" w:hAnsi="Cambria Math"/>
                <w:lang w:val="en-US"/>
              </w:rPr>
              <m:t>ext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oMath>
    </w:p>
    <w:p w14:paraId="2A1D93FD" w14:textId="5E21135F" w:rsidR="00573661" w:rsidRPr="0068385C" w:rsidRDefault="00000000">
      <w:pPr>
        <w:pStyle w:val="ListParagraph"/>
        <w:numPr>
          <w:ilvl w:val="1"/>
          <w:numId w:val="17"/>
        </w:numPr>
        <w:rPr>
          <w:lang w:val="en-US"/>
        </w:rPr>
      </w:pPr>
      <m:oMath>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m:t>
        </m:r>
        <m:r>
          <m:rPr>
            <m:sty m:val="p"/>
          </m:rPr>
          <w:rPr>
            <w:rFonts w:ascii="Cambria Math" w:hAnsi="Cambria Math"/>
            <w:lang w:val="en-US"/>
          </w:rPr>
          <m:t>Δ</m:t>
        </m:r>
        <m:r>
          <w:rPr>
            <w:rFonts w:ascii="Cambria Math" w:hAnsi="Cambria Math"/>
            <w:lang w:val="en-US"/>
          </w:rPr>
          <m:t>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oMath>
    </w:p>
    <w:p w14:paraId="51C34348" w14:textId="2B3CB2CB" w:rsidR="00C2790F" w:rsidRPr="0068385C" w:rsidRDefault="004E3675">
      <w:pPr>
        <w:pStyle w:val="ListParagraph"/>
        <w:numPr>
          <w:ilvl w:val="0"/>
          <w:numId w:val="17"/>
        </w:numPr>
        <w:rPr>
          <w:lang w:val="en-US"/>
        </w:rPr>
      </w:pPr>
      <w:r>
        <w:rPr>
          <w:lang w:val="en-US"/>
        </w:rPr>
        <w:lastRenderedPageBreak/>
        <w:t>A</w:t>
      </w:r>
      <w:r w:rsidR="00C2790F" w:rsidRPr="0068385C">
        <w:rPr>
          <w:lang w:val="en-US"/>
        </w:rPr>
        <w:t>ssign the particles to grid cells</w:t>
      </w:r>
      <w:r w:rsidR="00091573" w:rsidRPr="0068385C">
        <w:rPr>
          <w:lang w:val="en-US"/>
        </w:rPr>
        <w:t xml:space="preserve"> based on their predicted position</w:t>
      </w:r>
      <w:r w:rsidR="00C2790F" w:rsidRPr="0068385C">
        <w:rPr>
          <w:lang w:val="en-US"/>
        </w:rPr>
        <w:t xml:space="preserve">, and sort them </w:t>
      </w:r>
      <w:r w:rsidR="00091573" w:rsidRPr="0068385C">
        <w:rPr>
          <w:lang w:val="en-US"/>
        </w:rPr>
        <w:t>according to</w:t>
      </w:r>
      <w:r w:rsidR="00C2790F" w:rsidRPr="0068385C">
        <w:rPr>
          <w:lang w:val="en-US"/>
        </w:rPr>
        <w:t xml:space="preserve"> their grid cell’s index</w:t>
      </w:r>
      <w:r>
        <w:rPr>
          <w:lang w:val="en-US"/>
        </w:rPr>
        <w:t>.</w:t>
      </w:r>
    </w:p>
    <w:p w14:paraId="64CCA689" w14:textId="14EFB226" w:rsidR="00C2790F" w:rsidRPr="0068385C" w:rsidRDefault="004E3675">
      <w:pPr>
        <w:pStyle w:val="ListParagraph"/>
        <w:numPr>
          <w:ilvl w:val="0"/>
          <w:numId w:val="17"/>
        </w:numPr>
        <w:rPr>
          <w:lang w:val="en-US"/>
        </w:rPr>
      </w:pPr>
      <w:r>
        <w:rPr>
          <w:lang w:val="en-US"/>
        </w:rPr>
        <w:t>P</w:t>
      </w:r>
      <w:r w:rsidR="008645FA" w:rsidRPr="0068385C">
        <w:rPr>
          <w:lang w:val="en-US"/>
        </w:rPr>
        <w:t>erform collision response as a pre-stabilization step</w:t>
      </w:r>
      <w:r>
        <w:rPr>
          <w:lang w:val="en-US"/>
        </w:rPr>
        <w:t>.</w:t>
      </w:r>
    </w:p>
    <w:p w14:paraId="620E669B" w14:textId="78F43DBE" w:rsidR="008645FA" w:rsidRPr="0068385C" w:rsidRDefault="004E3675">
      <w:pPr>
        <w:pStyle w:val="ListParagraph"/>
        <w:numPr>
          <w:ilvl w:val="0"/>
          <w:numId w:val="17"/>
        </w:numPr>
        <w:rPr>
          <w:lang w:val="en-US"/>
        </w:rPr>
      </w:pPr>
      <w:r>
        <w:rPr>
          <w:lang w:val="en-US"/>
        </w:rPr>
        <w:t>C</w:t>
      </w:r>
      <w:r w:rsidR="008645FA" w:rsidRPr="0068385C">
        <w:rPr>
          <w:lang w:val="en-US"/>
        </w:rPr>
        <w:t>alculate level of detail</w:t>
      </w:r>
      <w:r w:rsidR="00573661" w:rsidRPr="0068385C">
        <w:rPr>
          <w:lang w:val="en-US"/>
        </w:rPr>
        <w:t xml:space="preserve"> (LOD, i.e. iteration count)</w:t>
      </w:r>
      <w:r>
        <w:rPr>
          <w:lang w:val="en-US"/>
        </w:rPr>
        <w:t>.</w:t>
      </w:r>
    </w:p>
    <w:p w14:paraId="55E16AC2" w14:textId="7B02B85D" w:rsidR="00573661" w:rsidRPr="0068385C" w:rsidRDefault="004E3675">
      <w:pPr>
        <w:pStyle w:val="ListParagraph"/>
        <w:numPr>
          <w:ilvl w:val="0"/>
          <w:numId w:val="17"/>
        </w:numPr>
        <w:rPr>
          <w:lang w:val="en-US"/>
        </w:rPr>
      </w:pPr>
      <w:r>
        <w:rPr>
          <w:lang w:val="en-US"/>
        </w:rPr>
        <w:t>P</w:t>
      </w:r>
      <w:r w:rsidR="00573661" w:rsidRPr="0068385C">
        <w:rPr>
          <w:lang w:val="en-US"/>
        </w:rPr>
        <w:t>erform constraint projection</w:t>
      </w:r>
      <w:r w:rsidR="00670C0D" w:rsidRPr="0068385C">
        <w:rPr>
          <w:lang w:val="en-US"/>
        </w:rPr>
        <w:t xml:space="preserve"> &amp; collision response</w:t>
      </w:r>
      <w:r w:rsidR="00573661" w:rsidRPr="0068385C">
        <w:rPr>
          <w:lang w:val="en-US"/>
        </w:rPr>
        <w:t xml:space="preserve"> LOD times</w:t>
      </w:r>
      <w:r w:rsidR="00091573" w:rsidRPr="0068385C">
        <w:rPr>
          <w:lang w:val="en-US"/>
        </w:rPr>
        <w:t xml:space="preserve"> (Chapter </w:t>
      </w:r>
      <w:r w:rsidR="00091573" w:rsidRPr="0068385C">
        <w:rPr>
          <w:lang w:val="en-US"/>
        </w:rPr>
        <w:fldChar w:fldCharType="begin"/>
      </w:r>
      <w:r w:rsidR="00091573" w:rsidRPr="0068385C">
        <w:rPr>
          <w:lang w:val="en-US"/>
        </w:rPr>
        <w:instrText xml:space="preserve"> REF _Ref229779971 \r \h </w:instrText>
      </w:r>
      <w:r w:rsidR="00091573" w:rsidRPr="0068385C">
        <w:rPr>
          <w:lang w:val="en-US"/>
        </w:rPr>
      </w:r>
      <w:r w:rsidR="00091573" w:rsidRPr="0068385C">
        <w:rPr>
          <w:lang w:val="en-US"/>
        </w:rPr>
        <w:fldChar w:fldCharType="separate"/>
      </w:r>
      <w:r w:rsidR="00492519">
        <w:rPr>
          <w:lang w:val="en-US"/>
        </w:rPr>
        <w:t>4.3.4</w:t>
      </w:r>
      <w:r w:rsidR="00091573" w:rsidRPr="0068385C">
        <w:rPr>
          <w:lang w:val="en-US"/>
        </w:rPr>
        <w:fldChar w:fldCharType="end"/>
      </w:r>
      <w:r w:rsidR="00091573" w:rsidRPr="0068385C">
        <w:rPr>
          <w:lang w:val="en-US"/>
        </w:rPr>
        <w:t>)</w:t>
      </w:r>
      <w:r w:rsidR="00573661" w:rsidRPr="0068385C">
        <w:rPr>
          <w:lang w:val="en-US"/>
        </w:rPr>
        <w:t xml:space="preserve"> per particle, resulting in a position that better satisfies density constraints</w:t>
      </w:r>
      <w:r>
        <w:rPr>
          <w:lang w:val="en-US"/>
        </w:rPr>
        <w:t>.</w:t>
      </w:r>
      <w:r w:rsidR="00091573" w:rsidRPr="0068385C">
        <w:rPr>
          <w:lang w:val="en-US"/>
        </w:rPr>
        <w:t xml:space="preserve"> </w:t>
      </w:r>
    </w:p>
    <w:p w14:paraId="73B93F9B" w14:textId="2CA72C7A" w:rsidR="00EE00B5" w:rsidRPr="0068385C" w:rsidRDefault="00EE00B5">
      <w:pPr>
        <w:pStyle w:val="ListParagraph"/>
        <w:numPr>
          <w:ilvl w:val="1"/>
          <w:numId w:val="17"/>
        </w:numPr>
        <w:rPr>
          <w:lang w:val="en-US"/>
        </w:rPr>
      </w:pPr>
      <w:r w:rsidRPr="0068385C">
        <w:rPr>
          <w:lang w:val="en-US"/>
        </w:rPr>
        <w:t xml:space="preserve">LOD times: calculate </w:t>
      </w: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r w:rsidR="000D34D7" w:rsidRPr="0068385C">
        <w:rPr>
          <w:lang w:val="en-US"/>
        </w:rPr>
        <w:t xml:space="preserve"> according to equations 17 and 20, then update </w:t>
      </w:r>
      <m:oMath>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p>
    <w:p w14:paraId="01BE9D17" w14:textId="09CF4C1D" w:rsidR="00573661" w:rsidRPr="0068385C" w:rsidRDefault="004E3675">
      <w:pPr>
        <w:pStyle w:val="ListParagraph"/>
        <w:numPr>
          <w:ilvl w:val="0"/>
          <w:numId w:val="17"/>
        </w:numPr>
        <w:rPr>
          <w:lang w:val="en-US"/>
        </w:rPr>
      </w:pPr>
      <w:r>
        <w:rPr>
          <w:lang w:val="en-US"/>
        </w:rPr>
        <w:t>U</w:t>
      </w:r>
      <w:r w:rsidR="00573661" w:rsidRPr="0068385C">
        <w:rPr>
          <w:lang w:val="en-US"/>
        </w:rPr>
        <w:t>pdate velocity to reflect the new positions</w:t>
      </w:r>
      <w:r>
        <w:rPr>
          <w:lang w:val="en-US"/>
        </w:rPr>
        <w:t>.</w:t>
      </w:r>
    </w:p>
    <w:bookmarkStart w:id="24" w:name="_Hlk229665215"/>
    <w:p w14:paraId="552C9C9C" w14:textId="40E44ED0" w:rsidR="00EE00B5" w:rsidRPr="0068385C" w:rsidRDefault="00000000">
      <w:pPr>
        <w:pStyle w:val="ListParagraph"/>
        <w:numPr>
          <w:ilvl w:val="1"/>
          <w:numId w:val="17"/>
        </w:numPr>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m:rPr>
                <m:sty m:val="p"/>
              </m:rPr>
              <w:rPr>
                <w:rFonts w:ascii="Cambria Math" w:hAnsi="Cambria Math"/>
                <w:lang w:val="en-US"/>
              </w:rPr>
              <m:t>Δ</m:t>
            </m:r>
            <m:r>
              <w:rPr>
                <w:rFonts w:ascii="Cambria Math" w:hAnsi="Cambria Math"/>
                <w:lang w:val="en-US"/>
              </w:rPr>
              <m:t>t</m:t>
            </m:r>
          </m:den>
        </m:f>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oMath>
    </w:p>
    <w:bookmarkEnd w:id="24"/>
    <w:p w14:paraId="4B96837C" w14:textId="0FA363F1" w:rsidR="00573661" w:rsidRPr="0068385C" w:rsidRDefault="004E3675">
      <w:pPr>
        <w:pStyle w:val="ListParagraph"/>
        <w:numPr>
          <w:ilvl w:val="0"/>
          <w:numId w:val="17"/>
        </w:numPr>
        <w:rPr>
          <w:lang w:val="en-US"/>
        </w:rPr>
      </w:pPr>
      <w:r>
        <w:rPr>
          <w:lang w:val="en-US"/>
        </w:rPr>
        <w:t>C</w:t>
      </w:r>
      <w:r w:rsidR="00091573" w:rsidRPr="0068385C">
        <w:rPr>
          <w:lang w:val="en-US"/>
        </w:rPr>
        <w:t>orrect</w:t>
      </w:r>
      <w:r w:rsidR="00573661" w:rsidRPr="0068385C">
        <w:rPr>
          <w:lang w:val="en-US"/>
        </w:rPr>
        <w:t xml:space="preserve"> velocity to include </w:t>
      </w:r>
      <w:r w:rsidR="00091573" w:rsidRPr="0068385C">
        <w:rPr>
          <w:lang w:val="en-US"/>
        </w:rPr>
        <w:t>v</w:t>
      </w:r>
      <w:r w:rsidR="00573661" w:rsidRPr="0068385C">
        <w:rPr>
          <w:lang w:val="en-US"/>
        </w:rPr>
        <w:t>orticity confinement and viscosity</w:t>
      </w:r>
      <w:r>
        <w:rPr>
          <w:lang w:val="en-US"/>
        </w:rPr>
        <w:t>.</w:t>
      </w:r>
    </w:p>
    <w:p w14:paraId="5B0A1216" w14:textId="5457EE78" w:rsidR="00573661" w:rsidRPr="004E3675" w:rsidRDefault="004E3675" w:rsidP="004E3675">
      <w:pPr>
        <w:pStyle w:val="ListParagraph"/>
        <w:numPr>
          <w:ilvl w:val="0"/>
          <w:numId w:val="17"/>
        </w:numPr>
        <w:rPr>
          <w:lang w:val="en-US"/>
        </w:rPr>
      </w:pPr>
      <w:r>
        <w:rPr>
          <w:lang w:val="en-US"/>
        </w:rPr>
        <w:t>C</w:t>
      </w:r>
      <w:r w:rsidR="00573661" w:rsidRPr="0068385C">
        <w:rPr>
          <w:lang w:val="en-US"/>
        </w:rPr>
        <w:t>ommit position</w:t>
      </w:r>
      <w:r>
        <w:rPr>
          <w:lang w:val="en-US"/>
        </w:rPr>
        <w:t xml:space="preserve">: </w:t>
      </w:r>
      <w:r w:rsidR="00573661" w:rsidRPr="0068385C">
        <w:rPr>
          <w:lang w:val="en-US"/>
        </w:rPr>
        <w:t xml:space="preserve"> </w:t>
      </w:r>
      <w:bookmarkStart w:id="25" w:name="_Hlk229665679"/>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oMath>
      <w:bookmarkEnd w:id="25"/>
    </w:p>
    <w:p w14:paraId="26DEE18E" w14:textId="2E13B593" w:rsidR="001419D2" w:rsidRPr="0068385C" w:rsidRDefault="00E04020" w:rsidP="003A4716">
      <w:pPr>
        <w:ind w:firstLine="0"/>
        <w:rPr>
          <w:lang w:val="en-US"/>
        </w:rPr>
      </w:pPr>
      <w:r w:rsidRPr="0068385C">
        <w:rPr>
          <w:lang w:val="en-US"/>
        </w:rPr>
        <w:t>Let us examine each of these steps in detail</w:t>
      </w:r>
      <w:r w:rsidR="00CA1111" w:rsidRPr="0068385C">
        <w:rPr>
          <w:lang w:val="en-US"/>
        </w:rPr>
        <w:t>, as well as some implementation decisions.</w:t>
      </w:r>
    </w:p>
    <w:p w14:paraId="2CA41B6D" w14:textId="1EAA77AE" w:rsidR="00E04020" w:rsidRPr="0068385C" w:rsidRDefault="003A4716" w:rsidP="00181523">
      <w:pPr>
        <w:pStyle w:val="Heading3"/>
        <w:rPr>
          <w:lang w:val="en-US"/>
        </w:rPr>
      </w:pPr>
      <w:bookmarkStart w:id="26" w:name="_Toc230451628"/>
      <w:r w:rsidRPr="0068385C">
        <w:rPr>
          <w:lang w:val="en-US"/>
        </w:rPr>
        <w:t>Prediction</w:t>
      </w:r>
      <w:bookmarkEnd w:id="26"/>
    </w:p>
    <w:p w14:paraId="6B0D5154" w14:textId="515EF2DE" w:rsidR="00181523" w:rsidRPr="0068385C" w:rsidRDefault="00CE5762" w:rsidP="00CE5762">
      <w:pPr>
        <w:rPr>
          <w:lang w:val="en-US"/>
        </w:rPr>
      </w:pPr>
      <w:r w:rsidRPr="0068385C">
        <w:rPr>
          <w:lang w:val="en-US"/>
        </w:rPr>
        <w:t xml:space="preserve">The prediction step is a semi-implicit Euler step, as discussed in </w:t>
      </w:r>
      <w:r w:rsidR="00091573" w:rsidRPr="0068385C">
        <w:rPr>
          <w:lang w:val="en-US"/>
        </w:rPr>
        <w:t xml:space="preserve">Chapter </w:t>
      </w:r>
      <w:r w:rsidRPr="0068385C">
        <w:rPr>
          <w:lang w:val="en-US"/>
        </w:rPr>
        <w:fldChar w:fldCharType="begin"/>
      </w:r>
      <w:r w:rsidRPr="0068385C">
        <w:rPr>
          <w:lang w:val="en-US"/>
        </w:rPr>
        <w:instrText xml:space="preserve"> REF _Ref229482462 \r \h </w:instrText>
      </w:r>
      <w:r w:rsidRPr="0068385C">
        <w:rPr>
          <w:lang w:val="en-US"/>
        </w:rPr>
      </w:r>
      <w:r w:rsidRPr="0068385C">
        <w:rPr>
          <w:lang w:val="en-US"/>
        </w:rPr>
        <w:fldChar w:fldCharType="separate"/>
      </w:r>
      <w:r w:rsidR="00492519">
        <w:rPr>
          <w:lang w:val="en-US"/>
        </w:rPr>
        <w:t>3.1</w:t>
      </w:r>
      <w:r w:rsidRPr="0068385C">
        <w:rPr>
          <w:lang w:val="en-US"/>
        </w:rPr>
        <w:fldChar w:fldCharType="end"/>
      </w:r>
      <w:r w:rsidR="00AD1E67" w:rsidRPr="0068385C">
        <w:rPr>
          <w:lang w:val="en-US"/>
        </w:rPr>
        <w:t>:</w:t>
      </w:r>
    </w:p>
    <w:p w14:paraId="4EDF2563" w14:textId="04CB7B89" w:rsidR="006D3859" w:rsidRPr="0068385C" w:rsidRDefault="006D3859">
      <w:pPr>
        <w:pStyle w:val="ListParagraph"/>
        <w:numPr>
          <w:ilvl w:val="0"/>
          <w:numId w:val="19"/>
        </w:numPr>
        <w:rPr>
          <w:lang w:val="en-US"/>
        </w:rPr>
      </w:pPr>
      <w:r w:rsidRPr="0068385C">
        <w:rPr>
          <w:lang w:val="en-US"/>
        </w:rPr>
        <w:t>P</w:t>
      </w:r>
      <w:r w:rsidR="00CE5762" w:rsidRPr="0068385C">
        <w:rPr>
          <w:lang w:val="en-US"/>
        </w:rPr>
        <w:t xml:space="preserve">rovide a preliminary velocity prediction: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r>
          <m:rPr>
            <m:sty m:val="p"/>
          </m:rPr>
          <w:rPr>
            <w:rFonts w:ascii="Cambria Math" w:hAnsi="Cambria Math"/>
            <w:lang w:val="en-US"/>
          </w:rPr>
          <m:t>Δ</m:t>
        </m:r>
        <m:r>
          <w:rPr>
            <w:rFonts w:ascii="Cambria Math" w:hAnsi="Cambria Math"/>
            <w:lang w:val="en-US"/>
          </w:rPr>
          <m:t>t</m:t>
        </m:r>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m:rPr>
                <m:sty m:val="p"/>
              </m:rPr>
              <w:rPr>
                <w:rFonts w:ascii="Cambria Math" w:hAnsi="Cambria Math"/>
                <w:lang w:val="en-US"/>
              </w:rPr>
              <m:t>ext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oMath>
      <w:r w:rsidR="00AD1E67" w:rsidRPr="0068385C">
        <w:rPr>
          <w:lang w:val="en-US"/>
        </w:rPr>
        <w:t xml:space="preserve">. The external forces usually include gravity, although it can be disabled for an outer space simulation. It can also include any additional forces that lets the user interact with the liquid. In this thesis, two additional external forces have been implemented: </w:t>
      </w:r>
    </w:p>
    <w:p w14:paraId="2325623C" w14:textId="6583C4C6" w:rsidR="006D3859" w:rsidRPr="0068385C" w:rsidRDefault="0077129D">
      <w:pPr>
        <w:pStyle w:val="ListParagraph"/>
        <w:numPr>
          <w:ilvl w:val="1"/>
          <w:numId w:val="19"/>
        </w:numPr>
        <w:rPr>
          <w:lang w:val="en-US"/>
        </w:rPr>
      </w:pPr>
      <w:r>
        <w:rPr>
          <w:lang w:val="en-US"/>
        </w:rPr>
        <w:t>A</w:t>
      </w:r>
      <w:r w:rsidR="00AD1E67" w:rsidRPr="0068385C">
        <w:rPr>
          <w:lang w:val="en-US"/>
        </w:rPr>
        <w:t xml:space="preserve"> “raw” </w:t>
      </w:r>
      <w:r w:rsidR="006D3859" w:rsidRPr="0068385C">
        <w:rPr>
          <w:lang w:val="en-US"/>
        </w:rPr>
        <w:t>horizontal</w:t>
      </w:r>
      <w:r w:rsidR="00AD1E67" w:rsidRPr="0068385C">
        <w:rPr>
          <w:lang w:val="en-US"/>
        </w:rPr>
        <w:t xml:space="preserve"> for</w:t>
      </w:r>
      <w:r w:rsidR="006D3859" w:rsidRPr="0068385C">
        <w:rPr>
          <w:lang w:val="en-US"/>
        </w:rPr>
        <w:t>ce</w:t>
      </w:r>
      <w:r w:rsidR="00AD1E67" w:rsidRPr="0068385C">
        <w:rPr>
          <w:lang w:val="en-US"/>
        </w:rPr>
        <w:t>, to slosh the liquid around</w:t>
      </w:r>
      <w:r w:rsidR="008745BB">
        <w:rPr>
          <w:lang w:val="en-US"/>
        </w:rPr>
        <w:t xml:space="preserve"> (see </w:t>
      </w:r>
      <w:r w:rsidR="008745BB">
        <w:rPr>
          <w:lang w:val="en-US"/>
        </w:rPr>
        <w:fldChar w:fldCharType="begin"/>
      </w:r>
      <w:r w:rsidR="008745BB">
        <w:rPr>
          <w:lang w:val="en-US"/>
        </w:rPr>
        <w:instrText xml:space="preserve"> REF _Ref230445859 \h </w:instrText>
      </w:r>
      <w:r w:rsidR="008745BB">
        <w:rPr>
          <w:lang w:val="en-US"/>
        </w:rPr>
      </w:r>
      <w:r w:rsidR="008745BB">
        <w:rPr>
          <w:lang w:val="en-US"/>
        </w:rPr>
        <w:fldChar w:fldCharType="separate"/>
      </w:r>
      <w:r w:rsidR="00492519" w:rsidRPr="0068385C">
        <w:rPr>
          <w:lang w:val="en-US"/>
        </w:rPr>
        <w:t xml:space="preserve">Figure </w:t>
      </w:r>
      <w:r w:rsidR="00492519">
        <w:rPr>
          <w:noProof/>
          <w:lang w:val="en-US"/>
        </w:rPr>
        <w:t>5</w:t>
      </w:r>
      <w:r w:rsidR="008745BB">
        <w:rPr>
          <w:lang w:val="en-US"/>
        </w:rPr>
        <w:fldChar w:fldCharType="end"/>
      </w:r>
      <w:r w:rsidR="008745BB">
        <w:rPr>
          <w:lang w:val="en-US"/>
        </w:rPr>
        <w:t>)</w:t>
      </w:r>
      <w:r>
        <w:rPr>
          <w:lang w:val="en-US"/>
        </w:rPr>
        <w:t>.</w:t>
      </w:r>
      <w:r w:rsidR="00AD1E67" w:rsidRPr="0068385C">
        <w:rPr>
          <w:lang w:val="en-US"/>
        </w:rPr>
        <w:t xml:space="preserve"> </w:t>
      </w:r>
    </w:p>
    <w:p w14:paraId="2AF9017D" w14:textId="1135E237" w:rsidR="00CE5762" w:rsidRPr="0068385C" w:rsidRDefault="0077129D">
      <w:pPr>
        <w:pStyle w:val="ListParagraph"/>
        <w:numPr>
          <w:ilvl w:val="1"/>
          <w:numId w:val="19"/>
        </w:numPr>
        <w:rPr>
          <w:lang w:val="en-US"/>
        </w:rPr>
      </w:pPr>
      <w:r>
        <w:rPr>
          <w:lang w:val="en-US"/>
        </w:rPr>
        <w:t>A</w:t>
      </w:r>
      <w:r w:rsidR="00AD1E67" w:rsidRPr="0068385C">
        <w:rPr>
          <w:lang w:val="en-US"/>
        </w:rPr>
        <w:t xml:space="preserve"> toggleable “fountain”, which shoots a jet of liquid upwards</w:t>
      </w:r>
      <w:r w:rsidR="006D3859" w:rsidRPr="0068385C">
        <w:rPr>
          <w:lang w:val="en-US"/>
        </w:rPr>
        <w:t xml:space="preserve"> by applying force to the particles only when they are within the bounds of the fountain</w:t>
      </w:r>
      <w:r w:rsidR="008745BB">
        <w:rPr>
          <w:lang w:val="en-US"/>
        </w:rPr>
        <w:t xml:space="preserve"> (see </w:t>
      </w:r>
      <w:r w:rsidR="008745BB">
        <w:rPr>
          <w:lang w:val="en-US"/>
        </w:rPr>
        <w:fldChar w:fldCharType="begin"/>
      </w:r>
      <w:r w:rsidR="008745BB">
        <w:rPr>
          <w:lang w:val="en-US"/>
        </w:rPr>
        <w:instrText xml:space="preserve"> REF _Ref230445872 \h </w:instrText>
      </w:r>
      <w:r w:rsidR="008745BB">
        <w:rPr>
          <w:lang w:val="en-US"/>
        </w:rPr>
      </w:r>
      <w:r w:rsidR="008745BB">
        <w:rPr>
          <w:lang w:val="en-US"/>
        </w:rPr>
        <w:fldChar w:fldCharType="separate"/>
      </w:r>
      <w:r w:rsidR="00492519" w:rsidRPr="0068385C">
        <w:rPr>
          <w:lang w:val="en-US"/>
        </w:rPr>
        <w:t xml:space="preserve">Figure </w:t>
      </w:r>
      <w:r w:rsidR="00492519">
        <w:rPr>
          <w:noProof/>
          <w:lang w:val="en-US"/>
        </w:rPr>
        <w:t>4</w:t>
      </w:r>
      <w:r w:rsidR="008745BB">
        <w:rPr>
          <w:lang w:val="en-US"/>
        </w:rPr>
        <w:fldChar w:fldCharType="end"/>
      </w:r>
      <w:r w:rsidR="008745BB">
        <w:rPr>
          <w:lang w:val="en-US"/>
        </w:rPr>
        <w:t>)</w:t>
      </w:r>
      <w:r w:rsidR="006D3859" w:rsidRPr="0068385C">
        <w:rPr>
          <w:lang w:val="en-US"/>
        </w:rPr>
        <w:t>.</w:t>
      </w:r>
    </w:p>
    <w:p w14:paraId="02BEB693" w14:textId="2D8BA9C6" w:rsidR="00370982" w:rsidRPr="0068385C" w:rsidRDefault="00800C05">
      <w:pPr>
        <w:pStyle w:val="ListParagraph"/>
        <w:numPr>
          <w:ilvl w:val="0"/>
          <w:numId w:val="19"/>
        </w:numPr>
        <w:rPr>
          <w:lang w:val="en-US"/>
        </w:rPr>
      </w:pPr>
      <w:r w:rsidRPr="0068385C">
        <w:rPr>
          <w:lang w:val="en-US"/>
        </w:rPr>
        <w:t xml:space="preserve">Apply solid collision response </w:t>
      </w:r>
      <w:r w:rsidR="008745BB">
        <w:rPr>
          <w:i/>
          <w:iCs/>
          <w:lang w:val="en-US"/>
        </w:rPr>
        <w:t>for</w:t>
      </w:r>
      <w:r w:rsidRPr="0068385C">
        <w:rPr>
          <w:i/>
          <w:iCs/>
          <w:lang w:val="en-US"/>
        </w:rPr>
        <w:t xml:space="preserve"> the velocity.</w:t>
      </w:r>
      <w:r w:rsidR="006D3859" w:rsidRPr="0068385C">
        <w:rPr>
          <w:lang w:val="en-US"/>
        </w:rPr>
        <w:t xml:space="preserve"> </w:t>
      </w:r>
      <w:r w:rsidR="00370982" w:rsidRPr="0068385C">
        <w:rPr>
          <w:lang w:val="en-US"/>
        </w:rPr>
        <w:t xml:space="preserve">A collision response step is also part of the constraint projection loop: it moves new predicted positions out of solid bodies. Even though thematically the collision response regarding predicted position and velocity belong together, they </w:t>
      </w:r>
      <w:r w:rsidRPr="0068385C">
        <w:rPr>
          <w:lang w:val="en-US"/>
        </w:rPr>
        <w:t xml:space="preserve">must be separate for the following reason: Once the predicted position is calculated based on the time step and the velocity (which has been amended using external forces), the velocity is not used </w:t>
      </w:r>
      <w:r w:rsidRPr="0068385C">
        <w:rPr>
          <w:lang w:val="en-US"/>
        </w:rPr>
        <w:lastRenderedPageBreak/>
        <w:t xml:space="preserve">anymore for the given frame, and in fact gets overwritten once the position prediction gets corrected using the constraints. By applying solid collision response to the velocity </w:t>
      </w:r>
      <w:r w:rsidRPr="0068385C">
        <w:rPr>
          <w:i/>
          <w:iCs/>
          <w:lang w:val="en-US"/>
        </w:rPr>
        <w:t>before</w:t>
      </w:r>
      <w:r w:rsidRPr="0068385C">
        <w:rPr>
          <w:lang w:val="en-US"/>
        </w:rPr>
        <w:t xml:space="preserve"> the constraint projection, its effect does not get overwritten. The velocity collision response consists of two effects</w:t>
      </w:r>
      <w:r w:rsidR="008745BB">
        <w:rPr>
          <w:lang w:val="en-US"/>
        </w:rPr>
        <w:t xml:space="preserve"> as seen on </w:t>
      </w:r>
      <w:r w:rsidR="008745BB">
        <w:rPr>
          <w:lang w:val="en-US"/>
        </w:rPr>
        <w:fldChar w:fldCharType="begin"/>
      </w:r>
      <w:r w:rsidR="008745BB">
        <w:rPr>
          <w:lang w:val="en-US"/>
        </w:rPr>
        <w:instrText xml:space="preserve"> REF _Ref230445828 \h </w:instrText>
      </w:r>
      <w:r w:rsidR="008745BB">
        <w:rPr>
          <w:lang w:val="en-US"/>
        </w:rPr>
      </w:r>
      <w:r w:rsidR="008745BB">
        <w:rPr>
          <w:lang w:val="en-US"/>
        </w:rPr>
        <w:fldChar w:fldCharType="separate"/>
      </w:r>
      <w:r w:rsidR="00492519" w:rsidRPr="0068385C">
        <w:rPr>
          <w:lang w:val="en-US"/>
        </w:rPr>
        <w:t xml:space="preserve">Figure </w:t>
      </w:r>
      <w:r w:rsidR="00492519">
        <w:rPr>
          <w:noProof/>
          <w:lang w:val="en-US"/>
        </w:rPr>
        <w:t>3</w:t>
      </w:r>
      <w:r w:rsidR="008745BB">
        <w:rPr>
          <w:lang w:val="en-US"/>
        </w:rPr>
        <w:fldChar w:fldCharType="end"/>
      </w:r>
      <w:r w:rsidRPr="0068385C">
        <w:rPr>
          <w:lang w:val="en-US"/>
        </w:rPr>
        <w:t>:</w:t>
      </w:r>
    </w:p>
    <w:p w14:paraId="271D3BE7" w14:textId="1F0D13A7" w:rsidR="00800C05" w:rsidRPr="0068385C" w:rsidRDefault="00800C05">
      <w:pPr>
        <w:pStyle w:val="ListParagraph"/>
        <w:numPr>
          <w:ilvl w:val="1"/>
          <w:numId w:val="19"/>
        </w:numPr>
        <w:rPr>
          <w:lang w:val="en-US"/>
        </w:rPr>
      </w:pPr>
      <w:r w:rsidRPr="0068385C">
        <w:rPr>
          <w:lang w:val="en-US"/>
        </w:rPr>
        <w:t>The velocity component pointing into the wall gets zeroed out.</w:t>
      </w:r>
    </w:p>
    <w:p w14:paraId="473D93A6" w14:textId="71C73C40" w:rsidR="00800C05" w:rsidRPr="0068385C" w:rsidRDefault="00800C05">
      <w:pPr>
        <w:pStyle w:val="ListParagraph"/>
        <w:numPr>
          <w:ilvl w:val="1"/>
          <w:numId w:val="19"/>
        </w:numPr>
        <w:rPr>
          <w:lang w:val="en-US"/>
        </w:rPr>
      </w:pPr>
      <w:r w:rsidRPr="0068385C">
        <w:rPr>
          <w:lang w:val="en-US"/>
        </w:rPr>
        <w:t>The velocity component perpendicular to the wall gets reduced by a set percentage to mimic adhesion.</w:t>
      </w:r>
    </w:p>
    <w:p w14:paraId="38A0F327" w14:textId="55DCF1FF" w:rsidR="00800C05" w:rsidRPr="0068385C" w:rsidRDefault="00800C05">
      <w:pPr>
        <w:pStyle w:val="ListParagraph"/>
        <w:numPr>
          <w:ilvl w:val="0"/>
          <w:numId w:val="19"/>
        </w:numPr>
        <w:rPr>
          <w:lang w:val="en-US"/>
        </w:rPr>
      </w:pPr>
      <w:r w:rsidRPr="0068385C">
        <w:rPr>
          <w:lang w:val="en-US"/>
        </w:rPr>
        <w:t xml:space="preserve">Supply </w:t>
      </w:r>
      <m:oMath>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m:t>
        </m:r>
        <m:r>
          <m:rPr>
            <m:sty m:val="p"/>
          </m:rPr>
          <w:rPr>
            <w:rFonts w:ascii="Cambria Math" w:hAnsi="Cambria Math"/>
            <w:lang w:val="en-US"/>
          </w:rPr>
          <m:t>Δ</m:t>
        </m:r>
        <m:r>
          <w:rPr>
            <w:rFonts w:ascii="Cambria Math" w:hAnsi="Cambria Math"/>
            <w:lang w:val="en-US"/>
          </w:rPr>
          <m:t>t</m:t>
        </m:r>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oMath>
      <w:r w:rsidRPr="0068385C">
        <w:rPr>
          <w:lang w:val="en-US"/>
        </w:rPr>
        <w:t xml:space="preserve"> predicted position, which is now ready to be amended by the density constraints and solid collisions.</w:t>
      </w:r>
    </w:p>
    <w:p w14:paraId="16B5B0B7" w14:textId="77777777" w:rsidR="00D95A95" w:rsidRPr="0068385C" w:rsidRDefault="00D95A95" w:rsidP="00D95A95">
      <w:pPr>
        <w:keepNext/>
        <w:ind w:firstLine="0"/>
        <w:jc w:val="center"/>
        <w:rPr>
          <w:lang w:val="en-US"/>
        </w:rPr>
      </w:pPr>
      <w:r w:rsidRPr="0068385C">
        <w:rPr>
          <w:noProof/>
          <w:lang w:val="en-US"/>
        </w:rPr>
        <w:drawing>
          <wp:inline distT="0" distB="0" distL="0" distR="0" wp14:anchorId="7D3057FE" wp14:editId="64CFA58F">
            <wp:extent cx="5395737" cy="2252133"/>
            <wp:effectExtent l="0" t="0" r="0" b="0"/>
            <wp:docPr id="207154192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541929"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5469368" cy="2282866"/>
                    </a:xfrm>
                    <a:prstGeom prst="rect">
                      <a:avLst/>
                    </a:prstGeom>
                  </pic:spPr>
                </pic:pic>
              </a:graphicData>
            </a:graphic>
          </wp:inline>
        </w:drawing>
      </w:r>
    </w:p>
    <w:p w14:paraId="1C6CFB27" w14:textId="084821C6" w:rsidR="00D95A95" w:rsidRPr="0068385C" w:rsidRDefault="00233908" w:rsidP="00DC1CC6">
      <w:pPr>
        <w:pStyle w:val="Caption"/>
        <w:rPr>
          <w:lang w:val="en-US"/>
        </w:rPr>
      </w:pPr>
      <w:bookmarkStart w:id="27" w:name="_Ref230445828"/>
      <w:r w:rsidRPr="0068385C">
        <w:rPr>
          <w:lang w:val="en-US"/>
        </w:rPr>
        <w:t xml:space="preserve">Figure </w:t>
      </w:r>
      <w:r w:rsidR="00D95A95" w:rsidRPr="0068385C">
        <w:rPr>
          <w:lang w:val="en-US"/>
        </w:rPr>
        <w:fldChar w:fldCharType="begin"/>
      </w:r>
      <w:r w:rsidR="00D95A95" w:rsidRPr="0068385C">
        <w:rPr>
          <w:lang w:val="en-US"/>
        </w:rPr>
        <w:instrText xml:space="preserve"> SEQ Figure \* ARABIC </w:instrText>
      </w:r>
      <w:r w:rsidR="00D95A95" w:rsidRPr="0068385C">
        <w:rPr>
          <w:lang w:val="en-US"/>
        </w:rPr>
        <w:fldChar w:fldCharType="separate"/>
      </w:r>
      <w:r w:rsidR="00492519">
        <w:rPr>
          <w:noProof/>
          <w:lang w:val="en-US"/>
        </w:rPr>
        <w:t>3</w:t>
      </w:r>
      <w:r w:rsidR="00D95A95" w:rsidRPr="0068385C">
        <w:rPr>
          <w:lang w:val="en-US"/>
        </w:rPr>
        <w:fldChar w:fldCharType="end"/>
      </w:r>
      <w:bookmarkEnd w:id="27"/>
      <w:r w:rsidR="00D95A95" w:rsidRPr="0068385C">
        <w:rPr>
          <w:lang w:val="en-US"/>
        </w:rPr>
        <w:t>: Collision velocity response.</w:t>
      </w:r>
    </w:p>
    <w:p w14:paraId="2DB4BCC8" w14:textId="75BBE189" w:rsidR="00CC6916" w:rsidRPr="0068385C" w:rsidRDefault="00D95A95" w:rsidP="00D25E8A">
      <w:pPr>
        <w:pStyle w:val="Kp"/>
        <w:rPr>
          <w:lang w:val="en-US"/>
        </w:rPr>
      </w:pPr>
      <w:r w:rsidRPr="0068385C">
        <w:rPr>
          <w:noProof/>
          <w:lang w:val="en-US"/>
        </w:rPr>
        <w:drawing>
          <wp:inline distT="0" distB="0" distL="0" distR="0" wp14:anchorId="5FB9404B" wp14:editId="444840C0">
            <wp:extent cx="5300133" cy="2825071"/>
            <wp:effectExtent l="0" t="0" r="0" b="0"/>
            <wp:docPr id="12684693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02980" cy="2826588"/>
                    </a:xfrm>
                    <a:prstGeom prst="rect">
                      <a:avLst/>
                    </a:prstGeom>
                    <a:noFill/>
                    <a:ln>
                      <a:noFill/>
                    </a:ln>
                  </pic:spPr>
                </pic:pic>
              </a:graphicData>
            </a:graphic>
          </wp:inline>
        </w:drawing>
      </w:r>
    </w:p>
    <w:p w14:paraId="47043957" w14:textId="4A6F2831" w:rsidR="00CC6916" w:rsidRPr="0068385C" w:rsidRDefault="00233908" w:rsidP="00DC1CC6">
      <w:pPr>
        <w:pStyle w:val="Caption"/>
        <w:rPr>
          <w:lang w:val="en-US"/>
        </w:rPr>
      </w:pPr>
      <w:bookmarkStart w:id="28" w:name="_Ref230445872"/>
      <w:r w:rsidRPr="0068385C">
        <w:rPr>
          <w:lang w:val="en-US"/>
        </w:rPr>
        <w:t xml:space="preserve">Figure </w:t>
      </w:r>
      <w:r w:rsidR="00CC6916" w:rsidRPr="0068385C">
        <w:rPr>
          <w:lang w:val="en-US"/>
        </w:rPr>
        <w:fldChar w:fldCharType="begin"/>
      </w:r>
      <w:r w:rsidR="00CC6916" w:rsidRPr="0068385C">
        <w:rPr>
          <w:lang w:val="en-US"/>
        </w:rPr>
        <w:instrText xml:space="preserve"> SEQ Figure \* ARABIC </w:instrText>
      </w:r>
      <w:r w:rsidR="00CC6916" w:rsidRPr="0068385C">
        <w:rPr>
          <w:lang w:val="en-US"/>
        </w:rPr>
        <w:fldChar w:fldCharType="separate"/>
      </w:r>
      <w:r w:rsidR="00492519">
        <w:rPr>
          <w:noProof/>
          <w:lang w:val="en-US"/>
        </w:rPr>
        <w:t>4</w:t>
      </w:r>
      <w:r w:rsidR="00CC6916" w:rsidRPr="0068385C">
        <w:rPr>
          <w:lang w:val="en-US"/>
        </w:rPr>
        <w:fldChar w:fldCharType="end"/>
      </w:r>
      <w:bookmarkEnd w:id="28"/>
      <w:r w:rsidR="00CC6916" w:rsidRPr="0068385C">
        <w:rPr>
          <w:lang w:val="en-US"/>
        </w:rPr>
        <w:t xml:space="preserve">: </w:t>
      </w:r>
      <w:r w:rsidR="00C77F4C" w:rsidRPr="0068385C">
        <w:rPr>
          <w:lang w:val="en-US"/>
        </w:rPr>
        <w:t>U</w:t>
      </w:r>
      <w:r w:rsidR="00CC6916" w:rsidRPr="0068385C">
        <w:rPr>
          <w:lang w:val="en-US"/>
        </w:rPr>
        <w:t>ser-controlled forces in the simulation</w:t>
      </w:r>
      <w:r w:rsidR="00D95A95" w:rsidRPr="0068385C">
        <w:rPr>
          <w:lang w:val="en-US"/>
        </w:rPr>
        <w:t xml:space="preserve"> 1: fountain</w:t>
      </w:r>
      <w:r w:rsidR="00CC6916" w:rsidRPr="0068385C">
        <w:rPr>
          <w:lang w:val="en-US"/>
        </w:rPr>
        <w:t>.</w:t>
      </w:r>
    </w:p>
    <w:p w14:paraId="386605A2" w14:textId="77777777" w:rsidR="00C77F4C" w:rsidRPr="0068385C" w:rsidRDefault="00C77F4C" w:rsidP="00D25E8A">
      <w:pPr>
        <w:pStyle w:val="Kp"/>
        <w:rPr>
          <w:lang w:val="en-US"/>
        </w:rPr>
      </w:pPr>
      <w:r w:rsidRPr="0068385C">
        <w:rPr>
          <w:noProof/>
          <w:lang w:val="en-US"/>
        </w:rPr>
        <w:lastRenderedPageBreak/>
        <w:drawing>
          <wp:inline distT="0" distB="0" distL="0" distR="0" wp14:anchorId="42E5B8B1" wp14:editId="634679A7">
            <wp:extent cx="5400040" cy="2877185"/>
            <wp:effectExtent l="0" t="0" r="0" b="0"/>
            <wp:docPr id="204197157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40" cy="2877185"/>
                    </a:xfrm>
                    <a:prstGeom prst="rect">
                      <a:avLst/>
                    </a:prstGeom>
                    <a:noFill/>
                    <a:ln>
                      <a:noFill/>
                    </a:ln>
                  </pic:spPr>
                </pic:pic>
              </a:graphicData>
            </a:graphic>
          </wp:inline>
        </w:drawing>
      </w:r>
    </w:p>
    <w:p w14:paraId="3695F5F1" w14:textId="0B51121E" w:rsidR="00D25E8A" w:rsidRPr="0068385C" w:rsidRDefault="00FA227F" w:rsidP="00DC1CC6">
      <w:pPr>
        <w:pStyle w:val="Caption"/>
        <w:rPr>
          <w:lang w:val="en-US"/>
        </w:rPr>
      </w:pPr>
      <w:bookmarkStart w:id="29" w:name="_Ref230445859"/>
      <w:r w:rsidRPr="0068385C">
        <w:rPr>
          <w:lang w:val="en-US"/>
        </w:rPr>
        <w:t xml:space="preserve">Figure </w:t>
      </w:r>
      <w:r w:rsidR="00C77F4C" w:rsidRPr="0068385C">
        <w:rPr>
          <w:lang w:val="en-US"/>
        </w:rPr>
        <w:fldChar w:fldCharType="begin"/>
      </w:r>
      <w:r w:rsidR="00C77F4C" w:rsidRPr="0068385C">
        <w:rPr>
          <w:lang w:val="en-US"/>
        </w:rPr>
        <w:instrText xml:space="preserve"> SEQ Figure \* ARABIC </w:instrText>
      </w:r>
      <w:r w:rsidR="00C77F4C" w:rsidRPr="0068385C">
        <w:rPr>
          <w:lang w:val="en-US"/>
        </w:rPr>
        <w:fldChar w:fldCharType="separate"/>
      </w:r>
      <w:r w:rsidR="00492519">
        <w:rPr>
          <w:noProof/>
          <w:lang w:val="en-US"/>
        </w:rPr>
        <w:t>5</w:t>
      </w:r>
      <w:r w:rsidR="00C77F4C" w:rsidRPr="0068385C">
        <w:rPr>
          <w:lang w:val="en-US"/>
        </w:rPr>
        <w:fldChar w:fldCharType="end"/>
      </w:r>
      <w:bookmarkEnd w:id="29"/>
      <w:r w:rsidR="00C77F4C" w:rsidRPr="0068385C">
        <w:rPr>
          <w:lang w:val="en-US"/>
        </w:rPr>
        <w:t>: User-controlled forces in the simulation 2: external horizontal force.</w:t>
      </w:r>
    </w:p>
    <w:p w14:paraId="3089F8F6" w14:textId="6B3BF393" w:rsidR="00800C05" w:rsidRPr="0068385C" w:rsidRDefault="008C6C48" w:rsidP="00800C05">
      <w:pPr>
        <w:pStyle w:val="Heading3"/>
        <w:rPr>
          <w:lang w:val="en-US"/>
        </w:rPr>
      </w:pPr>
      <w:bookmarkStart w:id="30" w:name="_Toc230451629"/>
      <w:r w:rsidRPr="0068385C">
        <w:rPr>
          <w:lang w:val="en-US"/>
        </w:rPr>
        <w:t>Grid and Counting sort</w:t>
      </w:r>
      <w:bookmarkEnd w:id="30"/>
    </w:p>
    <w:p w14:paraId="2E9702EF" w14:textId="4E74C83E" w:rsidR="00A558A3" w:rsidRPr="0068385C" w:rsidRDefault="008C6C48" w:rsidP="0007194D">
      <w:pPr>
        <w:rPr>
          <w:lang w:val="en-US"/>
        </w:rPr>
      </w:pPr>
      <w:r w:rsidRPr="0068385C">
        <w:rPr>
          <w:lang w:val="en-US"/>
        </w:rPr>
        <w:t>Although the equations for PBF can be formulated such that they include all particles in the simulation, in practice, only neighboring particles influence each other. Two particles are neighbors if they are closer</w:t>
      </w:r>
      <w:r w:rsidR="001C75D9" w:rsidRPr="0068385C">
        <w:rPr>
          <w:lang w:val="en-US"/>
        </w:rPr>
        <w:t xml:space="preserve"> to one another</w:t>
      </w:r>
      <w:r w:rsidRPr="0068385C">
        <w:rPr>
          <w:lang w:val="en-US"/>
        </w:rPr>
        <w:t xml:space="preserve"> than the radius of the SPH smoothing kernel. This is evident based on the fact that the SPH kernel functions are 0 outside of this boundary. To this end, an efficient neighbor lookup is needed t</w:t>
      </w:r>
      <w:r w:rsidR="000F6686" w:rsidRPr="0068385C">
        <w:rPr>
          <w:lang w:val="en-US"/>
        </w:rPr>
        <w:t xml:space="preserve">o quickly determine which particles can be potential neighbors. This thesis uses a spatial grid: </w:t>
      </w:r>
      <w:r w:rsidR="00A558A3" w:rsidRPr="0068385C">
        <w:rPr>
          <w:lang w:val="en-US"/>
        </w:rPr>
        <w:t xml:space="preserve">A particle belongs to exactly one </w:t>
      </w:r>
      <w:r w:rsidR="001C75D9" w:rsidRPr="0068385C">
        <w:rPr>
          <w:lang w:val="en-US"/>
        </w:rPr>
        <w:t xml:space="preserve">grid </w:t>
      </w:r>
      <w:r w:rsidR="00A558A3" w:rsidRPr="0068385C">
        <w:rPr>
          <w:lang w:val="en-US"/>
        </w:rPr>
        <w:t>cell based on its cent</w:t>
      </w:r>
      <w:r w:rsidR="00D21FC1">
        <w:rPr>
          <w:lang w:val="en-US"/>
        </w:rPr>
        <w:t>er</w:t>
      </w:r>
      <w:r w:rsidR="00A558A3" w:rsidRPr="0068385C">
        <w:rPr>
          <w:lang w:val="en-US"/>
        </w:rPr>
        <w:t xml:space="preserve"> point, identified by the cell’s integer index </w:t>
      </w:r>
      <m:oMath>
        <m:sSub>
          <m:sSubPr>
            <m:ctrlPr>
              <w:rPr>
                <w:rFonts w:ascii="Cambria Math" w:hAnsi="Cambria Math"/>
                <w:i/>
                <w:lang w:val="en-US"/>
              </w:rPr>
            </m:ctrlPr>
          </m:sSubPr>
          <m:e>
            <m:r>
              <w:rPr>
                <w:rFonts w:ascii="Cambria Math" w:hAnsi="Cambria Math"/>
                <w:lang w:val="en-US"/>
              </w:rPr>
              <m:t>idx</m:t>
            </m:r>
          </m:e>
          <m:sub>
            <m:r>
              <m:rPr>
                <m:sty m:val="p"/>
              </m:rPr>
              <w:rPr>
                <w:rFonts w:ascii="Cambria Math" w:hAnsi="Cambria Math"/>
                <w:lang w:val="en-US"/>
              </w:rPr>
              <m:t>cell</m:t>
            </m:r>
          </m:sub>
        </m:sSub>
      </m:oMath>
      <w:r w:rsidR="00EB4701" w:rsidRPr="0068385C">
        <w:rPr>
          <w:lang w:val="en-US"/>
        </w:rPr>
        <w:t>. Al</w:t>
      </w:r>
      <w:r w:rsidR="00A558A3" w:rsidRPr="0068385C">
        <w:rPr>
          <w:lang w:val="en-US"/>
        </w:rPr>
        <w:t>ong each axis in the grid</w:t>
      </w:r>
      <w:r w:rsidR="00EB4701" w:rsidRPr="0068385C">
        <w:rPr>
          <w:lang w:val="en-US"/>
        </w:rPr>
        <w:t xml:space="preserve">, these indices span from 0 to </w:t>
      </w:r>
      <w:r w:rsidR="001C75D9" w:rsidRPr="0068385C">
        <w:rPr>
          <w:lang w:val="en-US"/>
        </w:rPr>
        <w:br/>
      </w:r>
      <w:r w:rsidR="00EB4701" w:rsidRPr="004E6E27">
        <w:rPr>
          <w:lang w:val="en-US"/>
        </w:rPr>
        <w:t>grid_size-1</w:t>
      </w:r>
      <w:r w:rsidR="00EB4701" w:rsidRPr="0068385C">
        <w:rPr>
          <w:lang w:val="en-US"/>
        </w:rPr>
        <w:t>.</w:t>
      </w:r>
      <w:r w:rsidR="00A558A3" w:rsidRPr="0068385C">
        <w:rPr>
          <w:lang w:val="en-US"/>
        </w:rPr>
        <w:t xml:space="preserve"> Th</w:t>
      </w:r>
      <w:r w:rsidR="00EB4701" w:rsidRPr="0068385C">
        <w:rPr>
          <w:lang w:val="en-US"/>
        </w:rPr>
        <w:t>e</w:t>
      </w:r>
      <w:r w:rsidR="00A558A3" w:rsidRPr="0068385C">
        <w:rPr>
          <w:lang w:val="en-US"/>
        </w:rPr>
        <w:t xml:space="preserve"> association</w:t>
      </w:r>
      <w:r w:rsidR="00EB4701" w:rsidRPr="0068385C">
        <w:rPr>
          <w:lang w:val="en-US"/>
        </w:rPr>
        <w:t xml:space="preserve"> between the world space coordinates of a particle and its index</w:t>
      </w:r>
      <w:r w:rsidR="00A558A3" w:rsidRPr="0068385C">
        <w:rPr>
          <w:lang w:val="en-US"/>
        </w:rPr>
        <w:t xml:space="preserve"> i</w:t>
      </w:r>
      <w:r w:rsidR="000E02F5" w:rsidRPr="0068385C">
        <w:rPr>
          <w:lang w:val="en-US"/>
        </w:rPr>
        <w:t>s</w:t>
      </w:r>
      <w:r w:rsidR="00A558A3" w:rsidRPr="0068385C">
        <w:rPr>
          <w:lang w:val="en-US"/>
        </w:rPr>
        <w:t>:</w:t>
      </w:r>
      <w:r w:rsidR="0007194D" w:rsidRPr="0068385C">
        <w:rPr>
          <w:lang w:val="en-US"/>
        </w:rPr>
        <w:t xml:space="preserve"> </w:t>
      </w:r>
      <m:oMath>
        <m:sSub>
          <m:sSubPr>
            <m:ctrlPr>
              <w:rPr>
                <w:rFonts w:ascii="Cambria Math" w:hAnsi="Cambria Math"/>
                <w:i/>
                <w:lang w:val="en-US"/>
              </w:rPr>
            </m:ctrlPr>
          </m:sSubPr>
          <m:e>
            <m:r>
              <w:rPr>
                <w:rFonts w:ascii="Cambria Math" w:hAnsi="Cambria Math"/>
                <w:lang w:val="en-US"/>
              </w:rPr>
              <m:t>idx</m:t>
            </m:r>
          </m:e>
          <m:sub>
            <m:r>
              <m:rPr>
                <m:sty m:val="p"/>
              </m:rPr>
              <w:rPr>
                <w:rFonts w:ascii="Cambria Math" w:hAnsi="Cambria Math"/>
                <w:lang w:val="en-US"/>
              </w:rPr>
              <m:t>cell</m:t>
            </m:r>
          </m:sub>
        </m:sSub>
        <m:r>
          <w:rPr>
            <w:rFonts w:ascii="Cambria Math" w:hAnsi="Cambria Math"/>
            <w:lang w:val="en-US"/>
          </w:rPr>
          <m:t>=</m:t>
        </m:r>
        <m:r>
          <m:rPr>
            <m:sty m:val="p"/>
          </m:rPr>
          <w:rPr>
            <w:rFonts w:ascii="Cambria Math" w:hAnsi="Cambria Math"/>
            <w:lang w:val="en-US"/>
          </w:rPr>
          <m:t>clamp</m:t>
        </m:r>
        <m:d>
          <m:dPr>
            <m:ctrlPr>
              <w:rPr>
                <w:rFonts w:ascii="Cambria Math" w:hAnsi="Cambria Math"/>
                <w:i/>
                <w:lang w:val="en-US"/>
              </w:rPr>
            </m:ctrlPr>
          </m:dPr>
          <m:e>
            <m:sSub>
              <m:sSubPr>
                <m:ctrlPr>
                  <w:rPr>
                    <w:rFonts w:ascii="Cambria Math" w:hAnsi="Cambria Math"/>
                    <w:i/>
                    <w:lang w:val="en-US"/>
                  </w:rPr>
                </m:ctrlPr>
              </m:sSubPr>
              <m:e>
                <m:r>
                  <m:rPr>
                    <m:sty m:val="p"/>
                  </m:rPr>
                  <w:rPr>
                    <w:rFonts w:ascii="Cambria Math" w:hAnsi="Cambria Math"/>
                    <w:lang w:val="en-US"/>
                  </w:rPr>
                  <m:t>floor</m:t>
                </m:r>
                <m:r>
                  <w:rPr>
                    <w:rFonts w:ascii="Cambria Math" w:hAnsi="Cambria Math"/>
                    <w:lang w:val="en-US"/>
                  </w:rPr>
                  <m:t>(x</m:t>
                </m:r>
              </m:e>
              <m:sub>
                <m:r>
                  <w:rPr>
                    <w:rFonts w:ascii="Cambria Math" w:hAnsi="Cambria Math"/>
                    <w:lang w:val="en-US"/>
                  </w:rPr>
                  <m:t>i</m:t>
                </m:r>
              </m:sub>
            </m:sSub>
            <m:r>
              <w:rPr>
                <w:rFonts w:ascii="Cambria Math" w:hAnsi="Cambria Math"/>
                <w:lang w:val="en-US"/>
              </w:rPr>
              <m:t>-</m:t>
            </m:r>
            <m:r>
              <m:rPr>
                <m:sty m:val="p"/>
              </m:rPr>
              <w:rPr>
                <w:rFonts w:ascii="Cambria Math" w:hAnsi="Cambria Math"/>
                <w:lang w:val="en-US"/>
              </w:rPr>
              <m:t>gridmin</m:t>
            </m:r>
          </m:e>
        </m:d>
        <m:r>
          <w:rPr>
            <w:rFonts w:ascii="Cambria Math" w:hAnsi="Cambria Math"/>
            <w:lang w:val="en-US"/>
          </w:rPr>
          <m:t>, 0, grid_</m:t>
        </m:r>
        <m:r>
          <m:rPr>
            <m:sty m:val="p"/>
          </m:rPr>
          <w:rPr>
            <w:rFonts w:ascii="Cambria Math" w:hAnsi="Cambria Math"/>
            <w:lang w:val="en-US"/>
          </w:rPr>
          <m:t>size</m:t>
        </m:r>
        <m:r>
          <w:rPr>
            <w:rFonts w:ascii="Cambria Math" w:hAnsi="Cambria Math"/>
            <w:lang w:val="en-US"/>
          </w:rPr>
          <m:t>-1)</m:t>
        </m:r>
      </m:oMath>
      <w:r w:rsidR="0007194D" w:rsidRPr="0068385C">
        <w:rPr>
          <w:lang w:val="en-US"/>
        </w:rPr>
        <w:t>, w</w:t>
      </w:r>
      <w:r w:rsidR="00A558A3" w:rsidRPr="0068385C">
        <w:rPr>
          <w:lang w:val="en-US"/>
        </w:rPr>
        <w:t xml:space="preserve">here </w:t>
      </w:r>
      <w:r w:rsidR="00A558A3" w:rsidRPr="004E6E27">
        <w:rPr>
          <w:lang w:val="en-US"/>
        </w:rPr>
        <w:t>gridmin</w:t>
      </w:r>
      <w:r w:rsidR="00A558A3" w:rsidRPr="0068385C">
        <w:rPr>
          <w:lang w:val="en-US"/>
        </w:rPr>
        <w:t xml:space="preserve"> is the world </w:t>
      </w:r>
      <w:r w:rsidR="00EB4701" w:rsidRPr="0068385C">
        <w:rPr>
          <w:lang w:val="en-US"/>
        </w:rPr>
        <w:t>space position of the origin of the grid, i.e. the minimal corner of cell (0,0,0).</w:t>
      </w:r>
      <w:r w:rsidR="009D0474" w:rsidRPr="0068385C">
        <w:rPr>
          <w:lang w:val="en-US"/>
        </w:rPr>
        <w:t xml:space="preserve"> Cells are cubes, which have a side length equal to the SPH smoothing radius. </w:t>
      </w:r>
      <w:r w:rsidR="001C75D9" w:rsidRPr="0068385C">
        <w:rPr>
          <w:lang w:val="en-US"/>
        </w:rPr>
        <w:t>In</w:t>
      </w:r>
      <w:r w:rsidR="009D0474" w:rsidRPr="0068385C">
        <w:rPr>
          <w:lang w:val="en-US"/>
        </w:rPr>
        <w:t xml:space="preserve"> choosing the cell size </w:t>
      </w:r>
      <w:r w:rsidR="001C75D9" w:rsidRPr="0068385C">
        <w:rPr>
          <w:lang w:val="en-US"/>
        </w:rPr>
        <w:t>so</w:t>
      </w:r>
      <w:r w:rsidR="009D0474" w:rsidRPr="0068385C">
        <w:rPr>
          <w:lang w:val="en-US"/>
        </w:rPr>
        <w:t xml:space="preserve">, we guarantee that all neighbors of a particle can be found within </w:t>
      </w:r>
      <w:r w:rsidR="000E02F5" w:rsidRPr="0068385C">
        <w:rPr>
          <w:lang w:val="en-US"/>
        </w:rPr>
        <w:t>the neighboring cell</w:t>
      </w:r>
      <w:r w:rsidR="001C75D9" w:rsidRPr="0068385C">
        <w:rPr>
          <w:lang w:val="en-US"/>
        </w:rPr>
        <w:t>s</w:t>
      </w:r>
      <w:r w:rsidR="000E02F5" w:rsidRPr="0068385C">
        <w:rPr>
          <w:lang w:val="en-US"/>
        </w:rPr>
        <w:t xml:space="preserve"> (whose integer index is no more than 1 off from the particle’s cell index in either direction). This means that no matter how many cells are in the simulation, it is guaranteed that only 27 cells (3 indices per axis) need to be checked for neighb</w:t>
      </w:r>
      <w:r w:rsidR="004E6E27">
        <w:rPr>
          <w:lang w:val="en-US"/>
        </w:rPr>
        <w:t>o</w:t>
      </w:r>
      <w:r w:rsidR="000E02F5" w:rsidRPr="0068385C">
        <w:rPr>
          <w:lang w:val="en-US"/>
        </w:rPr>
        <w:t>ring particles.</w:t>
      </w:r>
    </w:p>
    <w:p w14:paraId="7545F04F" w14:textId="783B6010" w:rsidR="00F35FFC" w:rsidRPr="0068385C" w:rsidRDefault="00BE65AB" w:rsidP="001A39EA">
      <w:pPr>
        <w:rPr>
          <w:lang w:val="en-US"/>
        </w:rPr>
      </w:pPr>
      <w:r w:rsidRPr="0068385C">
        <w:rPr>
          <w:lang w:val="en-US"/>
        </w:rPr>
        <w:t xml:space="preserve">The particles’ data is stored in buffers on the default heap, in an order that is random </w:t>
      </w:r>
      <w:r w:rsidR="00F35FFC" w:rsidRPr="0068385C">
        <w:rPr>
          <w:lang w:val="en-US"/>
        </w:rPr>
        <w:t>unless the particles are sor</w:t>
      </w:r>
      <w:r w:rsidR="009D7FB0" w:rsidRPr="0068385C">
        <w:rPr>
          <w:lang w:val="en-US"/>
        </w:rPr>
        <w:t xml:space="preserve">ted. Sorting the particles based on the cell they belong </w:t>
      </w:r>
      <w:r w:rsidR="009D7FB0" w:rsidRPr="0068385C">
        <w:rPr>
          <w:lang w:val="en-US"/>
        </w:rPr>
        <w:lastRenderedPageBreak/>
        <w:t>to leaves particles in the same cell contiguous in memory</w:t>
      </w:r>
      <w:r w:rsidR="004E6E27">
        <w:rPr>
          <w:lang w:val="en-US"/>
        </w:rPr>
        <w:t xml:space="preserve"> (see </w:t>
      </w:r>
      <w:r w:rsidR="004E6E27">
        <w:rPr>
          <w:lang w:val="en-US"/>
        </w:rPr>
        <w:fldChar w:fldCharType="begin"/>
      </w:r>
      <w:r w:rsidR="004E6E27">
        <w:rPr>
          <w:lang w:val="en-US"/>
        </w:rPr>
        <w:instrText xml:space="preserve"> REF _Ref230358826 \h </w:instrText>
      </w:r>
      <w:r w:rsidR="004E6E27">
        <w:rPr>
          <w:lang w:val="en-US"/>
        </w:rPr>
      </w:r>
      <w:r w:rsidR="004E6E27">
        <w:rPr>
          <w:lang w:val="en-US"/>
        </w:rPr>
        <w:fldChar w:fldCharType="separate"/>
      </w:r>
      <w:r w:rsidR="00492519" w:rsidRPr="0068385C">
        <w:rPr>
          <w:lang w:val="en-US"/>
        </w:rPr>
        <w:t xml:space="preserve">Figure </w:t>
      </w:r>
      <w:r w:rsidR="00492519">
        <w:rPr>
          <w:noProof/>
          <w:lang w:val="en-US"/>
        </w:rPr>
        <w:t>6</w:t>
      </w:r>
      <w:r w:rsidR="004E6E27">
        <w:rPr>
          <w:lang w:val="en-US"/>
        </w:rPr>
        <w:fldChar w:fldCharType="end"/>
      </w:r>
      <w:r w:rsidR="004E6E27">
        <w:rPr>
          <w:lang w:val="en-US"/>
        </w:rPr>
        <w:t>)</w:t>
      </w:r>
      <w:r w:rsidR="009D7FB0" w:rsidRPr="0068385C">
        <w:rPr>
          <w:lang w:val="en-US"/>
        </w:rPr>
        <w:t xml:space="preserve">. </w:t>
      </w:r>
      <w:r w:rsidR="00F35FFC" w:rsidRPr="0068385C">
        <w:rPr>
          <w:lang w:val="en-US"/>
        </w:rPr>
        <w:t>C</w:t>
      </w:r>
      <w:r w:rsidR="001A39EA" w:rsidRPr="0068385C">
        <w:rPr>
          <w:lang w:val="en-US"/>
        </w:rPr>
        <w:t xml:space="preserve">alculations are done one thread per particle, </w:t>
      </w:r>
      <w:r w:rsidR="001C75D9" w:rsidRPr="0068385C">
        <w:rPr>
          <w:lang w:val="en-US"/>
        </w:rPr>
        <w:t xml:space="preserve">each </w:t>
      </w:r>
      <w:r w:rsidR="001A39EA" w:rsidRPr="0068385C">
        <w:rPr>
          <w:lang w:val="en-US"/>
        </w:rPr>
        <w:t xml:space="preserve">thread gets assigned </w:t>
      </w:r>
      <w:r w:rsidR="001C75D9" w:rsidRPr="0068385C">
        <w:rPr>
          <w:lang w:val="en-US"/>
        </w:rPr>
        <w:t xml:space="preserve">a particle </w:t>
      </w:r>
      <w:r w:rsidR="001A39EA" w:rsidRPr="0068385C">
        <w:rPr>
          <w:lang w:val="en-US"/>
        </w:rPr>
        <w:t xml:space="preserve">by matching the particle’s index in </w:t>
      </w:r>
      <w:r w:rsidR="001C75D9" w:rsidRPr="0068385C">
        <w:rPr>
          <w:lang w:val="en-US"/>
        </w:rPr>
        <w:t>its buffer</w:t>
      </w:r>
      <w:r w:rsidR="001A39EA" w:rsidRPr="0068385C">
        <w:rPr>
          <w:lang w:val="en-US"/>
        </w:rPr>
        <w:t xml:space="preserve"> to the thread’s dispatch ID. </w:t>
      </w:r>
      <w:r w:rsidR="009D7FB0" w:rsidRPr="0068385C">
        <w:rPr>
          <w:lang w:val="en-US"/>
        </w:rPr>
        <w:t xml:space="preserve">This means that threads inherit the particle’s sorted nature: threads belonging to particles in the same cell will have consecutive dispatch IDs, and more often belong to the same Streaming Multiprocessor (SM), </w:t>
      </w:r>
      <w:r w:rsidR="004E6E27">
        <w:rPr>
          <w:lang w:val="en-US"/>
        </w:rPr>
        <w:t>as well as</w:t>
      </w:r>
      <w:r w:rsidR="009D7FB0" w:rsidRPr="0068385C">
        <w:rPr>
          <w:lang w:val="en-US"/>
        </w:rPr>
        <w:t xml:space="preserve"> the same warp. </w:t>
      </w:r>
    </w:p>
    <w:p w14:paraId="34EA28C2" w14:textId="1362BB63" w:rsidR="004B32AD" w:rsidRPr="0068385C" w:rsidRDefault="004E6E27" w:rsidP="00204CE4">
      <w:pPr>
        <w:keepNext/>
        <w:ind w:firstLine="0"/>
        <w:jc w:val="center"/>
        <w:rPr>
          <w:lang w:val="en-US"/>
        </w:rPr>
      </w:pPr>
      <w:r w:rsidRPr="004E6E27">
        <w:rPr>
          <w:lang w:val="en-US"/>
        </w:rPr>
        <w:drawing>
          <wp:inline distT="0" distB="0" distL="0" distR="0" wp14:anchorId="4DBB913E" wp14:editId="28C1BC40">
            <wp:extent cx="5400040" cy="2635250"/>
            <wp:effectExtent l="0" t="0" r="0" b="0"/>
            <wp:docPr id="1511935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935455" name=""/>
                    <pic:cNvPicPr/>
                  </pic:nvPicPr>
                  <pic:blipFill>
                    <a:blip r:embed="rId17"/>
                    <a:stretch>
                      <a:fillRect/>
                    </a:stretch>
                  </pic:blipFill>
                  <pic:spPr>
                    <a:xfrm>
                      <a:off x="0" y="0"/>
                      <a:ext cx="5400040" cy="2635250"/>
                    </a:xfrm>
                    <a:prstGeom prst="rect">
                      <a:avLst/>
                    </a:prstGeom>
                  </pic:spPr>
                </pic:pic>
              </a:graphicData>
            </a:graphic>
          </wp:inline>
        </w:drawing>
      </w:r>
    </w:p>
    <w:p w14:paraId="09A97F0C" w14:textId="1DF6E2B9" w:rsidR="004B32AD" w:rsidRPr="0068385C" w:rsidRDefault="004B32AD" w:rsidP="00DC1CC6">
      <w:pPr>
        <w:pStyle w:val="Caption"/>
        <w:rPr>
          <w:lang w:val="en-US"/>
        </w:rPr>
      </w:pPr>
      <w:bookmarkStart w:id="31" w:name="_Ref230358826"/>
      <w:bookmarkStart w:id="32" w:name="_Ref230358812"/>
      <w:r w:rsidRPr="0068385C">
        <w:rPr>
          <w:lang w:val="en-US"/>
        </w:rPr>
        <w:t xml:space="preserve">Figure </w:t>
      </w:r>
      <w:r w:rsidRPr="0068385C">
        <w:rPr>
          <w:lang w:val="en-US"/>
        </w:rPr>
        <w:fldChar w:fldCharType="begin"/>
      </w:r>
      <w:r w:rsidRPr="0068385C">
        <w:rPr>
          <w:lang w:val="en-US"/>
        </w:rPr>
        <w:instrText xml:space="preserve"> SEQ Figure \* ARABIC </w:instrText>
      </w:r>
      <w:r w:rsidRPr="0068385C">
        <w:rPr>
          <w:lang w:val="en-US"/>
        </w:rPr>
        <w:fldChar w:fldCharType="separate"/>
      </w:r>
      <w:r w:rsidR="00492519">
        <w:rPr>
          <w:noProof/>
          <w:lang w:val="en-US"/>
        </w:rPr>
        <w:t>6</w:t>
      </w:r>
      <w:r w:rsidRPr="0068385C">
        <w:rPr>
          <w:lang w:val="en-US"/>
        </w:rPr>
        <w:fldChar w:fldCharType="end"/>
      </w:r>
      <w:bookmarkEnd w:id="31"/>
      <w:r w:rsidRPr="0068385C">
        <w:rPr>
          <w:lang w:val="en-US"/>
        </w:rPr>
        <w:t xml:space="preserve">: </w:t>
      </w:r>
      <w:bookmarkStart w:id="33" w:name="_Ref230358821"/>
      <w:r w:rsidRPr="0068385C">
        <w:rPr>
          <w:lang w:val="en-US"/>
        </w:rPr>
        <w:t>Unsorted vs sorted particle data in memory</w:t>
      </w:r>
      <w:r w:rsidR="00E61BD8" w:rsidRPr="0068385C">
        <w:rPr>
          <w:lang w:val="en-US"/>
        </w:rPr>
        <w:t>.</w:t>
      </w:r>
      <w:bookmarkEnd w:id="32"/>
      <w:bookmarkEnd w:id="33"/>
    </w:p>
    <w:p w14:paraId="7A4578D9" w14:textId="22EF341C" w:rsidR="00E61BD8" w:rsidRPr="0068385C" w:rsidRDefault="009D7FB0" w:rsidP="00E61BD8">
      <w:pPr>
        <w:rPr>
          <w:lang w:val="en-US"/>
        </w:rPr>
      </w:pPr>
      <w:r w:rsidRPr="0068385C">
        <w:rPr>
          <w:lang w:val="en-US"/>
        </w:rPr>
        <w:t xml:space="preserve">This then, is the core insight: sorting increases the chance </w:t>
      </w:r>
      <w:r w:rsidR="00C44667" w:rsidRPr="0068385C">
        <w:rPr>
          <w:lang w:val="en-US"/>
        </w:rPr>
        <w:t>of</w:t>
      </w:r>
      <w:r w:rsidRPr="0068385C">
        <w:rPr>
          <w:lang w:val="en-US"/>
        </w:rPr>
        <w:t xml:space="preserve"> </w:t>
      </w:r>
      <w:r w:rsidR="00C44667" w:rsidRPr="0068385C">
        <w:rPr>
          <w:lang w:val="en-US"/>
        </w:rPr>
        <w:t xml:space="preserve">threads sharing L1 cache </w:t>
      </w:r>
      <w:r w:rsidR="004A2923">
        <w:rPr>
          <w:lang w:val="en-US"/>
        </w:rPr>
        <w:t xml:space="preserve">- </w:t>
      </w:r>
      <w:r w:rsidR="00C44667" w:rsidRPr="0068385C">
        <w:rPr>
          <w:lang w:val="en-US"/>
        </w:rPr>
        <w:t xml:space="preserve">or even belonging to the same warp </w:t>
      </w:r>
      <w:r w:rsidR="004A2923">
        <w:rPr>
          <w:lang w:val="en-US"/>
        </w:rPr>
        <w:t xml:space="preserve">- </w:t>
      </w:r>
      <w:r w:rsidR="00C44667" w:rsidRPr="0068385C">
        <w:rPr>
          <w:lang w:val="en-US"/>
        </w:rPr>
        <w:t>access the same or contiguous memory addresses. This increases the chance of the following:</w:t>
      </w:r>
    </w:p>
    <w:p w14:paraId="26395589" w14:textId="0D17465A" w:rsidR="00C44667" w:rsidRPr="0068385C" w:rsidRDefault="00C44667" w:rsidP="00C44667">
      <w:pPr>
        <w:pStyle w:val="ListParagraph"/>
        <w:numPr>
          <w:ilvl w:val="0"/>
          <w:numId w:val="39"/>
        </w:numPr>
        <w:rPr>
          <w:lang w:val="en-US"/>
        </w:rPr>
      </w:pPr>
      <w:r w:rsidRPr="0068385C">
        <w:rPr>
          <w:lang w:val="en-US"/>
        </w:rPr>
        <w:t>Coalesced reads: When a particle data must be fetched from VRAM, if all threads in a warp want to access data within a 128-byte block, the reads coalesce, leading to fewer lengthy memory transactions.</w:t>
      </w:r>
      <w:r w:rsidR="00AC2920" w:rsidRPr="0068385C">
        <w:rPr>
          <w:lang w:val="en-US"/>
        </w:rPr>
        <w:t xml:space="preserve"> </w:t>
      </w:r>
      <w:r w:rsidR="004A2923">
        <w:rPr>
          <w:lang w:val="en-US"/>
        </w:rPr>
        <w:t xml:space="preserve">For example, in </w:t>
      </w:r>
      <w:r w:rsidR="004A2923">
        <w:rPr>
          <w:lang w:val="en-US"/>
        </w:rPr>
        <w:fldChar w:fldCharType="begin"/>
      </w:r>
      <w:r w:rsidR="004A2923">
        <w:rPr>
          <w:lang w:val="en-US"/>
        </w:rPr>
        <w:instrText xml:space="preserve"> REF _Ref230358826 \h </w:instrText>
      </w:r>
      <w:r w:rsidR="004A2923">
        <w:rPr>
          <w:lang w:val="en-US"/>
        </w:rPr>
      </w:r>
      <w:r w:rsidR="004A2923">
        <w:rPr>
          <w:lang w:val="en-US"/>
        </w:rPr>
        <w:fldChar w:fldCharType="separate"/>
      </w:r>
      <w:r w:rsidR="00492519" w:rsidRPr="0068385C">
        <w:rPr>
          <w:lang w:val="en-US"/>
        </w:rPr>
        <w:t xml:space="preserve">Figure </w:t>
      </w:r>
      <w:r w:rsidR="00492519">
        <w:rPr>
          <w:noProof/>
          <w:lang w:val="en-US"/>
        </w:rPr>
        <w:t>6</w:t>
      </w:r>
      <w:r w:rsidR="004A2923">
        <w:rPr>
          <w:lang w:val="en-US"/>
        </w:rPr>
        <w:fldChar w:fldCharType="end"/>
      </w:r>
      <w:r w:rsidR="004A2923">
        <w:rPr>
          <w:lang w:val="en-US"/>
        </w:rPr>
        <w:t>, threads 0-2 are assigned particles P</w:t>
      </w:r>
      <w:r w:rsidR="004A2923" w:rsidRPr="004A2923">
        <w:rPr>
          <w:vertAlign w:val="subscript"/>
          <w:lang w:val="en-US"/>
        </w:rPr>
        <w:t>C</w:t>
      </w:r>
      <w:r w:rsidR="004A2923">
        <w:rPr>
          <w:lang w:val="en-US"/>
        </w:rPr>
        <w:t>, P</w:t>
      </w:r>
      <w:r w:rsidR="004A2923" w:rsidRPr="004A2923">
        <w:rPr>
          <w:vertAlign w:val="subscript"/>
          <w:lang w:val="en-US"/>
        </w:rPr>
        <w:t>K</w:t>
      </w:r>
      <w:r w:rsidR="004A2923">
        <w:rPr>
          <w:lang w:val="en-US"/>
        </w:rPr>
        <w:t>, P</w:t>
      </w:r>
      <w:r w:rsidR="004A2923" w:rsidRPr="004A2923">
        <w:rPr>
          <w:vertAlign w:val="subscript"/>
          <w:lang w:val="en-US"/>
        </w:rPr>
        <w:t>D</w:t>
      </w:r>
      <w:r w:rsidR="004A2923">
        <w:rPr>
          <w:lang w:val="en-US"/>
        </w:rPr>
        <w:t xml:space="preserve"> – all residing in adjacent cells 0 and 1. When this warp needs to fetch their positions from VRAM, the requested addresses are contiguous (indices 0-2 in the buffer), so the hardware merges them into a single memory transaction. In the unsorted buffer, the same particles </w:t>
      </w:r>
      <w:r w:rsidR="003758ED">
        <w:rPr>
          <w:lang w:val="en-US"/>
        </w:rPr>
        <w:t>P</w:t>
      </w:r>
      <w:r w:rsidR="004A2923" w:rsidRPr="003758ED">
        <w:rPr>
          <w:vertAlign w:val="subscript"/>
          <w:lang w:val="en-US"/>
        </w:rPr>
        <w:t>C</w:t>
      </w:r>
      <w:r w:rsidR="004A2923">
        <w:rPr>
          <w:lang w:val="en-US"/>
        </w:rPr>
        <w:t xml:space="preserve">, </w:t>
      </w:r>
      <w:r w:rsidR="003758ED">
        <w:rPr>
          <w:lang w:val="en-US"/>
        </w:rPr>
        <w:t>P</w:t>
      </w:r>
      <w:r w:rsidR="004A2923" w:rsidRPr="003758ED">
        <w:rPr>
          <w:vertAlign w:val="subscript"/>
          <w:lang w:val="en-US"/>
        </w:rPr>
        <w:t>K</w:t>
      </w:r>
      <w:r w:rsidR="004A2923">
        <w:rPr>
          <w:lang w:val="en-US"/>
        </w:rPr>
        <w:t xml:space="preserve">, </w:t>
      </w:r>
      <w:r w:rsidR="003758ED">
        <w:rPr>
          <w:lang w:val="en-US"/>
        </w:rPr>
        <w:t>P</w:t>
      </w:r>
      <w:r w:rsidR="004A2923" w:rsidRPr="003758ED">
        <w:rPr>
          <w:vertAlign w:val="subscript"/>
          <w:lang w:val="en-US"/>
        </w:rPr>
        <w:t>D</w:t>
      </w:r>
      <w:r w:rsidR="004A2923">
        <w:rPr>
          <w:lang w:val="en-US"/>
        </w:rPr>
        <w:t xml:space="preserve"> sit and indices 1, 6, 7 – scattered across the buffer – forcing multiple separate transactions to fetch the same data.</w:t>
      </w:r>
    </w:p>
    <w:p w14:paraId="1E6B1126" w14:textId="1DE81EE8" w:rsidR="00C44667" w:rsidRPr="0068385C" w:rsidRDefault="00C44667" w:rsidP="00C44667">
      <w:pPr>
        <w:pStyle w:val="ListParagraph"/>
        <w:numPr>
          <w:ilvl w:val="0"/>
          <w:numId w:val="39"/>
        </w:numPr>
        <w:rPr>
          <w:lang w:val="en-US"/>
        </w:rPr>
      </w:pPr>
      <w:r w:rsidRPr="0068385C">
        <w:rPr>
          <w:lang w:val="en-US"/>
        </w:rPr>
        <w:t>Cache line sharing: Threads sharing L1 cache have an increased chance of automatically pre-loading each other’s data</w:t>
      </w:r>
      <w:r w:rsidR="00AC2920" w:rsidRPr="0068385C">
        <w:rPr>
          <w:lang w:val="en-US"/>
        </w:rPr>
        <w:t xml:space="preserve"> by happening to be adjacent to data that threads in the same thread group need</w:t>
      </w:r>
      <w:r w:rsidRPr="0068385C">
        <w:rPr>
          <w:lang w:val="en-US"/>
        </w:rPr>
        <w:t xml:space="preserve">. Without sorting, each thread would </w:t>
      </w:r>
      <w:r w:rsidRPr="0068385C">
        <w:rPr>
          <w:lang w:val="en-US"/>
        </w:rPr>
        <w:lastRenderedPageBreak/>
        <w:t>drag in cache lines that are mostly useless to their warp-mates.</w:t>
      </w:r>
      <w:r w:rsidR="004A2923">
        <w:rPr>
          <w:lang w:val="en-US"/>
        </w:rPr>
        <w:t xml:space="preserve"> For example, in </w:t>
      </w:r>
      <w:r w:rsidR="004A2923">
        <w:rPr>
          <w:lang w:val="en-US"/>
        </w:rPr>
        <w:fldChar w:fldCharType="begin"/>
      </w:r>
      <w:r w:rsidR="004A2923">
        <w:rPr>
          <w:lang w:val="en-US"/>
        </w:rPr>
        <w:instrText xml:space="preserve"> REF _Ref230358826 \h </w:instrText>
      </w:r>
      <w:r w:rsidR="004A2923">
        <w:rPr>
          <w:lang w:val="en-US"/>
        </w:rPr>
      </w:r>
      <w:r w:rsidR="004A2923">
        <w:rPr>
          <w:lang w:val="en-US"/>
        </w:rPr>
        <w:fldChar w:fldCharType="separate"/>
      </w:r>
      <w:r w:rsidR="00492519" w:rsidRPr="0068385C">
        <w:rPr>
          <w:lang w:val="en-US"/>
        </w:rPr>
        <w:t xml:space="preserve">Figure </w:t>
      </w:r>
      <w:r w:rsidR="00492519">
        <w:rPr>
          <w:noProof/>
          <w:lang w:val="en-US"/>
        </w:rPr>
        <w:t>6</w:t>
      </w:r>
      <w:r w:rsidR="004A2923">
        <w:rPr>
          <w:lang w:val="en-US"/>
        </w:rPr>
        <w:fldChar w:fldCharType="end"/>
      </w:r>
      <w:r w:rsidR="004A2923">
        <w:rPr>
          <w:lang w:val="en-US"/>
        </w:rPr>
        <w:t xml:space="preserve">, when thread 0 fetches </w:t>
      </w:r>
      <w:r w:rsidR="003758ED">
        <w:rPr>
          <w:lang w:val="en-US"/>
        </w:rPr>
        <w:t>P</w:t>
      </w:r>
      <w:r w:rsidR="004A2923" w:rsidRPr="003758ED">
        <w:rPr>
          <w:vertAlign w:val="subscript"/>
          <w:lang w:val="en-US"/>
        </w:rPr>
        <w:t>C</w:t>
      </w:r>
      <w:r w:rsidR="004A2923">
        <w:rPr>
          <w:lang w:val="en-US"/>
        </w:rPr>
        <w:t xml:space="preserve"> from the sorted buffer, the hardware pulls in a full cache line containing </w:t>
      </w:r>
      <w:r w:rsidR="003758ED">
        <w:rPr>
          <w:lang w:val="en-US"/>
        </w:rPr>
        <w:t>P</w:t>
      </w:r>
      <w:r w:rsidR="004A2923" w:rsidRPr="003758ED">
        <w:rPr>
          <w:vertAlign w:val="subscript"/>
          <w:lang w:val="en-US"/>
        </w:rPr>
        <w:t>C</w:t>
      </w:r>
      <w:r w:rsidR="004A2923">
        <w:rPr>
          <w:lang w:val="en-US"/>
        </w:rPr>
        <w:t xml:space="preserve">, </w:t>
      </w:r>
      <w:r w:rsidR="003758ED">
        <w:rPr>
          <w:lang w:val="en-US"/>
        </w:rPr>
        <w:t>P</w:t>
      </w:r>
      <w:r w:rsidR="004A2923" w:rsidRPr="003758ED">
        <w:rPr>
          <w:vertAlign w:val="subscript"/>
          <w:lang w:val="en-US"/>
        </w:rPr>
        <w:t>K</w:t>
      </w:r>
      <w:r w:rsidR="004A2923">
        <w:rPr>
          <w:lang w:val="en-US"/>
        </w:rPr>
        <w:t xml:space="preserve">, </w:t>
      </w:r>
      <w:r w:rsidR="003758ED">
        <w:rPr>
          <w:lang w:val="en-US"/>
        </w:rPr>
        <w:t>P</w:t>
      </w:r>
      <w:r w:rsidR="004A2923" w:rsidRPr="003758ED">
        <w:rPr>
          <w:vertAlign w:val="subscript"/>
          <w:lang w:val="en-US"/>
        </w:rPr>
        <w:t>D</w:t>
      </w:r>
      <w:r w:rsidR="004A2923">
        <w:rPr>
          <w:lang w:val="en-US"/>
        </w:rPr>
        <w:t xml:space="preserve">… Threads 1 and 2 in the same warp then find their particles already in L1 – a free pre-load, since these are exactly the particles they were assigned. In the unsorted buffer, fetching </w:t>
      </w:r>
      <w:r w:rsidR="003758ED">
        <w:rPr>
          <w:lang w:val="en-US"/>
        </w:rPr>
        <w:t>P</w:t>
      </w:r>
      <w:r w:rsidR="004A2923" w:rsidRPr="003758ED">
        <w:rPr>
          <w:vertAlign w:val="subscript"/>
          <w:lang w:val="en-US"/>
        </w:rPr>
        <w:t>C</w:t>
      </w:r>
      <w:r w:rsidR="004A2923">
        <w:rPr>
          <w:lang w:val="en-US"/>
        </w:rPr>
        <w:t xml:space="preserve"> at index 1 pulls in a random assortment of particles </w:t>
      </w:r>
      <w:r w:rsidR="003758ED">
        <w:rPr>
          <w:lang w:val="en-US"/>
        </w:rPr>
        <w:t>P</w:t>
      </w:r>
      <w:r w:rsidR="004A2923" w:rsidRPr="003758ED">
        <w:rPr>
          <w:vertAlign w:val="subscript"/>
          <w:lang w:val="en-US"/>
        </w:rPr>
        <w:t>H</w:t>
      </w:r>
      <w:r w:rsidR="004A2923">
        <w:rPr>
          <w:lang w:val="en-US"/>
        </w:rPr>
        <w:t xml:space="preserve">, </w:t>
      </w:r>
      <w:r w:rsidR="003758ED">
        <w:rPr>
          <w:lang w:val="en-US"/>
        </w:rPr>
        <w:t>P</w:t>
      </w:r>
      <w:r w:rsidR="004A2923" w:rsidRPr="003758ED">
        <w:rPr>
          <w:vertAlign w:val="subscript"/>
          <w:lang w:val="en-US"/>
        </w:rPr>
        <w:t>L</w:t>
      </w:r>
      <w:r w:rsidR="004A2923">
        <w:rPr>
          <w:lang w:val="en-US"/>
        </w:rPr>
        <w:t xml:space="preserve">, </w:t>
      </w:r>
      <w:r w:rsidR="003758ED">
        <w:rPr>
          <w:lang w:val="en-US"/>
        </w:rPr>
        <w:t>etc.</w:t>
      </w:r>
      <w:r w:rsidR="004A2923">
        <w:rPr>
          <w:lang w:val="en-US"/>
        </w:rPr>
        <w:t xml:space="preserve"> from cells 2, 8, </w:t>
      </w:r>
      <w:r w:rsidR="003758ED">
        <w:rPr>
          <w:lang w:val="en-US"/>
        </w:rPr>
        <w:t xml:space="preserve">etc. </w:t>
      </w:r>
      <w:r w:rsidR="004A2923">
        <w:rPr>
          <w:lang w:val="en-US"/>
        </w:rPr>
        <w:t>Most of these are useless to the warp’s other threads.</w:t>
      </w:r>
    </w:p>
    <w:p w14:paraId="78A0A552" w14:textId="45D869DB" w:rsidR="00C44667" w:rsidRPr="0068385C" w:rsidRDefault="00C44667" w:rsidP="00C44667">
      <w:pPr>
        <w:pStyle w:val="ListParagraph"/>
        <w:numPr>
          <w:ilvl w:val="0"/>
          <w:numId w:val="39"/>
        </w:numPr>
        <w:rPr>
          <w:lang w:val="en-US"/>
        </w:rPr>
      </w:pPr>
      <w:r w:rsidRPr="0068385C">
        <w:rPr>
          <w:lang w:val="en-US"/>
        </w:rPr>
        <w:t xml:space="preserve">Cache hit rate: Threads with particles belonging to the same cell will iterate over the same 27 neighbor cells. Now that these threads are more likely to </w:t>
      </w:r>
      <w:r w:rsidR="004A2923">
        <w:rPr>
          <w:lang w:val="en-US"/>
        </w:rPr>
        <w:t xml:space="preserve">share </w:t>
      </w:r>
      <w:r w:rsidRPr="0068385C">
        <w:rPr>
          <w:lang w:val="en-US"/>
        </w:rPr>
        <w:t>L1 cache, they’ll be re-using the same set of cache lines repeatedly, rather than blowing up the working set of particles</w:t>
      </w:r>
      <w:r w:rsidR="00AC2920" w:rsidRPr="0068385C">
        <w:rPr>
          <w:lang w:val="en-US"/>
        </w:rPr>
        <w:t>, increasing cache hit rate.</w:t>
      </w:r>
      <w:r w:rsidRPr="0068385C">
        <w:rPr>
          <w:lang w:val="en-US"/>
        </w:rPr>
        <w:t xml:space="preserve"> </w:t>
      </w:r>
      <w:r w:rsidR="003758ED">
        <w:rPr>
          <w:lang w:val="en-US"/>
        </w:rPr>
        <w:t xml:space="preserve">For example, in </w:t>
      </w:r>
      <w:r w:rsidR="003758ED">
        <w:rPr>
          <w:lang w:val="en-US"/>
        </w:rPr>
        <w:fldChar w:fldCharType="begin"/>
      </w:r>
      <w:r w:rsidR="003758ED">
        <w:rPr>
          <w:lang w:val="en-US"/>
        </w:rPr>
        <w:instrText xml:space="preserve"> REF _Ref230358826 \h </w:instrText>
      </w:r>
      <w:r w:rsidR="003758ED">
        <w:rPr>
          <w:lang w:val="en-US"/>
        </w:rPr>
      </w:r>
      <w:r w:rsidR="003758ED">
        <w:rPr>
          <w:lang w:val="en-US"/>
        </w:rPr>
        <w:fldChar w:fldCharType="separate"/>
      </w:r>
      <w:r w:rsidR="00492519" w:rsidRPr="0068385C">
        <w:rPr>
          <w:lang w:val="en-US"/>
        </w:rPr>
        <w:t xml:space="preserve">Figure </w:t>
      </w:r>
      <w:r w:rsidR="00492519">
        <w:rPr>
          <w:noProof/>
          <w:lang w:val="en-US"/>
        </w:rPr>
        <w:t>6</w:t>
      </w:r>
      <w:r w:rsidR="003758ED">
        <w:rPr>
          <w:lang w:val="en-US"/>
        </w:rPr>
        <w:fldChar w:fldCharType="end"/>
      </w:r>
      <w:r w:rsidR="003758ED">
        <w:rPr>
          <w:lang w:val="en-US"/>
        </w:rPr>
        <w:t>, threads 0 and 1 in the sorted buffer hold P</w:t>
      </w:r>
      <w:r w:rsidR="003758ED">
        <w:rPr>
          <w:vertAlign w:val="subscript"/>
          <w:lang w:val="en-US"/>
        </w:rPr>
        <w:t>C</w:t>
      </w:r>
      <w:r w:rsidR="003758ED">
        <w:rPr>
          <w:lang w:val="en-US"/>
        </w:rPr>
        <w:t xml:space="preserve"> and P</w:t>
      </w:r>
      <w:r w:rsidR="003758ED">
        <w:rPr>
          <w:vertAlign w:val="subscript"/>
          <w:lang w:val="en-US"/>
        </w:rPr>
        <w:t>K</w:t>
      </w:r>
      <w:r w:rsidR="003758ED">
        <w:rPr>
          <w:lang w:val="en-US"/>
        </w:rPr>
        <w:t>, both in cell 0. Both threads iterate over the same cells (0,1,3,4,) reading particles like P</w:t>
      </w:r>
      <w:r w:rsidR="003758ED">
        <w:rPr>
          <w:vertAlign w:val="subscript"/>
          <w:lang w:val="en-US"/>
        </w:rPr>
        <w:t>D</w:t>
      </w:r>
      <w:r w:rsidR="003758ED">
        <w:rPr>
          <w:lang w:val="en-US"/>
        </w:rPr>
        <w:t xml:space="preserve"> (cell 1), P</w:t>
      </w:r>
      <w:r w:rsidR="003758ED">
        <w:rPr>
          <w:vertAlign w:val="subscript"/>
          <w:lang w:val="en-US"/>
        </w:rPr>
        <w:t>E</w:t>
      </w:r>
      <w:r w:rsidR="003758ED">
        <w:rPr>
          <w:lang w:val="en-US"/>
        </w:rPr>
        <w:t>, P</w:t>
      </w:r>
      <w:r w:rsidR="003758ED">
        <w:rPr>
          <w:vertAlign w:val="subscript"/>
          <w:lang w:val="en-US"/>
        </w:rPr>
        <w:t>G</w:t>
      </w:r>
      <w:r w:rsidR="003758ED">
        <w:rPr>
          <w:lang w:val="en-US"/>
        </w:rPr>
        <w:t>, P</w:t>
      </w:r>
      <w:r w:rsidR="003758ED">
        <w:rPr>
          <w:vertAlign w:val="subscript"/>
          <w:lang w:val="en-US"/>
        </w:rPr>
        <w:t>A</w:t>
      </w:r>
      <w:r w:rsidR="003758ED">
        <w:rPr>
          <w:lang w:val="en-US"/>
        </w:rPr>
        <w:t xml:space="preserve"> (cell 3) and P</w:t>
      </w:r>
      <w:r w:rsidR="003758ED">
        <w:rPr>
          <w:vertAlign w:val="subscript"/>
          <w:lang w:val="en-US"/>
        </w:rPr>
        <w:t>B</w:t>
      </w:r>
      <w:r w:rsidR="003758ED">
        <w:rPr>
          <w:lang w:val="en-US"/>
        </w:rPr>
        <w:t>, P</w:t>
      </w:r>
      <w:r w:rsidR="003758ED">
        <w:rPr>
          <w:vertAlign w:val="subscript"/>
          <w:lang w:val="en-US"/>
        </w:rPr>
        <w:t>J</w:t>
      </w:r>
      <w:r w:rsidR="003758ED">
        <w:rPr>
          <w:lang w:val="en-US"/>
        </w:rPr>
        <w:t xml:space="preserve"> (cell 4). Since they share L1, the cache line holding </w:t>
      </w:r>
      <w:r w:rsidR="003758ED">
        <w:rPr>
          <w:lang w:val="en-US"/>
        </w:rPr>
        <w:t>P</w:t>
      </w:r>
      <w:r w:rsidR="003758ED">
        <w:rPr>
          <w:vertAlign w:val="subscript"/>
          <w:lang w:val="en-US"/>
        </w:rPr>
        <w:t>E</w:t>
      </w:r>
      <w:r w:rsidR="003758ED">
        <w:rPr>
          <w:lang w:val="en-US"/>
        </w:rPr>
        <w:t>, P</w:t>
      </w:r>
      <w:r w:rsidR="003758ED">
        <w:rPr>
          <w:vertAlign w:val="subscript"/>
          <w:lang w:val="en-US"/>
        </w:rPr>
        <w:t>G</w:t>
      </w:r>
      <w:r w:rsidR="003758ED">
        <w:rPr>
          <w:lang w:val="en-US"/>
        </w:rPr>
        <w:t>, P</w:t>
      </w:r>
      <w:r w:rsidR="003758ED">
        <w:rPr>
          <w:vertAlign w:val="subscript"/>
          <w:lang w:val="en-US"/>
        </w:rPr>
        <w:t>A</w:t>
      </w:r>
      <w:r w:rsidR="003758ED">
        <w:rPr>
          <w:lang w:val="en-US"/>
        </w:rPr>
        <w:t xml:space="preserve"> is fetched once and reused by both threads. In the unsorted case, threads 0 and 1 hold P</w:t>
      </w:r>
      <w:r w:rsidR="003758ED">
        <w:rPr>
          <w:vertAlign w:val="subscript"/>
          <w:lang w:val="en-US"/>
        </w:rPr>
        <w:t>H</w:t>
      </w:r>
      <w:r w:rsidR="003758ED">
        <w:rPr>
          <w:lang w:val="en-US"/>
        </w:rPr>
        <w:t xml:space="preserve"> (cell 2) and P</w:t>
      </w:r>
      <w:r w:rsidR="003758ED">
        <w:rPr>
          <w:vertAlign w:val="subscript"/>
          <w:lang w:val="en-US"/>
        </w:rPr>
        <w:t>C</w:t>
      </w:r>
      <w:r w:rsidR="003758ED">
        <w:rPr>
          <w:lang w:val="en-US"/>
        </w:rPr>
        <w:t xml:space="preserve"> (cell 0), which operate on a different set of neighbor cells, so each thread evicts the other’s working set, decreasing cache hit rate.</w:t>
      </w:r>
    </w:p>
    <w:p w14:paraId="6BE771FD" w14:textId="4C9D6F46" w:rsidR="003758ED" w:rsidRPr="0068385C" w:rsidRDefault="00AC2920" w:rsidP="006C2FBB">
      <w:pPr>
        <w:rPr>
          <w:lang w:val="en-US"/>
        </w:rPr>
      </w:pPr>
      <w:r w:rsidRPr="0068385C">
        <w:rPr>
          <w:lang w:val="en-US"/>
        </w:rPr>
        <w:t>The sort</w:t>
      </w:r>
      <w:r w:rsidR="00F35FFC" w:rsidRPr="0068385C">
        <w:rPr>
          <w:lang w:val="en-US"/>
        </w:rPr>
        <w:t xml:space="preserve"> require</w:t>
      </w:r>
      <w:r w:rsidRPr="0068385C">
        <w:rPr>
          <w:lang w:val="en-US"/>
        </w:rPr>
        <w:t>s a cell ID to sort by</w:t>
      </w:r>
      <w:r w:rsidR="00F35FFC" w:rsidRPr="0068385C">
        <w:rPr>
          <w:lang w:val="en-US"/>
        </w:rPr>
        <w:t xml:space="preserve">, i.e. a 1D index, rather than the currently defined spatial 3D integer index. </w:t>
      </w:r>
      <w:r w:rsidR="003F592D" w:rsidRPr="0068385C">
        <w:rPr>
          <w:lang w:val="en-US"/>
        </w:rPr>
        <w:t xml:space="preserve">This 3D index to 1D index assignment offers another chance for optimization: instead of using simple row-major indexing, we may use a 1D index that offers better spatial locality: Morton Codes. </w:t>
      </w:r>
      <w:r w:rsidR="006C2FBB" w:rsidRPr="006C2FBB">
        <w:t>Morton codes (also called Z-order codes) map multi-dimensional coordinates to a single integer by interleaving the bits of each coordinate, producing an ordering that preserves spatial proximity</w:t>
      </w:r>
      <w:r w:rsidR="006C2FBB">
        <w:t>. This</w:t>
      </w:r>
      <w:r w:rsidR="006C2FBB" w:rsidRPr="006C2FBB">
        <w:t xml:space="preserve"> define</w:t>
      </w:r>
      <w:r w:rsidR="006C2FBB">
        <w:t>s</w:t>
      </w:r>
      <w:r w:rsidR="006C2FBB" w:rsidRPr="006C2FBB">
        <w:t xml:space="preserve"> a space-filling curve, so cells with similar IDs are more likely to be spatially nearby than with row-major indexing.</w:t>
      </w:r>
      <w:r w:rsidR="006C2FBB">
        <w:t xml:space="preserve"> </w:t>
      </w:r>
      <w:r w:rsidR="000F3809" w:rsidRPr="0068385C">
        <w:rPr>
          <w:lang w:val="en-US"/>
        </w:rPr>
        <w:t>This means that in addition to particles within the same cell being memory contiguous, particles in different, spatially nearby cells will also not be far apart in memory.</w:t>
      </w:r>
      <w:r w:rsidR="006C2FBB">
        <w:rPr>
          <w:lang w:val="en-US"/>
        </w:rPr>
        <w:t xml:space="preserve">  </w:t>
      </w:r>
      <w:r w:rsidR="006C2FBB">
        <w:rPr>
          <w:lang w:val="en-US"/>
        </w:rPr>
        <w:fldChar w:fldCharType="begin"/>
      </w:r>
      <w:r w:rsidR="006C2FBB">
        <w:rPr>
          <w:lang w:val="en-US"/>
        </w:rPr>
        <w:instrText xml:space="preserve"> REF _Ref230449138 \h </w:instrText>
      </w:r>
      <w:r w:rsidR="006C2FBB">
        <w:rPr>
          <w:lang w:val="en-US"/>
        </w:rPr>
      </w:r>
      <w:r w:rsidR="006C2FBB">
        <w:rPr>
          <w:lang w:val="en-US"/>
        </w:rPr>
        <w:fldChar w:fldCharType="separate"/>
      </w:r>
      <w:r w:rsidR="00492519" w:rsidRPr="0068385C">
        <w:rPr>
          <w:lang w:val="en-US"/>
        </w:rPr>
        <w:t xml:space="preserve">Figure </w:t>
      </w:r>
      <w:r w:rsidR="00492519">
        <w:rPr>
          <w:noProof/>
          <w:lang w:val="en-US"/>
        </w:rPr>
        <w:t>7</w:t>
      </w:r>
      <w:r w:rsidR="006C2FBB">
        <w:rPr>
          <w:lang w:val="en-US"/>
        </w:rPr>
        <w:fldChar w:fldCharType="end"/>
      </w:r>
      <w:r w:rsidR="006C2FBB">
        <w:rPr>
          <w:lang w:val="en-US"/>
        </w:rPr>
        <w:t xml:space="preserve"> illustrates the spatial locality of Morton Codes.</w:t>
      </w:r>
    </w:p>
    <w:p w14:paraId="3EE3F2E0" w14:textId="7CE15726" w:rsidR="00204CE4" w:rsidRPr="0068385C" w:rsidRDefault="00204CE4" w:rsidP="00204CE4">
      <w:pPr>
        <w:keepNext/>
        <w:ind w:firstLine="0"/>
        <w:jc w:val="center"/>
        <w:rPr>
          <w:lang w:val="en-US"/>
        </w:rPr>
      </w:pPr>
      <w:r w:rsidRPr="0068385C">
        <w:rPr>
          <w:noProof/>
          <w:lang w:val="en-US"/>
        </w:rPr>
        <w:lastRenderedPageBreak/>
        <w:drawing>
          <wp:inline distT="0" distB="0" distL="0" distR="0" wp14:anchorId="04C62140" wp14:editId="0CA55FF1">
            <wp:extent cx="5449740" cy="2883159"/>
            <wp:effectExtent l="0" t="0" r="0" b="0"/>
            <wp:docPr id="129250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50601" name=""/>
                    <pic:cNvPicPr/>
                  </pic:nvPicPr>
                  <pic:blipFill>
                    <a:blip r:embed="rId18"/>
                    <a:stretch>
                      <a:fillRect/>
                    </a:stretch>
                  </pic:blipFill>
                  <pic:spPr>
                    <a:xfrm>
                      <a:off x="0" y="0"/>
                      <a:ext cx="5459767" cy="2888463"/>
                    </a:xfrm>
                    <a:prstGeom prst="rect">
                      <a:avLst/>
                    </a:prstGeom>
                  </pic:spPr>
                </pic:pic>
              </a:graphicData>
            </a:graphic>
          </wp:inline>
        </w:drawing>
      </w:r>
    </w:p>
    <w:p w14:paraId="2C57C2FF" w14:textId="110D99ED" w:rsidR="00204CE4" w:rsidRDefault="00204CE4" w:rsidP="00DC1CC6">
      <w:pPr>
        <w:pStyle w:val="Caption"/>
        <w:rPr>
          <w:lang w:val="en-US"/>
        </w:rPr>
      </w:pPr>
      <w:bookmarkStart w:id="34" w:name="_Ref230449138"/>
      <w:r w:rsidRPr="0068385C">
        <w:rPr>
          <w:lang w:val="en-US"/>
        </w:rPr>
        <w:t xml:space="preserve">Figure </w:t>
      </w:r>
      <w:r w:rsidRPr="0068385C">
        <w:rPr>
          <w:lang w:val="en-US"/>
        </w:rPr>
        <w:fldChar w:fldCharType="begin"/>
      </w:r>
      <w:r w:rsidRPr="0068385C">
        <w:rPr>
          <w:lang w:val="en-US"/>
        </w:rPr>
        <w:instrText xml:space="preserve"> SEQ Figure \* ARABIC </w:instrText>
      </w:r>
      <w:r w:rsidRPr="0068385C">
        <w:rPr>
          <w:lang w:val="en-US"/>
        </w:rPr>
        <w:fldChar w:fldCharType="separate"/>
      </w:r>
      <w:r w:rsidR="00492519">
        <w:rPr>
          <w:noProof/>
          <w:lang w:val="en-US"/>
        </w:rPr>
        <w:t>7</w:t>
      </w:r>
      <w:r w:rsidRPr="0068385C">
        <w:rPr>
          <w:lang w:val="en-US"/>
        </w:rPr>
        <w:fldChar w:fldCharType="end"/>
      </w:r>
      <w:bookmarkEnd w:id="34"/>
      <w:r w:rsidRPr="0068385C">
        <w:rPr>
          <w:lang w:val="en-US"/>
        </w:rPr>
        <w:t>: Visualization of Morton Codes</w:t>
      </w:r>
      <w:r w:rsidR="00AC2920" w:rsidRPr="0068385C">
        <w:rPr>
          <w:lang w:val="en-US"/>
        </w:rPr>
        <w:t xml:space="preserve">. Similar colors </w:t>
      </w:r>
      <w:r w:rsidR="006373F4" w:rsidRPr="0068385C">
        <w:rPr>
          <w:lang w:val="en-US"/>
        </w:rPr>
        <w:t>mean similar cell IDs.</w:t>
      </w:r>
      <w:r w:rsidR="00AC2920" w:rsidRPr="0068385C">
        <w:rPr>
          <w:lang w:val="en-US"/>
        </w:rPr>
        <w:t xml:space="preserve"> </w:t>
      </w:r>
    </w:p>
    <w:p w14:paraId="5023F664" w14:textId="76CB0399" w:rsidR="006C2FBB" w:rsidRPr="006C2FBB" w:rsidRDefault="006C2FBB" w:rsidP="006C2FBB">
      <w:pPr>
        <w:ind w:firstLine="0"/>
        <w:rPr>
          <w:lang w:val="en-US"/>
        </w:rPr>
      </w:pPr>
      <w:r w:rsidRPr="0068385C">
        <w:rPr>
          <w:lang w:val="en-US"/>
        </w:rPr>
        <w:t xml:space="preserve">The sorting </w:t>
      </w:r>
      <w:r>
        <w:rPr>
          <w:lang w:val="en-US"/>
        </w:rPr>
        <w:t>is done</w:t>
      </w:r>
      <w:r w:rsidRPr="0068385C">
        <w:rPr>
          <w:lang w:val="en-US"/>
        </w:rPr>
        <w:t xml:space="preserve"> using a counting sort:</w:t>
      </w:r>
    </w:p>
    <w:p w14:paraId="317C1B65" w14:textId="21A9929F" w:rsidR="006C2FBB" w:rsidRPr="0068385C" w:rsidRDefault="006C2FBB" w:rsidP="006C2FBB">
      <w:pPr>
        <w:pStyle w:val="ListParagraph"/>
        <w:numPr>
          <w:ilvl w:val="0"/>
          <w:numId w:val="21"/>
        </w:numPr>
        <w:rPr>
          <w:lang w:val="en-US"/>
        </w:rPr>
      </w:pPr>
      <w:r w:rsidRPr="0068385C">
        <w:rPr>
          <w:lang w:val="en-US"/>
        </w:rPr>
        <w:t>Calculate a particle count for each cell:</w:t>
      </w:r>
      <w:r>
        <w:rPr>
          <w:lang w:val="en-US"/>
        </w:rPr>
        <w:t xml:space="preserve"> </w:t>
      </w:r>
      <m:oMath>
        <m:r>
          <w:rPr>
            <w:rFonts w:ascii="Cambria Math" w:hAnsi="Cambria Math"/>
          </w:rPr>
          <m:t>count[c]</m:t>
        </m:r>
      </m:oMath>
    </w:p>
    <w:p w14:paraId="0133ACF7" w14:textId="77777777" w:rsidR="006C2FBB" w:rsidRPr="0068385C" w:rsidRDefault="006C2FBB" w:rsidP="006C2FBB">
      <w:pPr>
        <w:pStyle w:val="ListParagraph"/>
        <w:numPr>
          <w:ilvl w:val="1"/>
          <w:numId w:val="21"/>
        </w:numPr>
        <w:rPr>
          <w:lang w:val="en-US"/>
        </w:rPr>
      </w:pPr>
      <w:r w:rsidRPr="0068385C">
        <w:rPr>
          <w:lang w:val="en-US"/>
        </w:rPr>
        <w:t>Shader dispatched per-particle: each particle calculates its 1D cell index and atomically increments that cell’s count.</w:t>
      </w:r>
    </w:p>
    <w:p w14:paraId="367F26D8" w14:textId="1418E56E" w:rsidR="006C2FBB" w:rsidRPr="0068385C" w:rsidRDefault="006C2FBB" w:rsidP="006C2FBB">
      <w:pPr>
        <w:pStyle w:val="ListParagraph"/>
        <w:numPr>
          <w:ilvl w:val="0"/>
          <w:numId w:val="21"/>
        </w:numPr>
        <w:rPr>
          <w:lang w:val="en-US"/>
        </w:rPr>
      </w:pPr>
      <w:r w:rsidRPr="0068385C">
        <w:rPr>
          <w:lang w:val="en-US"/>
        </w:rPr>
        <w:t xml:space="preserve">Calculate an exclusive prefix sum of the cell particle counts: </w:t>
      </w:r>
      <m:oMath>
        <m:r>
          <w:rPr>
            <w:rFonts w:ascii="Cambria Math" w:hAnsi="Cambria Math"/>
          </w:rPr>
          <m:t>prefix[c]</m:t>
        </m:r>
      </m:oMath>
    </w:p>
    <w:p w14:paraId="4701FF44" w14:textId="1B16C13E" w:rsidR="006C2FBB" w:rsidRPr="0068385C" w:rsidRDefault="006C2FBB" w:rsidP="006C2FBB">
      <w:pPr>
        <w:pStyle w:val="ListParagraph"/>
        <w:numPr>
          <w:ilvl w:val="1"/>
          <w:numId w:val="21"/>
        </w:numPr>
        <w:rPr>
          <w:lang w:val="en-US"/>
        </w:rPr>
      </w:pPr>
      <w:r w:rsidRPr="0068385C">
        <w:rPr>
          <w:lang w:val="en-US"/>
        </w:rPr>
        <w:t xml:space="preserve">Calculated using a Blelloch scan (Chapter </w:t>
      </w:r>
      <w:r w:rsidRPr="0068385C">
        <w:rPr>
          <w:lang w:val="en-US"/>
        </w:rPr>
        <w:fldChar w:fldCharType="begin"/>
      </w:r>
      <w:r w:rsidRPr="0068385C">
        <w:rPr>
          <w:lang w:val="en-US"/>
        </w:rPr>
        <w:instrText xml:space="preserve"> REF _Ref230019052 \r \h </w:instrText>
      </w:r>
      <w:r w:rsidRPr="0068385C">
        <w:rPr>
          <w:lang w:val="en-US"/>
        </w:rPr>
      </w:r>
      <w:r w:rsidRPr="0068385C">
        <w:rPr>
          <w:lang w:val="en-US"/>
        </w:rPr>
        <w:fldChar w:fldCharType="separate"/>
      </w:r>
      <w:r w:rsidR="00492519">
        <w:rPr>
          <w:lang w:val="en-US"/>
        </w:rPr>
        <w:t>4.3.2.1</w:t>
      </w:r>
      <w:r w:rsidRPr="0068385C">
        <w:rPr>
          <w:lang w:val="en-US"/>
        </w:rPr>
        <w:fldChar w:fldCharType="end"/>
      </w:r>
      <w:r w:rsidRPr="0068385C">
        <w:rPr>
          <w:lang w:val="en-US"/>
        </w:rPr>
        <w:t>).</w:t>
      </w:r>
    </w:p>
    <w:p w14:paraId="350A7EED" w14:textId="3E98D682" w:rsidR="006C2FBB" w:rsidRPr="00223789" w:rsidRDefault="006C2FBB" w:rsidP="00223789">
      <w:pPr>
        <w:pStyle w:val="ListParagraph"/>
        <w:numPr>
          <w:ilvl w:val="0"/>
          <w:numId w:val="21"/>
        </w:numPr>
        <w:rPr>
          <w:lang w:val="en-US"/>
        </w:rPr>
      </w:pPr>
      <w:r w:rsidRPr="0068385C">
        <w:rPr>
          <w:lang w:val="en-US"/>
        </w:rPr>
        <w:t xml:space="preserve">Cell </w:t>
      </w:r>
      <w:r w:rsidRPr="0068385C">
        <w:rPr>
          <w:i/>
          <w:iCs/>
          <w:lang w:val="en-US"/>
        </w:rPr>
        <w:t>c</w:t>
      </w:r>
      <w:r w:rsidRPr="0068385C">
        <w:rPr>
          <w:lang w:val="en-US"/>
        </w:rPr>
        <w:t xml:space="preserve">’s particles in the newly sorted buffers will start at </w:t>
      </w:r>
      <m:oMath>
        <m:r>
          <w:rPr>
            <w:rFonts w:ascii="Cambria Math" w:hAnsi="Cambria Math"/>
            <w:lang w:val="en-US"/>
          </w:rPr>
          <m:t>prefix[c]</m:t>
        </m:r>
      </m:oMath>
      <w:r w:rsidRPr="0068385C">
        <w:rPr>
          <w:lang w:val="en-US"/>
        </w:rPr>
        <w:t xml:space="preserve">: for each particle that belongs to cell </w:t>
      </w:r>
      <w:r w:rsidRPr="0068385C">
        <w:rPr>
          <w:i/>
          <w:iCs/>
          <w:lang w:val="en-US"/>
        </w:rPr>
        <w:t>c</w:t>
      </w:r>
      <w:r w:rsidRPr="0068385C">
        <w:rPr>
          <w:lang w:val="en-US"/>
        </w:rPr>
        <w:t xml:space="preserve">, copy its data to the next available slot: this will fill </w:t>
      </w:r>
      <m:oMath>
        <m:r>
          <w:rPr>
            <w:rFonts w:ascii="Cambria Math" w:hAnsi="Cambria Math"/>
            <w:lang w:val="en-US"/>
          </w:rPr>
          <m:t>count[c]</m:t>
        </m:r>
      </m:oMath>
      <w:r w:rsidRPr="0068385C">
        <w:rPr>
          <w:lang w:val="en-US"/>
        </w:rPr>
        <w:t xml:space="preserve"> memory slots. The “next available memory slot” per grid cell is incremented atomically by any shader instance that wrote to its associated area in the sorted buffer.</w:t>
      </w:r>
    </w:p>
    <w:p w14:paraId="7EA4E8EC" w14:textId="0B7A493E" w:rsidR="00940E9D" w:rsidRPr="0068385C" w:rsidRDefault="00940E9D" w:rsidP="00940E9D">
      <w:pPr>
        <w:pStyle w:val="Heading4"/>
        <w:rPr>
          <w:lang w:val="en-US"/>
        </w:rPr>
      </w:pPr>
      <w:bookmarkStart w:id="35" w:name="_Ref230019052"/>
      <w:r w:rsidRPr="0068385C">
        <w:rPr>
          <w:lang w:val="en-US"/>
        </w:rPr>
        <w:t>Parallel prefix sum: Blelloch scan</w:t>
      </w:r>
      <w:bookmarkEnd w:id="35"/>
    </w:p>
    <w:p w14:paraId="7F3D8F14" w14:textId="4A00F3AB" w:rsidR="0025006D" w:rsidRPr="0068385C" w:rsidRDefault="00055D22" w:rsidP="0025006D">
      <w:pPr>
        <w:rPr>
          <w:lang w:val="en-US"/>
        </w:rPr>
      </w:pPr>
      <w:r w:rsidRPr="0068385C">
        <w:rPr>
          <w:lang w:val="en-US"/>
        </w:rPr>
        <w:t xml:space="preserve">Given an </w:t>
      </w:r>
      <w:r w:rsidRPr="0068385C">
        <w:rPr>
          <w:i/>
          <w:iCs/>
          <w:lang w:val="en-US"/>
        </w:rPr>
        <w:t xml:space="preserve">N </w:t>
      </w:r>
      <w:r w:rsidRPr="0068385C">
        <w:rPr>
          <w:lang w:val="en-US"/>
        </w:rPr>
        <w:t xml:space="preserve">length array of counts </w:t>
      </w:r>
      <m:oMath>
        <m:r>
          <w:rPr>
            <w:rFonts w:ascii="Cambria Math" w:hAnsi="Cambria Math"/>
            <w:lang w:val="en-US"/>
          </w:rPr>
          <m:t>count</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 …count[N-1]</m:t>
        </m:r>
      </m:oMath>
      <w:r w:rsidRPr="0068385C">
        <w:rPr>
          <w:lang w:val="en-US"/>
        </w:rPr>
        <w:t xml:space="preserve">, the exclusive prefix sum </w:t>
      </w:r>
      <m:oMath>
        <m:r>
          <w:rPr>
            <w:rFonts w:ascii="Cambria Math" w:hAnsi="Cambria Math"/>
            <w:lang w:val="en-US"/>
          </w:rPr>
          <m:t>prefix[k]</m:t>
        </m:r>
      </m:oMath>
      <w:r w:rsidRPr="0068385C">
        <w:rPr>
          <w:lang w:val="en-US"/>
        </w:rPr>
        <w:t xml:space="preserve"> is the total number of elements in all the cells preceding cell </w:t>
      </w:r>
      <w:r w:rsidRPr="0068385C">
        <w:rPr>
          <w:i/>
          <w:iCs/>
          <w:lang w:val="en-US"/>
        </w:rPr>
        <w:t>k</w:t>
      </w:r>
      <w:r w:rsidRPr="0068385C">
        <w:rPr>
          <w:lang w:val="en-US"/>
        </w:rPr>
        <w:t xml:space="preserve">: </w:t>
      </w:r>
      <m:oMath>
        <m:r>
          <w:rPr>
            <w:rFonts w:ascii="Cambria Math" w:hAnsi="Cambria Math"/>
            <w:lang w:val="en-US"/>
          </w:rPr>
          <m:t>prefix</m:t>
        </m:r>
        <m:d>
          <m:dPr>
            <m:begChr m:val="["/>
            <m:endChr m:val="]"/>
            <m:ctrlPr>
              <w:rPr>
                <w:rFonts w:ascii="Cambria Math" w:hAnsi="Cambria Math"/>
                <w:i/>
                <w:lang w:val="en-US"/>
              </w:rPr>
            </m:ctrlPr>
          </m:dPr>
          <m:e>
            <m:r>
              <w:rPr>
                <w:rFonts w:ascii="Cambria Math" w:hAnsi="Cambria Math"/>
                <w:lang w:val="en-US"/>
              </w:rPr>
              <m:t>k</m:t>
            </m:r>
          </m:e>
        </m:d>
        <m:r>
          <w:rPr>
            <w:rFonts w:ascii="Cambria Math" w:hAnsi="Cambria Math"/>
            <w:lang w:val="en-US"/>
          </w:rPr>
          <m:t>=count</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+count</m:t>
        </m:r>
        <m:d>
          <m:dPr>
            <m:begChr m:val="["/>
            <m:endChr m:val="]"/>
            <m:ctrlPr>
              <w:rPr>
                <w:rFonts w:ascii="Cambria Math" w:hAnsi="Cambria Math"/>
                <w:i/>
                <w:lang w:val="en-US"/>
              </w:rPr>
            </m:ctrlPr>
          </m:dPr>
          <m:e>
            <m:r>
              <w:rPr>
                <w:rFonts w:ascii="Cambria Math" w:hAnsi="Cambria Math"/>
                <w:lang w:val="en-US"/>
              </w:rPr>
              <m:t>1</m:t>
            </m:r>
          </m:e>
        </m:d>
        <m:r>
          <w:rPr>
            <w:rFonts w:ascii="Cambria Math" w:hAnsi="Cambria Math"/>
            <w:lang w:val="en-US"/>
          </w:rPr>
          <m:t>+…count</m:t>
        </m:r>
        <m:d>
          <m:dPr>
            <m:begChr m:val="["/>
            <m:endChr m:val="]"/>
            <m:ctrlPr>
              <w:rPr>
                <w:rFonts w:ascii="Cambria Math" w:hAnsi="Cambria Math"/>
                <w:i/>
                <w:lang w:val="en-US"/>
              </w:rPr>
            </m:ctrlPr>
          </m:dPr>
          <m:e>
            <m:r>
              <w:rPr>
                <w:rFonts w:ascii="Cambria Math" w:hAnsi="Cambria Math"/>
                <w:lang w:val="en-US"/>
              </w:rPr>
              <m:t>k-1</m:t>
            </m:r>
          </m:e>
        </m:d>
      </m:oMath>
      <w:r w:rsidRPr="0068385C">
        <w:rPr>
          <w:lang w:val="en-US"/>
        </w:rPr>
        <w:t xml:space="preserve">, with </w:t>
      </w:r>
      <m:oMath>
        <m:r>
          <w:rPr>
            <w:rFonts w:ascii="Cambria Math" w:hAnsi="Cambria Math"/>
            <w:lang w:val="en-US"/>
          </w:rPr>
          <m:t>prefix</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≔0</m:t>
        </m:r>
      </m:oMath>
      <w:r w:rsidRPr="0068385C">
        <w:rPr>
          <w:lang w:val="en-US"/>
        </w:rPr>
        <w:t xml:space="preserve">. A single-threaded, sequential computation of this prefix sum would iterate over the array, maintaining a running sum. The parallel Blelloch scan achieves the same result in </w:t>
      </w:r>
      <m:oMath>
        <m:r>
          <w:rPr>
            <w:rFonts w:ascii="Cambria Math" w:hAnsi="Cambria Math"/>
            <w:lang w:val="en-US"/>
          </w:rPr>
          <m:t>O</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log</m:t>
                </m:r>
              </m:e>
              <m:sub>
                <m:r>
                  <w:rPr>
                    <w:rFonts w:ascii="Cambria Math" w:hAnsi="Cambria Math"/>
                    <w:lang w:val="en-US"/>
                  </w:rPr>
                  <m:t>2</m:t>
                </m:r>
              </m:sub>
            </m:sSub>
            <m:r>
              <w:rPr>
                <w:rFonts w:ascii="Cambria Math" w:hAnsi="Cambria Math"/>
                <w:lang w:val="en-US"/>
              </w:rPr>
              <m:t>N</m:t>
            </m:r>
          </m:e>
        </m:d>
      </m:oMath>
      <w:r w:rsidRPr="0068385C">
        <w:rPr>
          <w:lang w:val="en-US"/>
        </w:rPr>
        <w:t xml:space="preserve"> time steps using </w:t>
      </w:r>
      <w:r w:rsidRPr="0068385C">
        <w:rPr>
          <w:i/>
          <w:iCs/>
          <w:lang w:val="en-US"/>
        </w:rPr>
        <w:t>N</w:t>
      </w:r>
      <w:r w:rsidRPr="0068385C">
        <w:rPr>
          <w:lang w:val="en-US"/>
        </w:rPr>
        <w:t>/2 threads executing in lockstep</w:t>
      </w:r>
      <w:r w:rsidR="00346A8D" w:rsidRPr="0068385C">
        <w:rPr>
          <w:lang w:val="en-US"/>
        </w:rPr>
        <w:t xml:space="preserve">, doing </w:t>
      </w:r>
      <m:oMath>
        <m:r>
          <w:rPr>
            <w:rFonts w:ascii="Cambria Math" w:hAnsi="Cambria Math"/>
            <w:lang w:val="en-US"/>
          </w:rPr>
          <m:t>O</m:t>
        </m:r>
        <m:d>
          <m:dPr>
            <m:ctrlPr>
              <w:rPr>
                <w:rFonts w:ascii="Cambria Math" w:hAnsi="Cambria Math"/>
                <w:i/>
                <w:lang w:val="en-US"/>
              </w:rPr>
            </m:ctrlPr>
          </m:dPr>
          <m:e>
            <m:r>
              <w:rPr>
                <w:rFonts w:ascii="Cambria Math" w:hAnsi="Cambria Math"/>
                <w:lang w:val="en-US"/>
              </w:rPr>
              <m:t>N</m:t>
            </m:r>
          </m:e>
        </m:d>
      </m:oMath>
      <w:r w:rsidR="00346A8D" w:rsidRPr="0068385C">
        <w:rPr>
          <w:lang w:val="en-US"/>
        </w:rPr>
        <w:t xml:space="preserve"> work overall</w:t>
      </w:r>
      <w:r w:rsidR="005D61FE" w:rsidRPr="0068385C">
        <w:rPr>
          <w:lang w:val="en-US"/>
        </w:rPr>
        <w:t xml:space="preserve"> </w:t>
      </w:r>
      <w:r w:rsidR="005D61FE" w:rsidRPr="0068385C">
        <w:rPr>
          <w:lang w:val="en-US"/>
        </w:rPr>
        <w:lastRenderedPageBreak/>
        <w:fldChar w:fldCharType="begin"/>
      </w:r>
      <w:r w:rsidR="005D61FE" w:rsidRPr="0068385C">
        <w:rPr>
          <w:lang w:val="en-US"/>
        </w:rPr>
        <w:instrText xml:space="preserve"> REF _Ref230270458 \r \h </w:instrText>
      </w:r>
      <w:r w:rsidR="005D61FE" w:rsidRPr="0068385C">
        <w:rPr>
          <w:lang w:val="en-US"/>
        </w:rPr>
      </w:r>
      <w:r w:rsidR="005D61FE" w:rsidRPr="0068385C">
        <w:rPr>
          <w:lang w:val="en-US"/>
        </w:rPr>
        <w:fldChar w:fldCharType="separate"/>
      </w:r>
      <w:r w:rsidR="00492519">
        <w:rPr>
          <w:lang w:val="en-US"/>
        </w:rPr>
        <w:t>[13]</w:t>
      </w:r>
      <w:r w:rsidR="005D61FE" w:rsidRPr="0068385C">
        <w:rPr>
          <w:lang w:val="en-US"/>
        </w:rPr>
        <w:fldChar w:fldCharType="end"/>
      </w:r>
      <w:r w:rsidR="00346A8D" w:rsidRPr="0068385C">
        <w:rPr>
          <w:lang w:val="en-US"/>
        </w:rPr>
        <w:t xml:space="preserve">. It proceeds in two phases, working on a </w:t>
      </w:r>
      <m:oMath>
        <m:r>
          <w:rPr>
            <w:rFonts w:ascii="Cambria Math" w:hAnsi="Cambria Math"/>
            <w:lang w:val="en-US"/>
          </w:rPr>
          <m:t>s[0…N-1]</m:t>
        </m:r>
      </m:oMath>
      <w:r w:rsidR="00346A8D" w:rsidRPr="0068385C">
        <w:rPr>
          <w:lang w:val="en-US"/>
        </w:rPr>
        <w:t xml:space="preserve"> array that must be shared between the threads</w:t>
      </w:r>
      <w:r w:rsidR="0025006D" w:rsidRPr="0068385C">
        <w:rPr>
          <w:lang w:val="en-US"/>
        </w:rPr>
        <w:t xml:space="preserve">. </w:t>
      </w:r>
    </w:p>
    <w:p w14:paraId="1B9F450B" w14:textId="464B8BCE" w:rsidR="00604936" w:rsidRDefault="00346A8D" w:rsidP="00604936">
      <w:pPr>
        <w:rPr>
          <w:lang w:val="en-US"/>
        </w:rPr>
      </w:pPr>
      <w:r w:rsidRPr="0068385C">
        <w:rPr>
          <w:b/>
          <w:bCs/>
          <w:lang w:val="en-US"/>
        </w:rPr>
        <w:t>Up-sweep (reduce) phase</w:t>
      </w:r>
      <w:r w:rsidR="0025006D" w:rsidRPr="0068385C">
        <w:rPr>
          <w:b/>
          <w:bCs/>
          <w:lang w:val="en-US"/>
        </w:rPr>
        <w:t>:</w:t>
      </w:r>
      <w:r w:rsidRPr="0068385C">
        <w:rPr>
          <w:lang w:val="en-US"/>
        </w:rPr>
        <w:t xml:space="preserve"> Initially the elements of </w:t>
      </w:r>
      <w:r w:rsidRPr="0068385C">
        <w:rPr>
          <w:i/>
          <w:iCs/>
          <w:lang w:val="en-US"/>
        </w:rPr>
        <w:t>s</w:t>
      </w:r>
      <w:r w:rsidRPr="0068385C">
        <w:rPr>
          <w:lang w:val="en-US"/>
        </w:rPr>
        <w:t xml:space="preserve"> are set to the cell counts. The algorithm builds a binary reduction tree over </w:t>
      </w:r>
      <w:r w:rsidRPr="0068385C">
        <w:rPr>
          <w:i/>
          <w:iCs/>
          <w:lang w:val="en-US"/>
        </w:rPr>
        <w:t>s</w:t>
      </w:r>
      <w:r w:rsidRPr="0068385C">
        <w:rPr>
          <w:lang w:val="en-US"/>
        </w:rPr>
        <w:t xml:space="preserve">, working from the leaves </w:t>
      </w:r>
      <w:r w:rsidR="002A3488">
        <w:rPr>
          <w:lang w:val="en-US"/>
        </w:rPr>
        <w:br/>
      </w:r>
      <w:r w:rsidRPr="0068385C">
        <w:rPr>
          <w:lang w:val="en-US"/>
        </w:rPr>
        <w:t>toward</w:t>
      </w:r>
      <w:r w:rsidR="002A3488">
        <w:rPr>
          <w:lang w:val="en-US"/>
        </w:rPr>
        <w:t xml:space="preserve"> </w:t>
      </w:r>
      <w:r w:rsidRPr="0068385C">
        <w:rPr>
          <w:lang w:val="en-US"/>
        </w:rPr>
        <w:t xml:space="preserve">the root. In each step </w:t>
      </w:r>
      <m:oMath>
        <m:r>
          <w:rPr>
            <w:rFonts w:ascii="Cambria Math" w:hAnsi="Cambria Math"/>
            <w:lang w:val="en-US"/>
          </w:rPr>
          <m:t xml:space="preserve">d=0, 1, …, </m:t>
        </m:r>
        <m:sSub>
          <m:sSubPr>
            <m:ctrlPr>
              <w:rPr>
                <w:rFonts w:ascii="Cambria Math" w:hAnsi="Cambria Math"/>
                <w:i/>
                <w:lang w:val="en-US"/>
              </w:rPr>
            </m:ctrlPr>
          </m:sSubPr>
          <m:e>
            <m:r>
              <w:rPr>
                <w:rFonts w:ascii="Cambria Math" w:hAnsi="Cambria Math"/>
                <w:lang w:val="en-US"/>
              </w:rPr>
              <m:t>log</m:t>
            </m:r>
          </m:e>
          <m:sub>
            <m:r>
              <w:rPr>
                <w:rFonts w:ascii="Cambria Math" w:hAnsi="Cambria Math"/>
                <w:lang w:val="en-US"/>
              </w:rPr>
              <m:t>2</m:t>
            </m:r>
          </m:sub>
        </m:sSub>
        <m:r>
          <w:rPr>
            <w:rFonts w:ascii="Cambria Math" w:hAnsi="Cambria Math"/>
            <w:lang w:val="en-US"/>
          </w:rPr>
          <m:t>N</m:t>
        </m:r>
      </m:oMath>
      <w:r w:rsidRPr="0068385C">
        <w:rPr>
          <w:lang w:val="en-US"/>
        </w:rPr>
        <w:t xml:space="preserve">-1, letting </w:t>
      </w:r>
      <m:oMath>
        <m:r>
          <w:rPr>
            <w:rFonts w:ascii="Cambria Math" w:hAnsi="Cambria Math"/>
            <w:lang w:val="en-US"/>
          </w:rPr>
          <m:t>stride=</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d</m:t>
            </m:r>
          </m:sup>
        </m:sSup>
      </m:oMath>
      <w:r w:rsidRPr="0068385C">
        <w:rPr>
          <w:lang w:val="en-US"/>
        </w:rPr>
        <w:t xml:space="preserve">, each active </w:t>
      </w:r>
      <w:r w:rsidR="002A3488">
        <w:rPr>
          <w:lang w:val="en-US"/>
        </w:rPr>
        <w:br/>
      </w:r>
      <w:r w:rsidRPr="0068385C">
        <w:rPr>
          <w:lang w:val="en-US"/>
        </w:rPr>
        <w:t xml:space="preserve">thread at position </w:t>
      </w:r>
      <m:oMath>
        <m:r>
          <w:rPr>
            <w:rFonts w:ascii="Cambria Math" w:hAnsi="Cambria Math"/>
            <w:lang w:val="en-US"/>
          </w:rPr>
          <m:t>i=(t+1)·2·stride-1</m:t>
        </m:r>
      </m:oMath>
      <w:r w:rsidRPr="0068385C">
        <w:rPr>
          <w:lang w:val="en-US"/>
        </w:rPr>
        <w:t xml:space="preserve"> (for thread index </w:t>
      </w:r>
      <w:r w:rsidRPr="0068385C">
        <w:rPr>
          <w:i/>
          <w:iCs/>
          <w:lang w:val="en-US"/>
        </w:rPr>
        <w:t>t</w:t>
      </w:r>
      <w:r w:rsidRPr="0068385C">
        <w:rPr>
          <w:lang w:val="en-US"/>
        </w:rPr>
        <w:t>)</w:t>
      </w:r>
      <w:r w:rsidR="0025006D" w:rsidRPr="0068385C">
        <w:rPr>
          <w:lang w:val="en-US"/>
        </w:rPr>
        <w:t xml:space="preserve"> accumulates </w:t>
      </w:r>
      <w:r w:rsidR="0097248F" w:rsidRPr="0068385C">
        <w:rPr>
          <w:lang w:val="en-US"/>
        </w:rPr>
        <w:br/>
      </w:r>
      <m:oMath>
        <m:r>
          <w:rPr>
            <w:rFonts w:ascii="Cambria Math" w:hAnsi="Cambria Math"/>
            <w:lang w:val="en-US"/>
          </w:rPr>
          <m:t>s</m:t>
        </m:r>
        <m:d>
          <m:dPr>
            <m:begChr m:val="["/>
            <m:endChr m:val="]"/>
            <m:ctrlPr>
              <w:rPr>
                <w:rFonts w:ascii="Cambria Math" w:hAnsi="Cambria Math"/>
                <w:i/>
                <w:lang w:val="en-US"/>
              </w:rPr>
            </m:ctrlPr>
          </m:dPr>
          <m:e>
            <m:r>
              <w:rPr>
                <w:rFonts w:ascii="Cambria Math" w:hAnsi="Cambria Math"/>
                <w:lang w:val="en-US"/>
              </w:rPr>
              <m:t>i</m:t>
            </m:r>
          </m:e>
        </m:d>
        <m:r>
          <w:rPr>
            <w:rFonts w:ascii="Cambria Math" w:hAnsi="Cambria Math"/>
            <w:lang w:val="en-US"/>
          </w:rPr>
          <m:t>+=s[i-stride]</m:t>
        </m:r>
      </m:oMath>
      <w:r w:rsidR="0025006D" w:rsidRPr="0068385C">
        <w:rPr>
          <w:lang w:val="en-US"/>
        </w:rPr>
        <w:t xml:space="preserve">. After </w:t>
      </w:r>
      <m:oMath>
        <m:sSub>
          <m:sSubPr>
            <m:ctrlPr>
              <w:rPr>
                <w:rFonts w:ascii="Cambria Math" w:hAnsi="Cambria Math"/>
                <w:i/>
                <w:lang w:val="en-US"/>
              </w:rPr>
            </m:ctrlPr>
          </m:sSubPr>
          <m:e>
            <m:r>
              <w:rPr>
                <w:rFonts w:ascii="Cambria Math" w:hAnsi="Cambria Math"/>
                <w:lang w:val="en-US"/>
              </w:rPr>
              <m:t>log</m:t>
            </m:r>
          </m:e>
          <m:sub>
            <m:r>
              <w:rPr>
                <w:rFonts w:ascii="Cambria Math" w:hAnsi="Cambria Math"/>
                <w:lang w:val="en-US"/>
              </w:rPr>
              <m:t>2</m:t>
            </m:r>
          </m:sub>
        </m:sSub>
        <m:r>
          <w:rPr>
            <w:rFonts w:ascii="Cambria Math" w:hAnsi="Cambria Math"/>
            <w:lang w:val="en-US"/>
          </w:rPr>
          <m:t>N</m:t>
        </m:r>
      </m:oMath>
      <w:r w:rsidR="0025006D" w:rsidRPr="0068385C">
        <w:rPr>
          <w:lang w:val="en-US"/>
        </w:rPr>
        <w:t xml:space="preserve"> steps, </w:t>
      </w:r>
      <m:oMath>
        <m:r>
          <w:rPr>
            <w:rFonts w:ascii="Cambria Math" w:hAnsi="Cambria Math"/>
            <w:lang w:val="en-US"/>
          </w:rPr>
          <m:t>s</m:t>
        </m:r>
        <m:d>
          <m:dPr>
            <m:begChr m:val="["/>
            <m:endChr m:val="]"/>
            <m:ctrlPr>
              <w:rPr>
                <w:rFonts w:ascii="Cambria Math" w:hAnsi="Cambria Math"/>
                <w:i/>
                <w:lang w:val="en-US"/>
              </w:rPr>
            </m:ctrlPr>
          </m:dPr>
          <m:e>
            <m:r>
              <w:rPr>
                <w:rFonts w:ascii="Cambria Math" w:hAnsi="Cambria Math"/>
                <w:lang w:val="en-US"/>
              </w:rPr>
              <m:t>N-1</m:t>
            </m:r>
          </m:e>
        </m:d>
      </m:oMath>
      <w:r w:rsidR="0025006D" w:rsidRPr="0068385C">
        <w:rPr>
          <w:lang w:val="en-US"/>
        </w:rPr>
        <w:t xml:space="preserve"> holds the total sum of the entire array, and every internal node of the reduction tree holds the sum of its subtree. The number of active threads halves at each step, reflecting the tree structure.</w:t>
      </w:r>
      <w:r w:rsidR="00EA642B">
        <w:rPr>
          <w:lang w:val="en-US"/>
        </w:rPr>
        <w:t xml:space="preserve"> For an implementation-focused array view, see </w:t>
      </w:r>
      <w:r w:rsidR="00EA642B">
        <w:rPr>
          <w:lang w:val="en-US"/>
        </w:rPr>
        <w:fldChar w:fldCharType="begin"/>
      </w:r>
      <w:r w:rsidR="00EA642B">
        <w:rPr>
          <w:lang w:val="en-US"/>
        </w:rPr>
        <w:instrText xml:space="preserve"> REF _Ref230452429 \h </w:instrText>
      </w:r>
      <w:r w:rsidR="00EA642B">
        <w:rPr>
          <w:lang w:val="en-US"/>
        </w:rPr>
      </w:r>
      <w:r w:rsidR="00EA642B">
        <w:rPr>
          <w:lang w:val="en-US"/>
        </w:rPr>
        <w:fldChar w:fldCharType="separate"/>
      </w:r>
      <w:r w:rsidR="00EA642B" w:rsidRPr="0068385C">
        <w:rPr>
          <w:lang w:val="en-US"/>
        </w:rPr>
        <w:t xml:space="preserve">Figure </w:t>
      </w:r>
      <w:r w:rsidR="00EA642B">
        <w:rPr>
          <w:noProof/>
          <w:lang w:val="en-US"/>
        </w:rPr>
        <w:t>8</w:t>
      </w:r>
      <w:r w:rsidR="00EA642B">
        <w:rPr>
          <w:lang w:val="en-US"/>
        </w:rPr>
        <w:fldChar w:fldCharType="end"/>
      </w:r>
      <w:r w:rsidR="00EA642B">
        <w:rPr>
          <w:lang w:val="en-US"/>
        </w:rPr>
        <w:t xml:space="preserve">. For an algorithm-focused tree view, see </w:t>
      </w:r>
      <w:r w:rsidR="00EA642B">
        <w:rPr>
          <w:lang w:val="en-US"/>
        </w:rPr>
        <w:fldChar w:fldCharType="begin"/>
      </w:r>
      <w:r w:rsidR="00EA642B">
        <w:rPr>
          <w:lang w:val="en-US"/>
        </w:rPr>
        <w:instrText xml:space="preserve"> REF _Ref230452443 \h </w:instrText>
      </w:r>
      <w:r w:rsidR="00EA642B">
        <w:rPr>
          <w:lang w:val="en-US"/>
        </w:rPr>
      </w:r>
      <w:r w:rsidR="00EA642B">
        <w:rPr>
          <w:lang w:val="en-US"/>
        </w:rPr>
        <w:fldChar w:fldCharType="separate"/>
      </w:r>
      <w:r w:rsidR="00EA642B" w:rsidRPr="0068385C">
        <w:rPr>
          <w:lang w:val="en-US"/>
        </w:rPr>
        <w:t xml:space="preserve">Figure </w:t>
      </w:r>
      <w:r w:rsidR="00EA642B">
        <w:rPr>
          <w:noProof/>
          <w:lang w:val="en-US"/>
        </w:rPr>
        <w:t>9</w:t>
      </w:r>
      <w:r w:rsidR="00EA642B">
        <w:rPr>
          <w:lang w:val="en-US"/>
        </w:rPr>
        <w:fldChar w:fldCharType="end"/>
      </w:r>
      <w:r w:rsidR="00EA642B">
        <w:rPr>
          <w:lang w:val="en-US"/>
        </w:rPr>
        <w:t>.</w:t>
      </w:r>
    </w:p>
    <w:p w14:paraId="3E0F7FEF" w14:textId="77777777" w:rsidR="002A3488" w:rsidRPr="0068385C" w:rsidRDefault="002A3488" w:rsidP="002A3488">
      <w:pPr>
        <w:pStyle w:val="Kp"/>
        <w:rPr>
          <w:lang w:val="en-US"/>
        </w:rPr>
      </w:pPr>
      <w:r w:rsidRPr="0068385C">
        <w:rPr>
          <w:noProof/>
          <w:lang w:val="en-US"/>
        </w:rPr>
        <w:drawing>
          <wp:inline distT="0" distB="0" distL="0" distR="0" wp14:anchorId="208509DD" wp14:editId="24C94D2A">
            <wp:extent cx="5314016" cy="5536476"/>
            <wp:effectExtent l="0" t="0" r="1270" b="7620"/>
            <wp:docPr id="6165820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58206"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352864" cy="5576950"/>
                    </a:xfrm>
                    <a:prstGeom prst="rect">
                      <a:avLst/>
                    </a:prstGeom>
                  </pic:spPr>
                </pic:pic>
              </a:graphicData>
            </a:graphic>
          </wp:inline>
        </w:drawing>
      </w:r>
    </w:p>
    <w:p w14:paraId="41FDBB84" w14:textId="0D4BE773" w:rsidR="002A3488" w:rsidRPr="0068385C" w:rsidRDefault="002A3488" w:rsidP="002A3488">
      <w:pPr>
        <w:pStyle w:val="Caption"/>
        <w:rPr>
          <w:lang w:val="en-US"/>
        </w:rPr>
      </w:pPr>
      <w:bookmarkStart w:id="36" w:name="_Ref230452429"/>
      <w:r w:rsidRPr="0068385C">
        <w:rPr>
          <w:lang w:val="en-US"/>
        </w:rPr>
        <w:t xml:space="preserve">Figure </w:t>
      </w:r>
      <w:r w:rsidRPr="0068385C">
        <w:rPr>
          <w:lang w:val="en-US"/>
        </w:rPr>
        <w:fldChar w:fldCharType="begin"/>
      </w:r>
      <w:r w:rsidRPr="0068385C">
        <w:rPr>
          <w:lang w:val="en-US"/>
        </w:rPr>
        <w:instrText xml:space="preserve"> SEQ Figure \* ARABIC </w:instrText>
      </w:r>
      <w:r w:rsidRPr="0068385C">
        <w:rPr>
          <w:lang w:val="en-US"/>
        </w:rPr>
        <w:fldChar w:fldCharType="separate"/>
      </w:r>
      <w:r w:rsidR="00492519">
        <w:rPr>
          <w:noProof/>
          <w:lang w:val="en-US"/>
        </w:rPr>
        <w:t>8</w:t>
      </w:r>
      <w:r w:rsidRPr="0068385C">
        <w:rPr>
          <w:lang w:val="en-US"/>
        </w:rPr>
        <w:fldChar w:fldCharType="end"/>
      </w:r>
      <w:bookmarkEnd w:id="36"/>
      <w:r w:rsidRPr="0068385C">
        <w:rPr>
          <w:lang w:val="en-US"/>
        </w:rPr>
        <w:t>: Blelloch scan up-sweep array visualization.</w:t>
      </w:r>
    </w:p>
    <w:p w14:paraId="16D6694F" w14:textId="77777777" w:rsidR="002A3488" w:rsidRPr="0068385C" w:rsidRDefault="002A3488" w:rsidP="002A3488">
      <w:pPr>
        <w:pStyle w:val="Kp"/>
        <w:ind w:hanging="1418"/>
        <w:rPr>
          <w:lang w:val="en-US"/>
        </w:rPr>
      </w:pPr>
      <w:r w:rsidRPr="0068385C">
        <w:rPr>
          <w:noProof/>
          <w:lang w:val="en-US"/>
        </w:rPr>
        <w:lastRenderedPageBreak/>
        <w:drawing>
          <wp:inline distT="0" distB="0" distL="0" distR="0" wp14:anchorId="2900BB64" wp14:editId="3A11DC6C">
            <wp:extent cx="6919836" cy="3864334"/>
            <wp:effectExtent l="0" t="0" r="0" b="3175"/>
            <wp:docPr id="189059336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93367"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7002002" cy="3910219"/>
                    </a:xfrm>
                    <a:prstGeom prst="rect">
                      <a:avLst/>
                    </a:prstGeom>
                  </pic:spPr>
                </pic:pic>
              </a:graphicData>
            </a:graphic>
          </wp:inline>
        </w:drawing>
      </w:r>
    </w:p>
    <w:p w14:paraId="38DD24B8" w14:textId="6CFD791E" w:rsidR="002A3488" w:rsidRPr="002A3488" w:rsidRDefault="002A3488" w:rsidP="002A3488">
      <w:pPr>
        <w:pStyle w:val="Caption"/>
        <w:rPr>
          <w:lang w:val="en-US"/>
        </w:rPr>
      </w:pPr>
      <w:bookmarkStart w:id="37" w:name="_Ref230452443"/>
      <w:r w:rsidRPr="0068385C">
        <w:rPr>
          <w:lang w:val="en-US"/>
        </w:rPr>
        <w:t xml:space="preserve">Figure </w:t>
      </w:r>
      <w:r w:rsidRPr="0068385C">
        <w:rPr>
          <w:lang w:val="en-US"/>
        </w:rPr>
        <w:fldChar w:fldCharType="begin"/>
      </w:r>
      <w:r w:rsidRPr="0068385C">
        <w:rPr>
          <w:lang w:val="en-US"/>
        </w:rPr>
        <w:instrText xml:space="preserve"> SEQ Figure \* ARABIC </w:instrText>
      </w:r>
      <w:r w:rsidRPr="0068385C">
        <w:rPr>
          <w:lang w:val="en-US"/>
        </w:rPr>
        <w:fldChar w:fldCharType="separate"/>
      </w:r>
      <w:r w:rsidR="00492519">
        <w:rPr>
          <w:noProof/>
          <w:lang w:val="en-US"/>
        </w:rPr>
        <w:t>9</w:t>
      </w:r>
      <w:r w:rsidRPr="0068385C">
        <w:rPr>
          <w:lang w:val="en-US"/>
        </w:rPr>
        <w:fldChar w:fldCharType="end"/>
      </w:r>
      <w:bookmarkEnd w:id="37"/>
      <w:r w:rsidRPr="0068385C">
        <w:rPr>
          <w:lang w:val="en-US"/>
        </w:rPr>
        <w:t>: Blelloch scan up-sweep tree visualization.</w:t>
      </w:r>
    </w:p>
    <w:p w14:paraId="48287A82" w14:textId="397AD8D5" w:rsidR="00604936" w:rsidRPr="0068385C" w:rsidRDefault="00604936" w:rsidP="00604936">
      <w:pPr>
        <w:rPr>
          <w:lang w:val="en-US"/>
        </w:rPr>
      </w:pPr>
      <w:r w:rsidRPr="0068385C">
        <w:rPr>
          <w:b/>
          <w:bCs/>
          <w:lang w:val="en-US"/>
        </w:rPr>
        <w:t>Down-sweep phase:</w:t>
      </w:r>
      <w:r w:rsidRPr="0068385C">
        <w:rPr>
          <w:lang w:val="en-US"/>
        </w:rPr>
        <w:t xml:space="preserve"> The exclusive prefix sum is produced by traversing the tree back down from the root. First, the root (</w:t>
      </w:r>
      <m:oMath>
        <m:r>
          <w:rPr>
            <w:rFonts w:ascii="Cambria Math" w:hAnsi="Cambria Math"/>
            <w:lang w:val="en-US"/>
          </w:rPr>
          <m:t>s[N-1])</m:t>
        </m:r>
      </m:oMath>
      <w:r w:rsidRPr="0068385C">
        <w:rPr>
          <w:lang w:val="en-US"/>
        </w:rPr>
        <w:t xml:space="preserve"> is set to zero, else the down-sweep would produce an </w:t>
      </w:r>
      <w:r w:rsidRPr="0068385C">
        <w:rPr>
          <w:i/>
          <w:iCs/>
          <w:lang w:val="en-US"/>
        </w:rPr>
        <w:t>inclusive</w:t>
      </w:r>
      <w:r w:rsidRPr="0068385C">
        <w:rPr>
          <w:lang w:val="en-US"/>
        </w:rPr>
        <w:t xml:space="preserve"> prefix sum. Then, for each level </w:t>
      </w:r>
      <m:oMath>
        <m:r>
          <w:rPr>
            <w:rFonts w:ascii="Cambria Math" w:hAnsi="Cambria Math"/>
            <w:lang w:val="en-US"/>
          </w:rPr>
          <m:t>d=</m:t>
        </m:r>
        <m:sSub>
          <m:sSubPr>
            <m:ctrlPr>
              <w:rPr>
                <w:rFonts w:ascii="Cambria Math" w:hAnsi="Cambria Math"/>
                <w:i/>
                <w:lang w:val="en-US"/>
              </w:rPr>
            </m:ctrlPr>
          </m:sSubPr>
          <m:e>
            <m:r>
              <w:rPr>
                <w:rFonts w:ascii="Cambria Math" w:hAnsi="Cambria Math"/>
                <w:lang w:val="en-US"/>
              </w:rPr>
              <m:t>log</m:t>
            </m:r>
          </m:e>
          <m:sub>
            <m:r>
              <w:rPr>
                <w:rFonts w:ascii="Cambria Math" w:hAnsi="Cambria Math"/>
                <w:lang w:val="en-US"/>
              </w:rPr>
              <m:t>2</m:t>
            </m:r>
          </m:sub>
        </m:sSub>
        <m:r>
          <w:rPr>
            <w:rFonts w:ascii="Cambria Math" w:hAnsi="Cambria Math"/>
            <w:lang w:val="en-US"/>
          </w:rPr>
          <m:t>N-1, …, 0</m:t>
        </m:r>
      </m:oMath>
      <w:r w:rsidRPr="0068385C">
        <w:rPr>
          <w:lang w:val="en-US"/>
        </w:rPr>
        <w:t xml:space="preserve">, every active thread performs a </w:t>
      </w:r>
      <w:r w:rsidRPr="0068385C">
        <w:rPr>
          <w:i/>
          <w:iCs/>
          <w:lang w:val="en-US"/>
        </w:rPr>
        <w:t>butterfly</w:t>
      </w:r>
      <w:r w:rsidRPr="0068385C">
        <w:rPr>
          <w:lang w:val="en-US"/>
        </w:rPr>
        <w:t xml:space="preserve"> on a pair of nodes separated by </w:t>
      </w:r>
      <m:oMath>
        <m:r>
          <w:rPr>
            <w:rFonts w:ascii="Cambria Math" w:hAnsi="Cambria Math"/>
            <w:lang w:val="en-US"/>
          </w:rPr>
          <m:t>stride=</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d</m:t>
            </m:r>
          </m:sup>
        </m:sSup>
      </m:oMath>
      <w:r w:rsidRPr="0068385C">
        <w:rPr>
          <w:lang w:val="en-US"/>
        </w:rPr>
        <w:t>:</w:t>
      </w:r>
    </w:p>
    <w:p w14:paraId="53F099F4" w14:textId="77777777" w:rsidR="00604936" w:rsidRPr="0068385C" w:rsidRDefault="00604936" w:rsidP="00604936">
      <w:pPr>
        <w:pStyle w:val="ListParagraph"/>
        <w:numPr>
          <w:ilvl w:val="0"/>
          <w:numId w:val="22"/>
        </w:numPr>
        <w:rPr>
          <w:lang w:val="en-US"/>
        </w:rPr>
      </w:pPr>
      <m:oMath>
        <m:r>
          <w:rPr>
            <w:rFonts w:ascii="Cambria Math" w:hAnsi="Cambria Math"/>
            <w:lang w:val="en-US"/>
          </w:rPr>
          <m:t>left⇐s[i-stride]</m:t>
        </m:r>
      </m:oMath>
      <w:r w:rsidRPr="0068385C">
        <w:rPr>
          <w:lang w:val="en-US"/>
        </w:rPr>
        <w:t>: save the left child</w:t>
      </w:r>
    </w:p>
    <w:p w14:paraId="504EFF7B" w14:textId="77777777" w:rsidR="00604936" w:rsidRPr="0068385C" w:rsidRDefault="00604936" w:rsidP="00604936">
      <w:pPr>
        <w:pStyle w:val="ListParagraph"/>
        <w:numPr>
          <w:ilvl w:val="0"/>
          <w:numId w:val="22"/>
        </w:numPr>
        <w:rPr>
          <w:lang w:val="en-US"/>
        </w:rPr>
      </w:pPr>
      <m:oMath>
        <m:r>
          <w:rPr>
            <w:rFonts w:ascii="Cambria Math" w:hAnsi="Cambria Math"/>
            <w:lang w:val="en-US"/>
          </w:rPr>
          <m:t>s[i-stride]⇐s[i]</m:t>
        </m:r>
      </m:oMath>
      <w:r w:rsidRPr="0068385C">
        <w:rPr>
          <w:lang w:val="en-US"/>
        </w:rPr>
        <w:t>: left child becomes the parent’s current value</w:t>
      </w:r>
    </w:p>
    <w:p w14:paraId="01ABE35C" w14:textId="77777777" w:rsidR="00604936" w:rsidRPr="0068385C" w:rsidRDefault="00604936" w:rsidP="00604936">
      <w:pPr>
        <w:pStyle w:val="ListParagraph"/>
        <w:numPr>
          <w:ilvl w:val="0"/>
          <w:numId w:val="22"/>
        </w:numPr>
        <w:rPr>
          <w:lang w:val="en-US"/>
        </w:rPr>
      </w:pPr>
      <m:oMath>
        <m:r>
          <w:rPr>
            <w:rFonts w:ascii="Cambria Math" w:hAnsi="Cambria Math"/>
            <w:lang w:val="en-US"/>
          </w:rPr>
          <m:t>s</m:t>
        </m:r>
        <m:d>
          <m:dPr>
            <m:begChr m:val="["/>
            <m:endChr m:val="]"/>
            <m:ctrlPr>
              <w:rPr>
                <w:rFonts w:ascii="Cambria Math" w:hAnsi="Cambria Math"/>
                <w:i/>
                <w:lang w:val="en-US"/>
              </w:rPr>
            </m:ctrlPr>
          </m:dPr>
          <m:e>
            <m:r>
              <w:rPr>
                <w:rFonts w:ascii="Cambria Math" w:hAnsi="Cambria Math"/>
                <w:lang w:val="en-US"/>
              </w:rPr>
              <m:t>i</m:t>
            </m:r>
          </m:e>
        </m:d>
        <m:r>
          <w:rPr>
            <w:rFonts w:ascii="Cambria Math" w:hAnsi="Cambria Math"/>
            <w:lang w:val="en-US"/>
          </w:rPr>
          <m:t>⇐s</m:t>
        </m:r>
        <m:d>
          <m:dPr>
            <m:begChr m:val="["/>
            <m:endChr m:val="]"/>
            <m:ctrlPr>
              <w:rPr>
                <w:rFonts w:ascii="Cambria Math" w:hAnsi="Cambria Math"/>
                <w:i/>
                <w:lang w:val="en-US"/>
              </w:rPr>
            </m:ctrlPr>
          </m:dPr>
          <m:e>
            <m:r>
              <w:rPr>
                <w:rFonts w:ascii="Cambria Math" w:hAnsi="Cambria Math"/>
                <w:lang w:val="en-US"/>
              </w:rPr>
              <m:t>i</m:t>
            </m:r>
          </m:e>
        </m:d>
        <m:r>
          <w:rPr>
            <w:rFonts w:ascii="Cambria Math" w:hAnsi="Cambria Math"/>
            <w:lang w:val="en-US"/>
          </w:rPr>
          <m:t>+left</m:t>
        </m:r>
      </m:oMath>
      <w:r w:rsidRPr="0068385C">
        <w:rPr>
          <w:lang w:val="en-US"/>
        </w:rPr>
        <w:t>: right child becomes parent + left child’s old value</w:t>
      </w:r>
    </w:p>
    <w:p w14:paraId="6E3FAB65" w14:textId="4CCB84D6" w:rsidR="00604936" w:rsidRPr="0068385C" w:rsidRDefault="00604936" w:rsidP="00604936">
      <w:pPr>
        <w:ind w:firstLine="0"/>
        <w:rPr>
          <w:lang w:val="en-US"/>
        </w:rPr>
      </w:pPr>
      <w:r w:rsidRPr="0068385C">
        <w:rPr>
          <w:lang w:val="en-US"/>
        </w:rPr>
        <w:t xml:space="preserve">To summarize this operation: after a </w:t>
      </w:r>
      <w:r w:rsidRPr="0068385C">
        <w:rPr>
          <w:i/>
          <w:iCs/>
          <w:lang w:val="en-US"/>
        </w:rPr>
        <w:t>butterfly</w:t>
      </w:r>
      <w:r w:rsidRPr="0068385C">
        <w:rPr>
          <w:lang w:val="en-US"/>
        </w:rPr>
        <w:t>, the left child receives the parent’s accumulated prefix (the sum of everything to the left of the left subtree’s range), and the right child receives that same prefix plus the entire left subtree’s sum</w:t>
      </w:r>
      <w:r w:rsidR="00EA642B">
        <w:rPr>
          <w:lang w:val="en-US"/>
        </w:rPr>
        <w:t xml:space="preserve"> (see </w:t>
      </w:r>
      <w:r w:rsidR="00EA642B">
        <w:rPr>
          <w:lang w:val="en-US"/>
        </w:rPr>
        <w:fldChar w:fldCharType="begin"/>
      </w:r>
      <w:r w:rsidR="00EA642B">
        <w:rPr>
          <w:lang w:val="en-US"/>
        </w:rPr>
        <w:instrText xml:space="preserve"> REF _Ref230452468 \h </w:instrText>
      </w:r>
      <w:r w:rsidR="00EA642B">
        <w:rPr>
          <w:lang w:val="en-US"/>
        </w:rPr>
      </w:r>
      <w:r w:rsidR="00EA642B">
        <w:rPr>
          <w:lang w:val="en-US"/>
        </w:rPr>
        <w:fldChar w:fldCharType="separate"/>
      </w:r>
      <w:r w:rsidR="00EA642B" w:rsidRPr="0068385C">
        <w:rPr>
          <w:lang w:val="en-US"/>
        </w:rPr>
        <w:t xml:space="preserve">Figure </w:t>
      </w:r>
      <w:r w:rsidR="00EA642B">
        <w:rPr>
          <w:noProof/>
          <w:lang w:val="en-US"/>
        </w:rPr>
        <w:t>10</w:t>
      </w:r>
      <w:r w:rsidR="00EA642B">
        <w:rPr>
          <w:lang w:val="en-US"/>
        </w:rPr>
        <w:fldChar w:fldCharType="end"/>
      </w:r>
      <w:r w:rsidR="00EA642B">
        <w:rPr>
          <w:lang w:val="en-US"/>
        </w:rPr>
        <w:t>)</w:t>
      </w:r>
      <w:r w:rsidRPr="0068385C">
        <w:rPr>
          <w:lang w:val="en-US"/>
        </w:rPr>
        <w:t xml:space="preserve">. After </w:t>
      </w:r>
      <m:oMath>
        <m:sSub>
          <m:sSubPr>
            <m:ctrlPr>
              <w:rPr>
                <w:rFonts w:ascii="Cambria Math" w:hAnsi="Cambria Math"/>
                <w:i/>
                <w:lang w:val="en-US"/>
              </w:rPr>
            </m:ctrlPr>
          </m:sSubPr>
          <m:e>
            <m:r>
              <w:rPr>
                <w:rFonts w:ascii="Cambria Math" w:hAnsi="Cambria Math"/>
                <w:lang w:val="en-US"/>
              </w:rPr>
              <m:t>log</m:t>
            </m:r>
          </m:e>
          <m:sub>
            <m:r>
              <w:rPr>
                <w:rFonts w:ascii="Cambria Math" w:hAnsi="Cambria Math"/>
                <w:lang w:val="en-US"/>
              </w:rPr>
              <m:t>2</m:t>
            </m:r>
          </m:sub>
        </m:sSub>
        <m:r>
          <w:rPr>
            <w:rFonts w:ascii="Cambria Math" w:hAnsi="Cambria Math"/>
            <w:lang w:val="en-US"/>
          </w:rPr>
          <m:t>N</m:t>
        </m:r>
      </m:oMath>
      <w:r w:rsidRPr="0068385C">
        <w:rPr>
          <w:lang w:val="en-US"/>
        </w:rPr>
        <w:t xml:space="preserve"> steps, </w:t>
      </w:r>
      <m:oMath>
        <m:r>
          <w:rPr>
            <w:rFonts w:ascii="Cambria Math" w:hAnsi="Cambria Math"/>
            <w:lang w:val="en-US"/>
          </w:rPr>
          <m:t>s[k]</m:t>
        </m:r>
      </m:oMath>
      <w:r w:rsidRPr="0068385C">
        <w:rPr>
          <w:lang w:val="en-US"/>
        </w:rPr>
        <w:t xml:space="preserve"> holds exactly </w:t>
      </w:r>
      <m:oMath>
        <m:r>
          <w:rPr>
            <w:rFonts w:ascii="Cambria Math" w:hAnsi="Cambria Math"/>
            <w:lang w:val="en-US"/>
          </w:rPr>
          <m:t>prefix[k]</m:t>
        </m:r>
      </m:oMath>
      <w:r w:rsidRPr="0068385C">
        <w:rPr>
          <w:lang w:val="en-US"/>
        </w:rPr>
        <w:t xml:space="preserve">. The efficiency of this approach stems from the fact that all </w:t>
      </w:r>
      <w:r w:rsidRPr="0068385C">
        <w:rPr>
          <w:i/>
          <w:iCs/>
          <w:lang w:val="en-US"/>
        </w:rPr>
        <w:t>N</w:t>
      </w:r>
      <w:r w:rsidRPr="0068385C">
        <w:rPr>
          <w:lang w:val="en-US"/>
        </w:rPr>
        <w:t xml:space="preserve">/2 threads can operate on a contiguous array in </w:t>
      </w:r>
      <w:r w:rsidRPr="0068385C">
        <w:rPr>
          <w:i/>
          <w:iCs/>
          <w:lang w:val="en-US"/>
        </w:rPr>
        <w:t>groupshared memory</w:t>
      </w:r>
      <w:r w:rsidRPr="0068385C">
        <w:rPr>
          <w:lang w:val="en-US"/>
        </w:rPr>
        <w:t xml:space="preserve">, which is a fast low-latency scratch space local to the thread group. Synchronization between steps is achieved with a single barrier instruction, which stalls all threads in the group until every thread has completed the current step, guaranteeing </w:t>
      </w:r>
      <w:r w:rsidRPr="0068385C">
        <w:rPr>
          <w:lang w:val="en-US"/>
        </w:rPr>
        <w:lastRenderedPageBreak/>
        <w:t>that each step reads only the values written by the previous one.</w:t>
      </w:r>
      <w:r w:rsidR="00EA642B">
        <w:rPr>
          <w:lang w:val="en-US"/>
        </w:rPr>
        <w:t xml:space="preserve"> </w:t>
      </w:r>
      <w:r w:rsidR="00EA642B">
        <w:rPr>
          <w:lang w:val="en-US"/>
        </w:rPr>
        <w:t>For an implementation-focused array view,</w:t>
      </w:r>
      <w:r w:rsidR="00EA642B">
        <w:rPr>
          <w:lang w:val="en-US"/>
        </w:rPr>
        <w:t xml:space="preserve"> see </w:t>
      </w:r>
      <w:r w:rsidR="00EA642B">
        <w:rPr>
          <w:lang w:val="en-US"/>
        </w:rPr>
        <w:fldChar w:fldCharType="begin"/>
      </w:r>
      <w:r w:rsidR="00EA642B">
        <w:rPr>
          <w:lang w:val="en-US"/>
        </w:rPr>
        <w:instrText xml:space="preserve"> REF _Ref230452490 \h </w:instrText>
      </w:r>
      <w:r w:rsidR="00EA642B">
        <w:rPr>
          <w:lang w:val="en-US"/>
        </w:rPr>
      </w:r>
      <w:r w:rsidR="00EA642B">
        <w:rPr>
          <w:lang w:val="en-US"/>
        </w:rPr>
        <w:fldChar w:fldCharType="separate"/>
      </w:r>
      <w:r w:rsidR="00EA642B" w:rsidRPr="0068385C">
        <w:rPr>
          <w:lang w:val="en-US"/>
        </w:rPr>
        <w:t xml:space="preserve">Figure </w:t>
      </w:r>
      <w:r w:rsidR="00EA642B">
        <w:rPr>
          <w:noProof/>
          <w:lang w:val="en-US"/>
        </w:rPr>
        <w:t>11</w:t>
      </w:r>
      <w:r w:rsidR="00EA642B">
        <w:rPr>
          <w:lang w:val="en-US"/>
        </w:rPr>
        <w:fldChar w:fldCharType="end"/>
      </w:r>
      <w:r w:rsidR="00EA642B">
        <w:rPr>
          <w:lang w:val="en-US"/>
        </w:rPr>
        <w:t xml:space="preserve">. For an algorithm-focused tree view, </w:t>
      </w:r>
      <w:r w:rsidR="00EA642B">
        <w:rPr>
          <w:lang w:val="en-US"/>
        </w:rPr>
        <w:t xml:space="preserve">see </w:t>
      </w:r>
      <w:r w:rsidR="00EA642B">
        <w:rPr>
          <w:lang w:val="en-US"/>
        </w:rPr>
        <w:fldChar w:fldCharType="begin"/>
      </w:r>
      <w:r w:rsidR="00EA642B">
        <w:rPr>
          <w:lang w:val="en-US"/>
        </w:rPr>
        <w:instrText xml:space="preserve"> REF _Ref230452500 \h </w:instrText>
      </w:r>
      <w:r w:rsidR="00EA642B">
        <w:rPr>
          <w:lang w:val="en-US"/>
        </w:rPr>
      </w:r>
      <w:r w:rsidR="00EA642B">
        <w:rPr>
          <w:lang w:val="en-US"/>
        </w:rPr>
        <w:fldChar w:fldCharType="separate"/>
      </w:r>
      <w:r w:rsidR="00EA642B" w:rsidRPr="0068385C">
        <w:rPr>
          <w:lang w:val="en-US"/>
        </w:rPr>
        <w:t xml:space="preserve">Figure </w:t>
      </w:r>
      <w:r w:rsidR="00EA642B">
        <w:rPr>
          <w:noProof/>
          <w:lang w:val="en-US"/>
        </w:rPr>
        <w:t>12</w:t>
      </w:r>
      <w:r w:rsidR="00EA642B">
        <w:rPr>
          <w:lang w:val="en-US"/>
        </w:rPr>
        <w:fldChar w:fldCharType="end"/>
      </w:r>
      <w:r w:rsidR="00EA642B">
        <w:rPr>
          <w:lang w:val="en-US"/>
        </w:rPr>
        <w:t>.</w:t>
      </w:r>
    </w:p>
    <w:p w14:paraId="3B5E52A5" w14:textId="4822F680" w:rsidR="00604936" w:rsidRPr="0068385C" w:rsidRDefault="00492519" w:rsidP="00492519">
      <w:pPr>
        <w:keepNext/>
        <w:ind w:hanging="993"/>
        <w:jc w:val="center"/>
        <w:rPr>
          <w:lang w:val="en-US"/>
        </w:rPr>
      </w:pPr>
      <w:r w:rsidRPr="00492519">
        <w:rPr>
          <w:noProof/>
          <w:lang w:val="en-US"/>
        </w:rPr>
        <w:drawing>
          <wp:inline distT="0" distB="0" distL="0" distR="0" wp14:anchorId="68F6D0DD" wp14:editId="1AEC1657">
            <wp:extent cx="6539907" cy="1335820"/>
            <wp:effectExtent l="0" t="0" r="0" b="0"/>
            <wp:docPr id="1310902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902690" name=""/>
                    <pic:cNvPicPr/>
                  </pic:nvPicPr>
                  <pic:blipFill>
                    <a:blip r:embed="rId23"/>
                    <a:stretch>
                      <a:fillRect/>
                    </a:stretch>
                  </pic:blipFill>
                  <pic:spPr>
                    <a:xfrm>
                      <a:off x="0" y="0"/>
                      <a:ext cx="6564839" cy="1340913"/>
                    </a:xfrm>
                    <a:prstGeom prst="rect">
                      <a:avLst/>
                    </a:prstGeom>
                  </pic:spPr>
                </pic:pic>
              </a:graphicData>
            </a:graphic>
          </wp:inline>
        </w:drawing>
      </w:r>
    </w:p>
    <w:p w14:paraId="1F5E3EE9" w14:textId="622758B5" w:rsidR="00604936" w:rsidRPr="0068385C" w:rsidRDefault="00B7614C" w:rsidP="00DC1CC6">
      <w:pPr>
        <w:pStyle w:val="Caption"/>
        <w:rPr>
          <w:lang w:val="en-US"/>
        </w:rPr>
      </w:pPr>
      <w:bookmarkStart w:id="38" w:name="_Ref230452468"/>
      <w:r w:rsidRPr="0068385C">
        <w:rPr>
          <w:lang w:val="en-US"/>
        </w:rPr>
        <w:t xml:space="preserve">Figure </w:t>
      </w:r>
      <w:r w:rsidR="00604936" w:rsidRPr="0068385C">
        <w:rPr>
          <w:lang w:val="en-US"/>
        </w:rPr>
        <w:fldChar w:fldCharType="begin"/>
      </w:r>
      <w:r w:rsidR="00604936" w:rsidRPr="0068385C">
        <w:rPr>
          <w:lang w:val="en-US"/>
        </w:rPr>
        <w:instrText xml:space="preserve"> SEQ Figure \* ARABIC </w:instrText>
      </w:r>
      <w:r w:rsidR="00604936" w:rsidRPr="0068385C">
        <w:rPr>
          <w:lang w:val="en-US"/>
        </w:rPr>
        <w:fldChar w:fldCharType="separate"/>
      </w:r>
      <w:r w:rsidR="00492519">
        <w:rPr>
          <w:noProof/>
          <w:lang w:val="en-US"/>
        </w:rPr>
        <w:t>10</w:t>
      </w:r>
      <w:r w:rsidR="00604936" w:rsidRPr="0068385C">
        <w:rPr>
          <w:lang w:val="en-US"/>
        </w:rPr>
        <w:fldChar w:fldCharType="end"/>
      </w:r>
      <w:bookmarkEnd w:id="38"/>
      <w:r w:rsidR="00604936" w:rsidRPr="0068385C">
        <w:rPr>
          <w:lang w:val="en-US"/>
        </w:rPr>
        <w:t>: Blelloch scan butterfly.</w:t>
      </w:r>
    </w:p>
    <w:p w14:paraId="2D4B614B" w14:textId="77777777" w:rsidR="00964065" w:rsidRPr="0068385C" w:rsidRDefault="00964065" w:rsidP="00492519">
      <w:pPr>
        <w:keepNext/>
        <w:ind w:hanging="284"/>
        <w:jc w:val="center"/>
        <w:rPr>
          <w:lang w:val="en-US"/>
        </w:rPr>
      </w:pPr>
      <w:r w:rsidRPr="0068385C">
        <w:rPr>
          <w:noProof/>
          <w:lang w:val="en-US"/>
        </w:rPr>
        <w:drawing>
          <wp:inline distT="0" distB="0" distL="0" distR="0" wp14:anchorId="6830022E" wp14:editId="791D56C9">
            <wp:extent cx="5554815" cy="5624707"/>
            <wp:effectExtent l="0" t="0" r="8255" b="0"/>
            <wp:docPr id="81083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8342"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5584448" cy="5654713"/>
                    </a:xfrm>
                    <a:prstGeom prst="rect">
                      <a:avLst/>
                    </a:prstGeom>
                  </pic:spPr>
                </pic:pic>
              </a:graphicData>
            </a:graphic>
          </wp:inline>
        </w:drawing>
      </w:r>
    </w:p>
    <w:p w14:paraId="410B8CC0" w14:textId="363734F8" w:rsidR="00604936" w:rsidRPr="0068385C" w:rsidRDefault="0089103D" w:rsidP="00DC1CC6">
      <w:pPr>
        <w:pStyle w:val="Caption"/>
        <w:rPr>
          <w:lang w:val="en-US"/>
        </w:rPr>
      </w:pPr>
      <w:bookmarkStart w:id="39" w:name="_Ref230452490"/>
      <w:r w:rsidRPr="0068385C">
        <w:rPr>
          <w:lang w:val="en-US"/>
        </w:rPr>
        <w:t xml:space="preserve">Figure </w:t>
      </w:r>
      <w:r w:rsidR="00964065" w:rsidRPr="0068385C">
        <w:rPr>
          <w:lang w:val="en-US"/>
        </w:rPr>
        <w:fldChar w:fldCharType="begin"/>
      </w:r>
      <w:r w:rsidR="00964065" w:rsidRPr="0068385C">
        <w:rPr>
          <w:lang w:val="en-US"/>
        </w:rPr>
        <w:instrText xml:space="preserve"> SEQ Figure \* ARABIC </w:instrText>
      </w:r>
      <w:r w:rsidR="00964065" w:rsidRPr="0068385C">
        <w:rPr>
          <w:lang w:val="en-US"/>
        </w:rPr>
        <w:fldChar w:fldCharType="separate"/>
      </w:r>
      <w:r w:rsidR="00492519">
        <w:rPr>
          <w:noProof/>
          <w:lang w:val="en-US"/>
        </w:rPr>
        <w:t>11</w:t>
      </w:r>
      <w:r w:rsidR="00964065" w:rsidRPr="0068385C">
        <w:rPr>
          <w:lang w:val="en-US"/>
        </w:rPr>
        <w:fldChar w:fldCharType="end"/>
      </w:r>
      <w:bookmarkEnd w:id="39"/>
      <w:r w:rsidR="00964065" w:rsidRPr="0068385C">
        <w:rPr>
          <w:lang w:val="en-US"/>
        </w:rPr>
        <w:t>: Blelloch scan down-sweep array visualization.</w:t>
      </w:r>
    </w:p>
    <w:p w14:paraId="0B12DA32" w14:textId="77777777" w:rsidR="00964065" w:rsidRPr="0068385C" w:rsidRDefault="00964065" w:rsidP="002A3488">
      <w:pPr>
        <w:keepNext/>
        <w:ind w:hanging="1418"/>
        <w:jc w:val="center"/>
        <w:rPr>
          <w:lang w:val="en-US"/>
        </w:rPr>
      </w:pPr>
      <w:r w:rsidRPr="0068385C">
        <w:rPr>
          <w:noProof/>
          <w:lang w:val="en-US"/>
        </w:rPr>
        <w:lastRenderedPageBreak/>
        <w:drawing>
          <wp:inline distT="0" distB="0" distL="0" distR="0" wp14:anchorId="4A9D8311" wp14:editId="3E09A5BB">
            <wp:extent cx="6919200" cy="3844800"/>
            <wp:effectExtent l="0" t="0" r="0" b="3810"/>
            <wp:docPr id="176487202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72020"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6919200" cy="3844800"/>
                    </a:xfrm>
                    <a:prstGeom prst="rect">
                      <a:avLst/>
                    </a:prstGeom>
                  </pic:spPr>
                </pic:pic>
              </a:graphicData>
            </a:graphic>
          </wp:inline>
        </w:drawing>
      </w:r>
    </w:p>
    <w:p w14:paraId="6E08A9E0" w14:textId="62CD1BAC" w:rsidR="00964065" w:rsidRPr="0068385C" w:rsidRDefault="0009701A" w:rsidP="00DC1CC6">
      <w:pPr>
        <w:pStyle w:val="Caption"/>
        <w:rPr>
          <w:lang w:val="en-US"/>
        </w:rPr>
      </w:pPr>
      <w:bookmarkStart w:id="40" w:name="_Ref230452500"/>
      <w:r w:rsidRPr="0068385C">
        <w:rPr>
          <w:lang w:val="en-US"/>
        </w:rPr>
        <w:t xml:space="preserve">Figure </w:t>
      </w:r>
      <w:r w:rsidR="00964065" w:rsidRPr="0068385C">
        <w:rPr>
          <w:lang w:val="en-US"/>
        </w:rPr>
        <w:fldChar w:fldCharType="begin"/>
      </w:r>
      <w:r w:rsidR="00964065" w:rsidRPr="0068385C">
        <w:rPr>
          <w:lang w:val="en-US"/>
        </w:rPr>
        <w:instrText xml:space="preserve"> SEQ Figure \* ARABIC </w:instrText>
      </w:r>
      <w:r w:rsidR="00964065" w:rsidRPr="0068385C">
        <w:rPr>
          <w:lang w:val="en-US"/>
        </w:rPr>
        <w:fldChar w:fldCharType="separate"/>
      </w:r>
      <w:r w:rsidR="00492519">
        <w:rPr>
          <w:noProof/>
          <w:lang w:val="en-US"/>
        </w:rPr>
        <w:t>12</w:t>
      </w:r>
      <w:r w:rsidR="00964065" w:rsidRPr="0068385C">
        <w:rPr>
          <w:lang w:val="en-US"/>
        </w:rPr>
        <w:fldChar w:fldCharType="end"/>
      </w:r>
      <w:bookmarkEnd w:id="40"/>
      <w:r w:rsidR="00964065" w:rsidRPr="0068385C">
        <w:rPr>
          <w:lang w:val="en-US"/>
        </w:rPr>
        <w:t>: Blelloch scan down-sweep tree visualization.</w:t>
      </w:r>
    </w:p>
    <w:p w14:paraId="72111125" w14:textId="091FA568" w:rsidR="0013021A" w:rsidRPr="0068385C" w:rsidRDefault="0013021A" w:rsidP="0013021A">
      <w:pPr>
        <w:rPr>
          <w:lang w:val="en-US"/>
        </w:rPr>
      </w:pPr>
      <w:r w:rsidRPr="0068385C">
        <w:rPr>
          <w:lang w:val="en-US"/>
        </w:rPr>
        <w:t xml:space="preserve">The single-pass Blelloch scan as described above relies on all </w:t>
      </w:r>
      <w:r w:rsidRPr="0068385C">
        <w:rPr>
          <w:i/>
          <w:iCs/>
          <w:lang w:val="en-US"/>
        </w:rPr>
        <w:t>N</w:t>
      </w:r>
      <w:r w:rsidRPr="0068385C">
        <w:rPr>
          <w:lang w:val="en-US"/>
        </w:rPr>
        <w:t xml:space="preserve"> elements being loaded into </w:t>
      </w:r>
      <w:r w:rsidR="00074764" w:rsidRPr="0068385C">
        <w:rPr>
          <w:lang w:val="en-US"/>
        </w:rPr>
        <w:t xml:space="preserve">memory at once, and all </w:t>
      </w:r>
      <w:r w:rsidR="00074764" w:rsidRPr="0068385C">
        <w:rPr>
          <w:i/>
          <w:iCs/>
          <w:lang w:val="en-US"/>
        </w:rPr>
        <w:t>N</w:t>
      </w:r>
      <w:r w:rsidR="00074764" w:rsidRPr="0068385C">
        <w:rPr>
          <w:lang w:val="en-US"/>
        </w:rPr>
        <w:t>/2 threads operating on them within a single thread group. Two limitations arise:</w:t>
      </w:r>
    </w:p>
    <w:p w14:paraId="5FEC7158" w14:textId="5B6FB714" w:rsidR="00074764" w:rsidRPr="0068385C" w:rsidRDefault="00074764">
      <w:pPr>
        <w:pStyle w:val="ListParagraph"/>
        <w:numPr>
          <w:ilvl w:val="0"/>
          <w:numId w:val="23"/>
        </w:numPr>
        <w:rPr>
          <w:lang w:val="en-US"/>
        </w:rPr>
      </w:pPr>
      <w:r w:rsidRPr="0068385C">
        <w:rPr>
          <w:lang w:val="en-US"/>
        </w:rPr>
        <w:t xml:space="preserve">Groupshared memory size is limited – typically 32 KB </w:t>
      </w:r>
      <w:r w:rsidR="009E6EA4" w:rsidRPr="0068385C">
        <w:rPr>
          <w:lang w:val="en-US"/>
        </w:rPr>
        <w:fldChar w:fldCharType="begin"/>
      </w:r>
      <w:r w:rsidR="009E6EA4" w:rsidRPr="0068385C">
        <w:rPr>
          <w:lang w:val="en-US"/>
        </w:rPr>
        <w:instrText xml:space="preserve"> REF _Ref230270535 \r \h </w:instrText>
      </w:r>
      <w:r w:rsidR="009E6EA4" w:rsidRPr="0068385C">
        <w:rPr>
          <w:lang w:val="en-US"/>
        </w:rPr>
      </w:r>
      <w:r w:rsidR="009E6EA4" w:rsidRPr="0068385C">
        <w:rPr>
          <w:lang w:val="en-US"/>
        </w:rPr>
        <w:fldChar w:fldCharType="separate"/>
      </w:r>
      <w:r w:rsidR="00492519">
        <w:rPr>
          <w:lang w:val="en-US"/>
        </w:rPr>
        <w:t>[12]</w:t>
      </w:r>
      <w:r w:rsidR="009E6EA4" w:rsidRPr="0068385C">
        <w:rPr>
          <w:lang w:val="en-US"/>
        </w:rPr>
        <w:fldChar w:fldCharType="end"/>
      </w:r>
      <w:r w:rsidR="009E6EA4" w:rsidRPr="0068385C">
        <w:rPr>
          <w:lang w:val="en-US"/>
        </w:rPr>
        <w:t>.</w:t>
      </w:r>
    </w:p>
    <w:p w14:paraId="04BEE10D" w14:textId="19784EDC" w:rsidR="00833051" w:rsidRPr="0068385C" w:rsidRDefault="00074764">
      <w:pPr>
        <w:pStyle w:val="ListParagraph"/>
        <w:numPr>
          <w:ilvl w:val="0"/>
          <w:numId w:val="23"/>
        </w:numPr>
        <w:rPr>
          <w:lang w:val="en-US"/>
        </w:rPr>
      </w:pPr>
      <w:r w:rsidRPr="0068385C">
        <w:rPr>
          <w:lang w:val="en-US"/>
        </w:rPr>
        <w:t>The number of threads in a group is capped at 1024</w:t>
      </w:r>
      <w:r w:rsidR="009E6EA4" w:rsidRPr="0068385C">
        <w:rPr>
          <w:lang w:val="en-US"/>
        </w:rPr>
        <w:t xml:space="preserve"> </w:t>
      </w:r>
      <w:r w:rsidR="009E6EA4" w:rsidRPr="0068385C">
        <w:rPr>
          <w:lang w:val="en-US"/>
        </w:rPr>
        <w:fldChar w:fldCharType="begin"/>
      </w:r>
      <w:r w:rsidR="009E6EA4" w:rsidRPr="0068385C">
        <w:rPr>
          <w:lang w:val="en-US"/>
        </w:rPr>
        <w:instrText xml:space="preserve"> REF _Ref230270550 \r \h </w:instrText>
      </w:r>
      <w:r w:rsidR="009E6EA4" w:rsidRPr="0068385C">
        <w:rPr>
          <w:lang w:val="en-US"/>
        </w:rPr>
      </w:r>
      <w:r w:rsidR="009E6EA4" w:rsidRPr="0068385C">
        <w:rPr>
          <w:lang w:val="en-US"/>
        </w:rPr>
        <w:fldChar w:fldCharType="separate"/>
      </w:r>
      <w:r w:rsidR="00492519">
        <w:rPr>
          <w:lang w:val="en-US"/>
        </w:rPr>
        <w:t>[14]</w:t>
      </w:r>
      <w:r w:rsidR="009E6EA4" w:rsidRPr="0068385C">
        <w:rPr>
          <w:lang w:val="en-US"/>
        </w:rPr>
        <w:fldChar w:fldCharType="end"/>
      </w:r>
      <w:r w:rsidRPr="0068385C">
        <w:rPr>
          <w:lang w:val="en-US"/>
        </w:rPr>
        <w:t xml:space="preserve">, meaning a single pass can process at most </w:t>
      </w:r>
      <w:r w:rsidR="00525EA4" w:rsidRPr="0068385C">
        <w:rPr>
          <w:lang w:val="en-US"/>
        </w:rPr>
        <w:t>2048 elements. In this thesis, the grid uses 128x128x128 cells, giving 2M+ cells in total – far beyond what fits in one thread group.</w:t>
      </w:r>
    </w:p>
    <w:p w14:paraId="409AECC3" w14:textId="0EF140AC" w:rsidR="00525EA4" w:rsidRPr="0068385C" w:rsidRDefault="00525EA4" w:rsidP="00525EA4">
      <w:pPr>
        <w:ind w:firstLine="0"/>
        <w:rPr>
          <w:lang w:val="en-US"/>
        </w:rPr>
      </w:pPr>
      <w:r w:rsidRPr="0068385C">
        <w:rPr>
          <w:lang w:val="en-US"/>
        </w:rPr>
        <w:t>The solution: apply the scan hierarchically over groups of cells rather than individual cells. Each thread group processes a contiguous block of 512 cells, called a cell group. With 128</w:t>
      </w:r>
      <w:r w:rsidRPr="0068385C">
        <w:rPr>
          <w:vertAlign w:val="superscript"/>
          <w:lang w:val="en-US"/>
        </w:rPr>
        <w:t>3</w:t>
      </w:r>
      <w:r w:rsidRPr="0068385C">
        <w:rPr>
          <w:lang w:val="en-US"/>
        </w:rPr>
        <w:t xml:space="preserve">=2,097,152 cells and 512 elements per group, there are </w:t>
      </w:r>
      <m:oMath>
        <m:r>
          <w:rPr>
            <w:rFonts w:ascii="Cambria Math" w:hAnsi="Cambria Math"/>
            <w:lang w:val="en-US"/>
          </w:rPr>
          <m:t>N=4096</m:t>
        </m:r>
      </m:oMath>
      <w:r w:rsidRPr="0068385C">
        <w:rPr>
          <w:lang w:val="en-US"/>
        </w:rPr>
        <w:t xml:space="preserve"> cell groups</w:t>
      </w:r>
      <w:r w:rsidR="00833051" w:rsidRPr="0068385C">
        <w:rPr>
          <w:lang w:val="en-US"/>
        </w:rPr>
        <w:t>, which still wouldn’t fit in a thread group</w:t>
      </w:r>
      <w:r w:rsidRPr="0068385C">
        <w:rPr>
          <w:lang w:val="en-US"/>
        </w:rPr>
        <w:t xml:space="preserve">. </w:t>
      </w:r>
      <w:r w:rsidR="00833051" w:rsidRPr="0068385C">
        <w:rPr>
          <w:lang w:val="en-US"/>
        </w:rPr>
        <w:t>Therefore,</w:t>
      </w:r>
      <w:r w:rsidRPr="0068385C">
        <w:rPr>
          <w:lang w:val="en-US"/>
        </w:rPr>
        <w:t xml:space="preserve"> applying the same grouping one level up, </w:t>
      </w:r>
      <m:oMath>
        <m:r>
          <w:rPr>
            <w:rFonts w:ascii="Cambria Math" w:hAnsi="Cambria Math"/>
            <w:lang w:val="en-US"/>
          </w:rPr>
          <m:t>N=4096</m:t>
        </m:r>
      </m:oMath>
      <w:r w:rsidRPr="0068385C">
        <w:rPr>
          <w:lang w:val="en-US"/>
        </w:rPr>
        <w:t xml:space="preserve"> group totals are divided into 8 super-groups of 512 elements per group each. The hierarchical scan is done in 5 passes as follows:</w:t>
      </w:r>
    </w:p>
    <w:p w14:paraId="03D6A9F1" w14:textId="176FAF57" w:rsidR="00525EA4" w:rsidRPr="0068385C" w:rsidRDefault="00525EA4">
      <w:pPr>
        <w:pStyle w:val="ListParagraph"/>
        <w:numPr>
          <w:ilvl w:val="0"/>
          <w:numId w:val="24"/>
        </w:numPr>
        <w:rPr>
          <w:lang w:val="en-US"/>
        </w:rPr>
      </w:pPr>
      <w:r w:rsidRPr="0068385C">
        <w:rPr>
          <w:i/>
          <w:iCs/>
          <w:lang w:val="en-US"/>
        </w:rPr>
        <w:t>N</w:t>
      </w:r>
      <w:r w:rsidRPr="0068385C">
        <w:rPr>
          <w:lang w:val="en-US"/>
        </w:rPr>
        <w:t>=4096 thread groups dispatched</w:t>
      </w:r>
      <w:r w:rsidR="001C608E" w:rsidRPr="0068385C">
        <w:rPr>
          <w:lang w:val="en-US"/>
        </w:rPr>
        <w:t xml:space="preserve">. Each group runs a full Blelloch scan over its 512 consecutive cell counts. This produces two outputs: the intra-group exclusive </w:t>
      </w:r>
      <w:r w:rsidR="001C608E" w:rsidRPr="0068385C">
        <w:rPr>
          <w:lang w:val="en-US"/>
        </w:rPr>
        <w:lastRenderedPageBreak/>
        <w:t xml:space="preserve">prefix sums are written to </w:t>
      </w:r>
      <m:oMath>
        <m:r>
          <w:rPr>
            <w:rFonts w:ascii="Cambria Math" w:hAnsi="Cambria Math"/>
            <w:lang w:val="en-US"/>
          </w:rPr>
          <m:t>prefix[c]</m:t>
        </m:r>
      </m:oMath>
      <w:r w:rsidR="001C608E" w:rsidRPr="0068385C">
        <w:rPr>
          <w:lang w:val="en-US"/>
        </w:rPr>
        <w:t xml:space="preserve">, and the group’s total particle count (available as the final value of the up-sweep before it is zeroed for the down-sweep) is saved: </w:t>
      </w:r>
      <m:oMath>
        <m:r>
          <w:rPr>
            <w:rFonts w:ascii="Cambria Math" w:hAnsi="Cambria Math"/>
            <w:lang w:val="en-US"/>
          </w:rPr>
          <m:t>groupSums</m:t>
        </m:r>
      </m:oMath>
      <w:r w:rsidR="001C608E" w:rsidRPr="0068385C">
        <w:rPr>
          <w:lang w:val="en-US"/>
        </w:rPr>
        <w:t xml:space="preserve">. After this pass, </w:t>
      </w:r>
      <m:oMath>
        <m:r>
          <w:rPr>
            <w:rFonts w:ascii="Cambria Math" w:hAnsi="Cambria Math"/>
            <w:lang w:val="en-US"/>
          </w:rPr>
          <m:t>prefix[c]</m:t>
        </m:r>
      </m:oMath>
      <w:r w:rsidR="001C608E" w:rsidRPr="0068385C">
        <w:rPr>
          <w:lang w:val="en-US"/>
        </w:rPr>
        <w:t xml:space="preserve"> holds the correct prefix for cell </w:t>
      </w:r>
      <w:r w:rsidR="001C608E" w:rsidRPr="0068385C">
        <w:rPr>
          <w:i/>
          <w:iCs/>
          <w:lang w:val="en-US"/>
        </w:rPr>
        <w:t>c</w:t>
      </w:r>
      <w:r w:rsidR="001C608E" w:rsidRPr="0068385C">
        <w:rPr>
          <w:lang w:val="en-US"/>
        </w:rPr>
        <w:t xml:space="preserve"> </w:t>
      </w:r>
      <w:r w:rsidR="001C608E" w:rsidRPr="0068385C">
        <w:rPr>
          <w:i/>
          <w:iCs/>
          <w:lang w:val="en-US"/>
        </w:rPr>
        <w:t>within its group</w:t>
      </w:r>
      <w:r w:rsidR="00843EED" w:rsidRPr="0068385C">
        <w:rPr>
          <w:lang w:val="en-US"/>
        </w:rPr>
        <w:t>, but not yet the global offset contributed by all preceding groups.</w:t>
      </w:r>
    </w:p>
    <w:p w14:paraId="0CE94E04" w14:textId="1BEF88B7" w:rsidR="001C608E" w:rsidRPr="0068385C" w:rsidRDefault="001C608E">
      <w:pPr>
        <w:pStyle w:val="ListParagraph"/>
        <w:numPr>
          <w:ilvl w:val="0"/>
          <w:numId w:val="24"/>
        </w:numPr>
        <w:rPr>
          <w:lang w:val="en-US"/>
        </w:rPr>
      </w:pPr>
      <w:r w:rsidRPr="0068385C">
        <w:rPr>
          <w:i/>
          <w:iCs/>
          <w:lang w:val="en-US"/>
        </w:rPr>
        <w:t>M</w:t>
      </w:r>
      <w:r w:rsidRPr="0068385C">
        <w:rPr>
          <w:lang w:val="en-US"/>
        </w:rPr>
        <w:t xml:space="preserve">=8 thread groups dispatched. Each super-group of 512 group totals is scanned. The intra-super-group prefix sums are saved: </w:t>
      </w:r>
      <m:oMath>
        <m:r>
          <w:rPr>
            <w:rFonts w:ascii="Cambria Math" w:hAnsi="Cambria Math"/>
            <w:lang w:val="en-US"/>
          </w:rPr>
          <m:t>groupPrefix</m:t>
        </m:r>
      </m:oMath>
      <w:r w:rsidRPr="0068385C">
        <w:rPr>
          <w:lang w:val="en-US"/>
        </w:rPr>
        <w:t xml:space="preserve">, and each super-group’s total is saved: </w:t>
      </w:r>
      <m:oMath>
        <m:r>
          <w:rPr>
            <w:rFonts w:ascii="Cambria Math" w:hAnsi="Cambria Math"/>
            <w:lang w:val="en-US"/>
          </w:rPr>
          <m:t>superGroupSums</m:t>
        </m:r>
      </m:oMath>
      <w:r w:rsidRPr="0068385C">
        <w:rPr>
          <w:lang w:val="en-US"/>
        </w:rPr>
        <w:t xml:space="preserve">. After this pass, </w:t>
      </w:r>
      <m:oMath>
        <m:r>
          <w:rPr>
            <w:rFonts w:ascii="Cambria Math" w:hAnsi="Cambria Math"/>
            <w:lang w:val="en-US"/>
          </w:rPr>
          <m:t>groupPrefix[g]</m:t>
        </m:r>
      </m:oMath>
      <w:r w:rsidRPr="0068385C">
        <w:rPr>
          <w:lang w:val="en-US"/>
        </w:rPr>
        <w:t xml:space="preserve"> holds the correct prefix for group </w:t>
      </w:r>
      <w:r w:rsidRPr="0068385C">
        <w:rPr>
          <w:i/>
          <w:iCs/>
          <w:lang w:val="en-US"/>
        </w:rPr>
        <w:t>g</w:t>
      </w:r>
      <w:r w:rsidRPr="0068385C">
        <w:rPr>
          <w:lang w:val="en-US"/>
        </w:rPr>
        <w:t xml:space="preserve"> within its super-group</w:t>
      </w:r>
      <w:r w:rsidR="00843EED" w:rsidRPr="0068385C">
        <w:rPr>
          <w:lang w:val="en-US"/>
        </w:rPr>
        <w:t>, but not yet the global offset from preceding super-groups.</w:t>
      </w:r>
    </w:p>
    <w:p w14:paraId="654A446C" w14:textId="1919F5A0" w:rsidR="001C608E" w:rsidRPr="0068385C" w:rsidRDefault="00843EED">
      <w:pPr>
        <w:pStyle w:val="ListParagraph"/>
        <w:numPr>
          <w:ilvl w:val="0"/>
          <w:numId w:val="24"/>
        </w:numPr>
        <w:rPr>
          <w:lang w:val="en-US"/>
        </w:rPr>
      </w:pPr>
      <w:r w:rsidRPr="0068385C">
        <w:rPr>
          <w:lang w:val="en-US"/>
        </w:rPr>
        <w:t>Single</w:t>
      </w:r>
      <w:r w:rsidR="001C608E" w:rsidRPr="0068385C">
        <w:rPr>
          <w:lang w:val="en-US"/>
        </w:rPr>
        <w:t xml:space="preserve"> thread group, a single Blelloch scan ran in-place over </w:t>
      </w:r>
      <m:oMath>
        <m:r>
          <w:rPr>
            <w:rFonts w:ascii="Cambria Math" w:hAnsi="Cambria Math"/>
            <w:lang w:val="en-US"/>
          </w:rPr>
          <m:t>superGroupSums</m:t>
        </m:r>
      </m:oMath>
      <w:r w:rsidR="001C608E" w:rsidRPr="0068385C">
        <w:rPr>
          <w:lang w:val="en-US"/>
        </w:rPr>
        <w:t>.</w:t>
      </w:r>
      <w:r w:rsidRPr="0068385C">
        <w:rPr>
          <w:lang w:val="en-US"/>
        </w:rPr>
        <w:t xml:space="preserve"> After this pass, </w:t>
      </w:r>
      <w:r w:rsidR="001C608E" w:rsidRPr="0068385C">
        <w:rPr>
          <w:lang w:val="en-US"/>
        </w:rPr>
        <w:t xml:space="preserve"> </w:t>
      </w:r>
      <m:oMath>
        <m:r>
          <w:rPr>
            <w:rFonts w:ascii="Cambria Math" w:hAnsi="Cambria Math"/>
            <w:lang w:val="en-US"/>
          </w:rPr>
          <m:t>superGroupSums[s]</m:t>
        </m:r>
      </m:oMath>
      <w:r w:rsidRPr="0068385C">
        <w:rPr>
          <w:lang w:val="en-US"/>
        </w:rPr>
        <w:t xml:space="preserve"> holds the true global offset for super-group </w:t>
      </w:r>
      <w:r w:rsidRPr="0068385C">
        <w:rPr>
          <w:i/>
          <w:iCs/>
          <w:lang w:val="en-US"/>
        </w:rPr>
        <w:t>s</w:t>
      </w:r>
      <w:r w:rsidRPr="0068385C">
        <w:rPr>
          <w:lang w:val="en-US"/>
        </w:rPr>
        <w:t>: the total particle count across all super-groups that precede it.</w:t>
      </w:r>
    </w:p>
    <w:p w14:paraId="331B033C" w14:textId="117AE46E" w:rsidR="00843EED" w:rsidRPr="0068385C" w:rsidRDefault="00843EED">
      <w:pPr>
        <w:pStyle w:val="ListParagraph"/>
        <w:numPr>
          <w:ilvl w:val="0"/>
          <w:numId w:val="24"/>
        </w:numPr>
        <w:rPr>
          <w:lang w:val="en-US"/>
        </w:rPr>
      </w:pPr>
      <w:r w:rsidRPr="0068385C">
        <w:rPr>
          <w:i/>
          <w:iCs/>
          <w:lang w:val="en-US"/>
        </w:rPr>
        <w:t>M</w:t>
      </w:r>
      <w:r w:rsidRPr="0068385C">
        <w:rPr>
          <w:lang w:val="en-US"/>
        </w:rPr>
        <w:t xml:space="preserve">=8 thread groups dispatched. Each thread group reads its super-group’s global offset from </w:t>
      </w:r>
      <m:oMath>
        <m:r>
          <w:rPr>
            <w:rFonts w:ascii="Cambria Math" w:hAnsi="Cambria Math"/>
            <w:lang w:val="en-US"/>
          </w:rPr>
          <m:t>superGroupSums</m:t>
        </m:r>
      </m:oMath>
      <w:r w:rsidRPr="0068385C">
        <w:rPr>
          <w:lang w:val="en-US"/>
        </w:rPr>
        <w:t xml:space="preserve">, and adds it to every entry in its slice of </w:t>
      </w:r>
      <m:oMath>
        <m:r>
          <w:rPr>
            <w:rFonts w:ascii="Cambria Math" w:hAnsi="Cambria Math"/>
            <w:lang w:val="en-US"/>
          </w:rPr>
          <m:t>groupPrefix</m:t>
        </m:r>
      </m:oMath>
      <w:r w:rsidRPr="0068385C">
        <w:rPr>
          <w:lang w:val="en-US"/>
        </w:rPr>
        <w:t xml:space="preserve">. After this pass, </w:t>
      </w:r>
      <m:oMath>
        <m:r>
          <w:rPr>
            <w:rFonts w:ascii="Cambria Math" w:hAnsi="Cambria Math"/>
            <w:lang w:val="en-US"/>
          </w:rPr>
          <m:t>groupPrefix[g]</m:t>
        </m:r>
      </m:oMath>
      <w:r w:rsidRPr="0068385C">
        <w:rPr>
          <w:lang w:val="en-US"/>
        </w:rPr>
        <w:t xml:space="preserve"> holds the true global offset for cell group g.</w:t>
      </w:r>
    </w:p>
    <w:p w14:paraId="2EE95BDF" w14:textId="1DB22EFF" w:rsidR="00843EED" w:rsidRPr="0068385C" w:rsidRDefault="00843EED">
      <w:pPr>
        <w:pStyle w:val="ListParagraph"/>
        <w:numPr>
          <w:ilvl w:val="0"/>
          <w:numId w:val="24"/>
        </w:numPr>
        <w:rPr>
          <w:lang w:val="en-US"/>
        </w:rPr>
      </w:pPr>
      <w:r w:rsidRPr="0068385C">
        <w:rPr>
          <w:i/>
          <w:iCs/>
          <w:lang w:val="en-US"/>
        </w:rPr>
        <w:t>N</w:t>
      </w:r>
      <w:r w:rsidRPr="0068385C">
        <w:rPr>
          <w:lang w:val="en-US"/>
        </w:rPr>
        <w:t xml:space="preserve">=4096 thread groups dispatched. Each thread group reads its cell group’s global offset from </w:t>
      </w:r>
      <m:oMath>
        <m:r>
          <w:rPr>
            <w:rFonts w:ascii="Cambria Math" w:hAnsi="Cambria Math"/>
            <w:lang w:val="en-US"/>
          </w:rPr>
          <m:t>groupPrefix</m:t>
        </m:r>
      </m:oMath>
      <w:r w:rsidRPr="0068385C">
        <w:rPr>
          <w:lang w:val="en-US"/>
        </w:rPr>
        <w:t xml:space="preserve"> and adds it to every entry in its slice of </w:t>
      </w:r>
      <m:oMath>
        <m:r>
          <w:rPr>
            <w:rFonts w:ascii="Cambria Math" w:hAnsi="Cambria Math"/>
            <w:lang w:val="en-US"/>
          </w:rPr>
          <m:t>prefix</m:t>
        </m:r>
      </m:oMath>
      <w:r w:rsidRPr="0068385C">
        <w:rPr>
          <w:lang w:val="en-US"/>
        </w:rPr>
        <w:t xml:space="preserve">. After this pass, </w:t>
      </w:r>
      <m:oMath>
        <m:r>
          <w:rPr>
            <w:rFonts w:ascii="Cambria Math" w:hAnsi="Cambria Math"/>
            <w:lang w:val="en-US"/>
          </w:rPr>
          <m:t>prefix[c]</m:t>
        </m:r>
      </m:oMath>
      <w:r w:rsidRPr="0068385C">
        <w:rPr>
          <w:lang w:val="en-US"/>
        </w:rPr>
        <w:t xml:space="preserve"> holds the correct global exclusive prefix sum for cell </w:t>
      </w:r>
      <w:r w:rsidRPr="0068385C">
        <w:rPr>
          <w:i/>
          <w:iCs/>
          <w:lang w:val="en-US"/>
        </w:rPr>
        <w:t>c</w:t>
      </w:r>
      <w:r w:rsidRPr="0068385C">
        <w:rPr>
          <w:lang w:val="en-US"/>
        </w:rPr>
        <w:t xml:space="preserve">, i.e. the index in the sorted buffer where </w:t>
      </w:r>
      <w:r w:rsidRPr="0068385C">
        <w:rPr>
          <w:i/>
          <w:iCs/>
          <w:lang w:val="en-US"/>
        </w:rPr>
        <w:t>c</w:t>
      </w:r>
      <w:r w:rsidRPr="0068385C">
        <w:rPr>
          <w:lang w:val="en-US"/>
        </w:rPr>
        <w:t>’s particles begin.</w:t>
      </w:r>
    </w:p>
    <w:p w14:paraId="384B24BF" w14:textId="5025D73D" w:rsidR="00833051" w:rsidRPr="0068385C" w:rsidRDefault="00833051" w:rsidP="00833051">
      <w:pPr>
        <w:ind w:firstLine="0"/>
        <w:rPr>
          <w:lang w:val="en-US"/>
        </w:rPr>
      </w:pPr>
      <w:r w:rsidRPr="0068385C">
        <w:rPr>
          <w:lang w:val="en-US"/>
        </w:rPr>
        <w:t>The result is identical to what a single unlimited Blelloch scan would produce, achieved via five shader dispatches each of which stays within the groupshared memory budget and thread cap per group.</w:t>
      </w:r>
      <w:r w:rsidR="00EA642B">
        <w:rPr>
          <w:lang w:val="en-US"/>
        </w:rPr>
        <w:t xml:space="preserve"> </w:t>
      </w:r>
      <w:r w:rsidR="00EA642B">
        <w:rPr>
          <w:lang w:val="en-US"/>
        </w:rPr>
        <w:fldChar w:fldCharType="begin"/>
      </w:r>
      <w:r w:rsidR="00EA642B">
        <w:rPr>
          <w:lang w:val="en-US"/>
        </w:rPr>
        <w:instrText xml:space="preserve"> REF _Ref230452519 \h </w:instrText>
      </w:r>
      <w:r w:rsidR="00EA642B">
        <w:rPr>
          <w:lang w:val="en-US"/>
        </w:rPr>
      </w:r>
      <w:r w:rsidR="00EA642B">
        <w:rPr>
          <w:lang w:val="en-US"/>
        </w:rPr>
        <w:fldChar w:fldCharType="separate"/>
      </w:r>
      <w:r w:rsidR="00EA642B" w:rsidRPr="0068385C">
        <w:rPr>
          <w:lang w:val="en-US"/>
        </w:rPr>
        <w:t>Figure</w:t>
      </w:r>
      <w:r w:rsidR="00EA642B" w:rsidRPr="0068385C">
        <w:rPr>
          <w:lang w:val="en-US"/>
        </w:rPr>
        <w:t xml:space="preserve"> </w:t>
      </w:r>
      <w:r w:rsidR="00EA642B">
        <w:rPr>
          <w:noProof/>
          <w:lang w:val="en-US"/>
        </w:rPr>
        <w:t>13</w:t>
      </w:r>
      <w:r w:rsidR="00EA642B">
        <w:rPr>
          <w:lang w:val="en-US"/>
        </w:rPr>
        <w:fldChar w:fldCharType="end"/>
      </w:r>
      <w:r w:rsidR="00EA642B">
        <w:rPr>
          <w:lang w:val="en-US"/>
        </w:rPr>
        <w:t xml:space="preserve"> showcases this </w:t>
      </w:r>
      <w:r w:rsidR="002D5B68">
        <w:rPr>
          <w:lang w:val="en-US"/>
        </w:rPr>
        <w:t>hierarchic scan</w:t>
      </w:r>
      <w:r w:rsidR="00EA642B">
        <w:rPr>
          <w:lang w:val="en-US"/>
        </w:rPr>
        <w:t xml:space="preserve"> with groups and super-groups of length 2</w:t>
      </w:r>
      <w:r w:rsidR="00B07A01">
        <w:rPr>
          <w:lang w:val="en-US"/>
        </w:rPr>
        <w:t>.</w:t>
      </w:r>
    </w:p>
    <w:p w14:paraId="13042692" w14:textId="7B9950B3" w:rsidR="00D052C5" w:rsidRPr="0068385C" w:rsidRDefault="00EA642B" w:rsidP="00D052C5">
      <w:pPr>
        <w:keepNext/>
        <w:ind w:hanging="1134"/>
        <w:jc w:val="center"/>
        <w:rPr>
          <w:lang w:val="en-US"/>
        </w:rPr>
      </w:pPr>
      <w:r>
        <w:rPr>
          <w:noProof/>
        </w:rPr>
        <w:lastRenderedPageBreak/>
        <w:drawing>
          <wp:inline distT="0" distB="0" distL="0" distR="0" wp14:anchorId="25807240" wp14:editId="79FA0D44">
            <wp:extent cx="6571273" cy="8364773"/>
            <wp:effectExtent l="0" t="0" r="1270" b="0"/>
            <wp:docPr id="9769227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583447" cy="8380269"/>
                    </a:xfrm>
                    <a:prstGeom prst="rect">
                      <a:avLst/>
                    </a:prstGeom>
                    <a:noFill/>
                    <a:ln>
                      <a:noFill/>
                    </a:ln>
                  </pic:spPr>
                </pic:pic>
              </a:graphicData>
            </a:graphic>
          </wp:inline>
        </w:drawing>
      </w:r>
    </w:p>
    <w:p w14:paraId="1A8BE631" w14:textId="78F04886" w:rsidR="00D052C5" w:rsidRPr="0068385C" w:rsidRDefault="005C519C" w:rsidP="00D052C5">
      <w:pPr>
        <w:pStyle w:val="Caption"/>
        <w:rPr>
          <w:lang w:val="en-US"/>
        </w:rPr>
      </w:pPr>
      <w:bookmarkStart w:id="41" w:name="_Ref230452519"/>
      <w:r w:rsidRPr="0068385C">
        <w:rPr>
          <w:lang w:val="en-US"/>
        </w:rPr>
        <w:t>Figure</w:t>
      </w:r>
      <w:r w:rsidRPr="0068385C">
        <w:rPr>
          <w:lang w:val="en-US"/>
        </w:rPr>
        <w:t xml:space="preserve"> </w:t>
      </w:r>
      <w:r w:rsidR="00D052C5" w:rsidRPr="0068385C">
        <w:rPr>
          <w:lang w:val="en-US"/>
        </w:rPr>
        <w:fldChar w:fldCharType="begin"/>
      </w:r>
      <w:r w:rsidR="00D052C5" w:rsidRPr="0068385C">
        <w:rPr>
          <w:lang w:val="en-US"/>
        </w:rPr>
        <w:instrText xml:space="preserve"> SEQ Figure \* ARABIC </w:instrText>
      </w:r>
      <w:r w:rsidR="00D052C5" w:rsidRPr="0068385C">
        <w:rPr>
          <w:lang w:val="en-US"/>
        </w:rPr>
        <w:fldChar w:fldCharType="separate"/>
      </w:r>
      <w:r w:rsidR="00492519">
        <w:rPr>
          <w:noProof/>
          <w:lang w:val="en-US"/>
        </w:rPr>
        <w:t>13</w:t>
      </w:r>
      <w:r w:rsidR="00D052C5" w:rsidRPr="0068385C">
        <w:rPr>
          <w:lang w:val="en-US"/>
        </w:rPr>
        <w:fldChar w:fldCharType="end"/>
      </w:r>
      <w:bookmarkEnd w:id="41"/>
      <w:r w:rsidR="00D052C5" w:rsidRPr="0068385C">
        <w:rPr>
          <w:lang w:val="en-US"/>
        </w:rPr>
        <w:t>: 5-pass hierarchical Blelloch scan.</w:t>
      </w:r>
    </w:p>
    <w:p w14:paraId="28B6F543" w14:textId="48A0001D" w:rsidR="00E02890" w:rsidRPr="0068385C" w:rsidRDefault="00E02890" w:rsidP="00E02890">
      <w:pPr>
        <w:pStyle w:val="Heading3"/>
        <w:rPr>
          <w:lang w:val="en-US"/>
        </w:rPr>
      </w:pPr>
      <w:bookmarkStart w:id="42" w:name="_Ref229664431"/>
      <w:bookmarkStart w:id="43" w:name="_Toc230451630"/>
      <w:r w:rsidRPr="0068385C">
        <w:rPr>
          <w:lang w:val="en-US"/>
        </w:rPr>
        <w:lastRenderedPageBreak/>
        <w:t>Collision detection and response</w:t>
      </w:r>
      <w:bookmarkEnd w:id="42"/>
      <w:bookmarkEnd w:id="43"/>
    </w:p>
    <w:p w14:paraId="70CAE3FE" w14:textId="3D8B284C" w:rsidR="00670C0D" w:rsidRPr="0068385C" w:rsidRDefault="00137D95" w:rsidP="00670C0D">
      <w:pPr>
        <w:rPr>
          <w:lang w:val="en-US"/>
        </w:rPr>
      </w:pPr>
      <w:r w:rsidRPr="0068385C">
        <w:rPr>
          <w:lang w:val="en-US"/>
        </w:rPr>
        <w:t xml:space="preserve">Solid objects </w:t>
      </w:r>
      <w:r w:rsidR="00766D23" w:rsidRPr="0068385C">
        <w:rPr>
          <w:lang w:val="en-US"/>
        </w:rPr>
        <w:t>intended to displace the liquid</w:t>
      </w:r>
      <w:r w:rsidRPr="0068385C">
        <w:rPr>
          <w:lang w:val="en-US"/>
        </w:rPr>
        <w:t xml:space="preserve"> are represented by their mesh on the rendering side, and a signed distance field on the physics side. The signed distance fields are </w:t>
      </w:r>
      <w:r w:rsidR="00766D23" w:rsidRPr="0068385C">
        <w:rPr>
          <w:lang w:val="en-US"/>
        </w:rPr>
        <w:t>implemented as a</w:t>
      </w:r>
      <w:r w:rsidRPr="0068385C">
        <w:rPr>
          <w:lang w:val="en-US"/>
        </w:rPr>
        <w:t xml:space="preserve"> 3D texture, which stores for each voxel:</w:t>
      </w:r>
    </w:p>
    <w:p w14:paraId="3FA9951C" w14:textId="5FE2CF9B" w:rsidR="00137D95" w:rsidRPr="0068385C" w:rsidRDefault="00196673" w:rsidP="00137D95">
      <w:pPr>
        <w:pStyle w:val="ListParagraph"/>
        <w:numPr>
          <w:ilvl w:val="0"/>
          <w:numId w:val="25"/>
        </w:numPr>
        <w:rPr>
          <w:lang w:val="en-US"/>
        </w:rPr>
      </w:pPr>
      <w:r>
        <w:rPr>
          <w:lang w:val="en-US"/>
        </w:rPr>
        <w:t>T</w:t>
      </w:r>
      <w:r w:rsidR="00137D95" w:rsidRPr="0068385C">
        <w:rPr>
          <w:lang w:val="en-US"/>
        </w:rPr>
        <w:t xml:space="preserve">he Euclidean distance to the closest point on the mesh surface, signed negative if </w:t>
      </w:r>
      <w:r w:rsidR="00766D23" w:rsidRPr="0068385C">
        <w:rPr>
          <w:lang w:val="en-US"/>
        </w:rPr>
        <w:t xml:space="preserve">the voxel </w:t>
      </w:r>
      <w:r w:rsidR="00026CD8">
        <w:rPr>
          <w:lang w:val="en-US"/>
        </w:rPr>
        <w:t xml:space="preserve">is </w:t>
      </w:r>
      <w:r w:rsidR="00137D95" w:rsidRPr="0068385C">
        <w:rPr>
          <w:lang w:val="en-US"/>
        </w:rPr>
        <w:t>inside the body</w:t>
      </w:r>
      <w:r>
        <w:rPr>
          <w:lang w:val="en-US"/>
        </w:rPr>
        <w:t>.</w:t>
      </w:r>
    </w:p>
    <w:p w14:paraId="2642D86A" w14:textId="427B5E1E" w:rsidR="00137D95" w:rsidRPr="0068385C" w:rsidRDefault="00196673" w:rsidP="00137D95">
      <w:pPr>
        <w:pStyle w:val="ListParagraph"/>
        <w:numPr>
          <w:ilvl w:val="0"/>
          <w:numId w:val="25"/>
        </w:numPr>
        <w:rPr>
          <w:lang w:val="en-US"/>
        </w:rPr>
      </w:pPr>
      <w:r>
        <w:rPr>
          <w:lang w:val="en-US"/>
        </w:rPr>
        <w:t>A</w:t>
      </w:r>
      <w:r w:rsidR="00137D95" w:rsidRPr="0068385C">
        <w:rPr>
          <w:lang w:val="en-US"/>
        </w:rPr>
        <w:t xml:space="preserve"> unit vector in the direction of the gradient of the distance field: this is the direction to move particles upon collision</w:t>
      </w:r>
      <w:r w:rsidR="001167A4" w:rsidRPr="0068385C">
        <w:rPr>
          <w:lang w:val="en-US"/>
        </w:rPr>
        <w:t xml:space="preserve"> detection</w:t>
      </w:r>
      <w:r>
        <w:rPr>
          <w:lang w:val="en-US"/>
        </w:rPr>
        <w:t>.</w:t>
      </w:r>
    </w:p>
    <w:p w14:paraId="1D5D0FF0" w14:textId="3DA3933F" w:rsidR="00956C8A" w:rsidRPr="0068385C" w:rsidRDefault="003D1F0E" w:rsidP="00137D95">
      <w:pPr>
        <w:ind w:firstLine="0"/>
        <w:rPr>
          <w:lang w:val="en-US"/>
        </w:rPr>
      </w:pPr>
      <w:r w:rsidRPr="0068385C">
        <w:rPr>
          <w:lang w:val="en-US"/>
        </w:rPr>
        <w:t>Efficient calculation of signed distance fields is a concept that falls outside the scope of this thesis</w:t>
      </w:r>
      <w:r w:rsidR="009E6EA4" w:rsidRPr="0068385C">
        <w:rPr>
          <w:lang w:val="en-US"/>
        </w:rPr>
        <w:t xml:space="preserve"> </w:t>
      </w:r>
      <w:r w:rsidR="009E6EA4" w:rsidRPr="0068385C">
        <w:rPr>
          <w:lang w:val="en-US"/>
        </w:rPr>
        <w:fldChar w:fldCharType="begin"/>
      </w:r>
      <w:r w:rsidR="009E6EA4" w:rsidRPr="0068385C">
        <w:rPr>
          <w:lang w:val="en-US"/>
        </w:rPr>
        <w:instrText xml:space="preserve"> REF _Ref230270574 \r \h </w:instrText>
      </w:r>
      <w:r w:rsidR="009E6EA4" w:rsidRPr="0068385C">
        <w:rPr>
          <w:lang w:val="en-US"/>
        </w:rPr>
      </w:r>
      <w:r w:rsidR="009E6EA4" w:rsidRPr="0068385C">
        <w:rPr>
          <w:lang w:val="en-US"/>
        </w:rPr>
        <w:fldChar w:fldCharType="separate"/>
      </w:r>
      <w:r w:rsidR="00492519">
        <w:rPr>
          <w:lang w:val="en-US"/>
        </w:rPr>
        <w:t>[15]</w:t>
      </w:r>
      <w:r w:rsidR="009E6EA4" w:rsidRPr="0068385C">
        <w:rPr>
          <w:lang w:val="en-US"/>
        </w:rPr>
        <w:fldChar w:fldCharType="end"/>
      </w:r>
      <w:r w:rsidRPr="0068385C">
        <w:rPr>
          <w:lang w:val="en-US"/>
        </w:rPr>
        <w:t xml:space="preserve">, so let us assume that for solid objects that appear in the simulation, the signed distance texture is already </w:t>
      </w:r>
      <w:r w:rsidR="001167A4" w:rsidRPr="0068385C">
        <w:rPr>
          <w:lang w:val="en-US"/>
        </w:rPr>
        <w:t>pre-calculated</w:t>
      </w:r>
      <w:r w:rsidRPr="0068385C">
        <w:rPr>
          <w:lang w:val="en-US"/>
        </w:rPr>
        <w:t xml:space="preserve">. This can be loaded at initialization time, and sampled at the particle’s position (after it’s been transformed to </w:t>
      </w:r>
      <w:r w:rsidR="00956C8A" w:rsidRPr="0068385C">
        <w:rPr>
          <w:lang w:val="en-US"/>
        </w:rPr>
        <w:t>the solid object coordinate space)</w:t>
      </w:r>
      <w:r w:rsidRPr="0068385C">
        <w:rPr>
          <w:lang w:val="en-US"/>
        </w:rPr>
        <w:t>.</w:t>
      </w:r>
      <w:r w:rsidR="00956C8A" w:rsidRPr="0068385C">
        <w:rPr>
          <w:lang w:val="en-US"/>
        </w:rPr>
        <w:t xml:space="preserve"> A signed distance smaller than the particles’ display radius means </w:t>
      </w:r>
      <w:r w:rsidR="001167A4" w:rsidRPr="0068385C">
        <w:rPr>
          <w:lang w:val="en-US"/>
        </w:rPr>
        <w:t>the particle</w:t>
      </w:r>
      <w:r w:rsidR="00956C8A" w:rsidRPr="0068385C">
        <w:rPr>
          <w:lang w:val="en-US"/>
        </w:rPr>
        <w:t xml:space="preserve"> must be moved in the gradient’s direction</w:t>
      </w:r>
      <w:r w:rsidR="00411B26">
        <w:rPr>
          <w:lang w:val="en-US"/>
        </w:rPr>
        <w:t xml:space="preserve"> (see </w:t>
      </w:r>
      <w:r w:rsidR="00411B26">
        <w:rPr>
          <w:lang w:val="en-US"/>
        </w:rPr>
        <w:fldChar w:fldCharType="begin"/>
      </w:r>
      <w:r w:rsidR="00411B26">
        <w:rPr>
          <w:lang w:val="en-US"/>
        </w:rPr>
        <w:instrText xml:space="preserve"> REF _Ref230453203 \h </w:instrText>
      </w:r>
      <w:r w:rsidR="00411B26">
        <w:rPr>
          <w:lang w:val="en-US"/>
        </w:rPr>
      </w:r>
      <w:r w:rsidR="00411B26">
        <w:rPr>
          <w:lang w:val="en-US"/>
        </w:rPr>
        <w:fldChar w:fldCharType="separate"/>
      </w:r>
      <w:r w:rsidR="00411B26" w:rsidRPr="0068385C">
        <w:rPr>
          <w:lang w:val="en-US"/>
        </w:rPr>
        <w:t xml:space="preserve">Figure </w:t>
      </w:r>
      <w:r w:rsidR="00411B26">
        <w:rPr>
          <w:noProof/>
          <w:lang w:val="en-US"/>
        </w:rPr>
        <w:t>14</w:t>
      </w:r>
      <w:r w:rsidR="00411B26">
        <w:rPr>
          <w:lang w:val="en-US"/>
        </w:rPr>
        <w:fldChar w:fldCharType="end"/>
      </w:r>
      <w:r w:rsidR="00411B26">
        <w:rPr>
          <w:lang w:val="en-US"/>
        </w:rPr>
        <w:t>)</w:t>
      </w:r>
      <w:r w:rsidR="00956C8A" w:rsidRPr="0068385C">
        <w:rPr>
          <w:lang w:val="en-US"/>
        </w:rPr>
        <w:t xml:space="preserve">. In </w:t>
      </w:r>
      <w:r w:rsidR="009E6EA4" w:rsidRPr="0068385C">
        <w:rPr>
          <w:lang w:val="en-US"/>
        </w:rPr>
        <w:fldChar w:fldCharType="begin"/>
      </w:r>
      <w:r w:rsidR="009E6EA4" w:rsidRPr="0068385C">
        <w:rPr>
          <w:lang w:val="en-US"/>
        </w:rPr>
        <w:instrText xml:space="preserve"> REF _Ref230002847 \r \h </w:instrText>
      </w:r>
      <w:r w:rsidR="009E6EA4" w:rsidRPr="0068385C">
        <w:rPr>
          <w:lang w:val="en-US"/>
        </w:rPr>
      </w:r>
      <w:r w:rsidR="009E6EA4" w:rsidRPr="0068385C">
        <w:rPr>
          <w:lang w:val="en-US"/>
        </w:rPr>
        <w:fldChar w:fldCharType="separate"/>
      </w:r>
      <w:r w:rsidR="00492519">
        <w:rPr>
          <w:lang w:val="en-US"/>
        </w:rPr>
        <w:t>[1]</w:t>
      </w:r>
      <w:r w:rsidR="009E6EA4" w:rsidRPr="0068385C">
        <w:rPr>
          <w:lang w:val="en-US"/>
        </w:rPr>
        <w:fldChar w:fldCharType="end"/>
      </w:r>
      <w:r w:rsidR="00956C8A" w:rsidRPr="0068385C">
        <w:rPr>
          <w:lang w:val="en-US"/>
        </w:rPr>
        <w:t>, this is done each constraint projection iteration</w:t>
      </w:r>
      <w:r w:rsidR="00196673">
        <w:rPr>
          <w:lang w:val="en-US"/>
        </w:rPr>
        <w:t>. I</w:t>
      </w:r>
      <w:r w:rsidR="00956C8A" w:rsidRPr="0068385C">
        <w:rPr>
          <w:lang w:val="en-US"/>
        </w:rPr>
        <w:t>n addition to that, as introduced in the Adaptive Position-Based Fluids method</w:t>
      </w:r>
      <w:r w:rsidR="009E6EA4" w:rsidRPr="0068385C">
        <w:rPr>
          <w:lang w:val="en-US"/>
        </w:rPr>
        <w:t xml:space="preserve"> </w:t>
      </w:r>
      <w:r w:rsidR="009E6EA4" w:rsidRPr="0068385C">
        <w:rPr>
          <w:lang w:val="en-US"/>
        </w:rPr>
        <w:fldChar w:fldCharType="begin"/>
      </w:r>
      <w:r w:rsidR="009E6EA4" w:rsidRPr="0068385C">
        <w:rPr>
          <w:lang w:val="en-US"/>
        </w:rPr>
        <w:instrText xml:space="preserve"> REF _Ref230037571 \r \h </w:instrText>
      </w:r>
      <w:r w:rsidR="009E6EA4" w:rsidRPr="0068385C">
        <w:rPr>
          <w:lang w:val="en-US"/>
        </w:rPr>
      </w:r>
      <w:r w:rsidR="009E6EA4" w:rsidRPr="0068385C">
        <w:rPr>
          <w:lang w:val="en-US"/>
        </w:rPr>
        <w:fldChar w:fldCharType="separate"/>
      </w:r>
      <w:r w:rsidR="00492519">
        <w:rPr>
          <w:lang w:val="en-US"/>
        </w:rPr>
        <w:t>[4]</w:t>
      </w:r>
      <w:r w:rsidR="009E6EA4" w:rsidRPr="0068385C">
        <w:rPr>
          <w:lang w:val="en-US"/>
        </w:rPr>
        <w:fldChar w:fldCharType="end"/>
      </w:r>
      <w:r w:rsidR="00956C8A" w:rsidRPr="0068385C">
        <w:rPr>
          <w:lang w:val="en-US"/>
        </w:rPr>
        <w:t>, this thesis uses an additional pre-stabilization step in the prediction stage, to avoid adding undesirable velocity to low-LOD, solid-colliding particles.</w:t>
      </w:r>
    </w:p>
    <w:p w14:paraId="1B3386D3" w14:textId="46CBA4E9" w:rsidR="007A10CC" w:rsidRPr="0068385C" w:rsidRDefault="00196673" w:rsidP="007A10CC">
      <w:pPr>
        <w:keepNext/>
        <w:ind w:firstLine="0"/>
        <w:rPr>
          <w:lang w:val="en-US"/>
        </w:rPr>
      </w:pPr>
      <w:r w:rsidRPr="00196673">
        <w:rPr>
          <w:lang w:val="en-US"/>
        </w:rPr>
        <w:drawing>
          <wp:inline distT="0" distB="0" distL="0" distR="0" wp14:anchorId="0D825BDC" wp14:editId="19FC48B7">
            <wp:extent cx="5292794" cy="3434964"/>
            <wp:effectExtent l="0" t="0" r="3175" b="0"/>
            <wp:docPr id="148856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6809" name=""/>
                    <pic:cNvPicPr/>
                  </pic:nvPicPr>
                  <pic:blipFill>
                    <a:blip r:embed="rId29"/>
                    <a:stretch>
                      <a:fillRect/>
                    </a:stretch>
                  </pic:blipFill>
                  <pic:spPr>
                    <a:xfrm>
                      <a:off x="0" y="0"/>
                      <a:ext cx="5323188" cy="3454689"/>
                    </a:xfrm>
                    <a:prstGeom prst="rect">
                      <a:avLst/>
                    </a:prstGeom>
                  </pic:spPr>
                </pic:pic>
              </a:graphicData>
            </a:graphic>
          </wp:inline>
        </w:drawing>
      </w:r>
    </w:p>
    <w:p w14:paraId="4D470EF5" w14:textId="62960145" w:rsidR="00C77386" w:rsidRPr="0068385C" w:rsidRDefault="007A10CC" w:rsidP="007A10CC">
      <w:pPr>
        <w:pStyle w:val="Caption"/>
        <w:rPr>
          <w:lang w:val="en-US"/>
        </w:rPr>
      </w:pPr>
      <w:bookmarkStart w:id="44" w:name="_Ref230453203"/>
      <w:r w:rsidRPr="0068385C">
        <w:rPr>
          <w:lang w:val="en-US"/>
        </w:rPr>
        <w:t xml:space="preserve">Figure </w:t>
      </w:r>
      <w:r w:rsidRPr="0068385C">
        <w:rPr>
          <w:lang w:val="en-US"/>
        </w:rPr>
        <w:fldChar w:fldCharType="begin"/>
      </w:r>
      <w:r w:rsidRPr="0068385C">
        <w:rPr>
          <w:lang w:val="en-US"/>
        </w:rPr>
        <w:instrText xml:space="preserve"> SEQ Figure \* ARABIC </w:instrText>
      </w:r>
      <w:r w:rsidRPr="0068385C">
        <w:rPr>
          <w:lang w:val="en-US"/>
        </w:rPr>
        <w:fldChar w:fldCharType="separate"/>
      </w:r>
      <w:r w:rsidR="00492519">
        <w:rPr>
          <w:noProof/>
          <w:lang w:val="en-US"/>
        </w:rPr>
        <w:t>14</w:t>
      </w:r>
      <w:r w:rsidRPr="0068385C">
        <w:rPr>
          <w:lang w:val="en-US"/>
        </w:rPr>
        <w:fldChar w:fldCharType="end"/>
      </w:r>
      <w:bookmarkEnd w:id="44"/>
      <w:r w:rsidRPr="0068385C">
        <w:rPr>
          <w:lang w:val="en-US"/>
        </w:rPr>
        <w:t>: SDF collision detection and response.</w:t>
      </w:r>
    </w:p>
    <w:p w14:paraId="239DD47C" w14:textId="49EE8626" w:rsidR="00956C8A" w:rsidRPr="0068385C" w:rsidRDefault="007C2DEC" w:rsidP="007C2DEC">
      <w:pPr>
        <w:pStyle w:val="Heading3"/>
        <w:rPr>
          <w:lang w:val="en-US"/>
        </w:rPr>
      </w:pPr>
      <w:bookmarkStart w:id="45" w:name="_Ref229779971"/>
      <w:bookmarkStart w:id="46" w:name="_Toc230451631"/>
      <w:r w:rsidRPr="0068385C">
        <w:rPr>
          <w:lang w:val="en-US"/>
        </w:rPr>
        <w:lastRenderedPageBreak/>
        <w:t>Levels of Detail – Adaptive P</w:t>
      </w:r>
      <w:r w:rsidR="00E5551A" w:rsidRPr="0068385C">
        <w:rPr>
          <w:lang w:val="en-US"/>
        </w:rPr>
        <w:t>osition-</w:t>
      </w:r>
      <w:r w:rsidRPr="0068385C">
        <w:rPr>
          <w:lang w:val="en-US"/>
        </w:rPr>
        <w:t>B</w:t>
      </w:r>
      <w:r w:rsidR="00E5551A" w:rsidRPr="0068385C">
        <w:rPr>
          <w:lang w:val="en-US"/>
        </w:rPr>
        <w:t xml:space="preserve">ased </w:t>
      </w:r>
      <w:r w:rsidRPr="0068385C">
        <w:rPr>
          <w:lang w:val="en-US"/>
        </w:rPr>
        <w:t>F</w:t>
      </w:r>
      <w:r w:rsidR="00E5551A" w:rsidRPr="0068385C">
        <w:rPr>
          <w:lang w:val="en-US"/>
        </w:rPr>
        <w:t>luids (APBF)</w:t>
      </w:r>
      <w:bookmarkEnd w:id="45"/>
      <w:bookmarkEnd w:id="46"/>
    </w:p>
    <w:p w14:paraId="0AD503D3" w14:textId="519BA7D0" w:rsidR="007C2DEC" w:rsidRPr="0068385C" w:rsidRDefault="007C2DEC" w:rsidP="001167A4">
      <w:pPr>
        <w:rPr>
          <w:lang w:val="en-US"/>
        </w:rPr>
      </w:pPr>
      <w:r w:rsidRPr="0068385C">
        <w:rPr>
          <w:lang w:val="en-US"/>
        </w:rPr>
        <w:t xml:space="preserve">Köster and Krüger introduced the concept of </w:t>
      </w:r>
      <w:r w:rsidR="001167A4" w:rsidRPr="0068385C">
        <w:rPr>
          <w:lang w:val="en-US"/>
        </w:rPr>
        <w:t xml:space="preserve">setting an iteration count for each particle adaptively </w:t>
      </w:r>
      <w:r w:rsidRPr="0068385C">
        <w:rPr>
          <w:lang w:val="en-US"/>
        </w:rPr>
        <w:t>based on its visual contribution to the scene</w:t>
      </w:r>
      <w:r w:rsidR="009E6EA4" w:rsidRPr="0068385C">
        <w:rPr>
          <w:lang w:val="en-US"/>
        </w:rPr>
        <w:t xml:space="preserve"> </w:t>
      </w:r>
      <w:r w:rsidR="009E6EA4" w:rsidRPr="0068385C">
        <w:rPr>
          <w:lang w:val="en-US"/>
        </w:rPr>
        <w:fldChar w:fldCharType="begin"/>
      </w:r>
      <w:r w:rsidR="009E6EA4" w:rsidRPr="0068385C">
        <w:rPr>
          <w:lang w:val="en-US"/>
        </w:rPr>
        <w:instrText xml:space="preserve"> REF _Ref230037571 \r \h </w:instrText>
      </w:r>
      <w:r w:rsidR="009E6EA4" w:rsidRPr="0068385C">
        <w:rPr>
          <w:lang w:val="en-US"/>
        </w:rPr>
      </w:r>
      <w:r w:rsidR="009E6EA4" w:rsidRPr="0068385C">
        <w:rPr>
          <w:lang w:val="en-US"/>
        </w:rPr>
        <w:fldChar w:fldCharType="separate"/>
      </w:r>
      <w:r w:rsidR="00492519">
        <w:rPr>
          <w:lang w:val="en-US"/>
        </w:rPr>
        <w:t>[4]</w:t>
      </w:r>
      <w:r w:rsidR="009E6EA4" w:rsidRPr="0068385C">
        <w:rPr>
          <w:lang w:val="en-US"/>
        </w:rPr>
        <w:fldChar w:fldCharType="end"/>
      </w:r>
      <w:r w:rsidRPr="0068385C">
        <w:rPr>
          <w:lang w:val="en-US"/>
        </w:rPr>
        <w:t>. To each particle a level of detail (LOD) gets assigned</w:t>
      </w:r>
      <w:r w:rsidR="000B54EC" w:rsidRPr="0068385C">
        <w:rPr>
          <w:lang w:val="en-US"/>
        </w:rPr>
        <w:t xml:space="preserve">. Particles with the lowest LOD get the minimum iteration count, whereas those with the highest LOD get the maximum. Note that this requires a min-max reduction pass between calculating the per-particle LOD and assigning the iteration counts. </w:t>
      </w:r>
      <w:r w:rsidR="0051391F" w:rsidRPr="0068385C">
        <w:rPr>
          <w:lang w:val="en-US"/>
        </w:rPr>
        <w:t xml:space="preserve"> </w:t>
      </w:r>
      <w:r w:rsidR="00727665" w:rsidRPr="0068385C">
        <w:rPr>
          <w:lang w:val="en-US"/>
        </w:rPr>
        <w:t xml:space="preserve">In this thesis, as in </w:t>
      </w:r>
      <w:r w:rsidR="00727665" w:rsidRPr="0068385C">
        <w:rPr>
          <w:lang w:val="en-US"/>
        </w:rPr>
        <w:fldChar w:fldCharType="begin"/>
      </w:r>
      <w:r w:rsidR="00727665" w:rsidRPr="0068385C">
        <w:rPr>
          <w:lang w:val="en-US"/>
        </w:rPr>
        <w:instrText xml:space="preserve"> REF _Ref230037571 \r \h </w:instrText>
      </w:r>
      <w:r w:rsidR="00727665" w:rsidRPr="0068385C">
        <w:rPr>
          <w:lang w:val="en-US"/>
        </w:rPr>
      </w:r>
      <w:r w:rsidR="00727665" w:rsidRPr="0068385C">
        <w:rPr>
          <w:lang w:val="en-US"/>
        </w:rPr>
        <w:fldChar w:fldCharType="separate"/>
      </w:r>
      <w:r w:rsidR="00492519">
        <w:rPr>
          <w:lang w:val="en-US"/>
        </w:rPr>
        <w:t>[4]</w:t>
      </w:r>
      <w:r w:rsidR="00727665" w:rsidRPr="0068385C">
        <w:rPr>
          <w:lang w:val="en-US"/>
        </w:rPr>
        <w:fldChar w:fldCharType="end"/>
      </w:r>
      <w:r w:rsidR="00727665" w:rsidRPr="0068385C">
        <w:rPr>
          <w:lang w:val="en-US"/>
        </w:rPr>
        <w:t>, there</w:t>
      </w:r>
      <w:r w:rsidR="0051391F" w:rsidRPr="0068385C">
        <w:rPr>
          <w:lang w:val="en-US"/>
        </w:rPr>
        <w:t xml:space="preserve"> are two ways of calculating LOD</w:t>
      </w:r>
      <w:r w:rsidR="00B44E94">
        <w:rPr>
          <w:lang w:val="en-US"/>
        </w:rPr>
        <w:t xml:space="preserve"> (see </w:t>
      </w:r>
      <w:r w:rsidR="00B44E94">
        <w:rPr>
          <w:lang w:val="en-US"/>
        </w:rPr>
        <w:fldChar w:fldCharType="begin"/>
      </w:r>
      <w:r w:rsidR="00B44E94">
        <w:rPr>
          <w:lang w:val="en-US"/>
        </w:rPr>
        <w:instrText xml:space="preserve"> REF _Ref230453370 \h </w:instrText>
      </w:r>
      <w:r w:rsidR="00B44E94">
        <w:rPr>
          <w:lang w:val="en-US"/>
        </w:rPr>
      </w:r>
      <w:r w:rsidR="00B44E94">
        <w:rPr>
          <w:lang w:val="en-US"/>
        </w:rPr>
        <w:fldChar w:fldCharType="separate"/>
      </w:r>
      <w:r w:rsidR="00B44E94" w:rsidRPr="0068385C">
        <w:rPr>
          <w:lang w:val="en-US"/>
        </w:rPr>
        <w:t xml:space="preserve">Figure </w:t>
      </w:r>
      <w:r w:rsidR="00B44E94">
        <w:rPr>
          <w:noProof/>
          <w:lang w:val="en-US"/>
        </w:rPr>
        <w:t>15</w:t>
      </w:r>
      <w:r w:rsidR="00B44E94">
        <w:rPr>
          <w:lang w:val="en-US"/>
        </w:rPr>
        <w:fldChar w:fldCharType="end"/>
      </w:r>
      <w:r w:rsidR="00B44E94">
        <w:rPr>
          <w:lang w:val="en-US"/>
        </w:rPr>
        <w:t>)</w:t>
      </w:r>
      <w:r w:rsidR="0051391F" w:rsidRPr="0068385C">
        <w:rPr>
          <w:lang w:val="en-US"/>
        </w:rPr>
        <w:t>:</w:t>
      </w:r>
    </w:p>
    <w:p w14:paraId="72C01913" w14:textId="5600C30B" w:rsidR="000438ED" w:rsidRPr="0068385C" w:rsidRDefault="0051391F" w:rsidP="00AA5A33">
      <w:pPr>
        <w:pStyle w:val="ListParagraph"/>
        <w:numPr>
          <w:ilvl w:val="0"/>
          <w:numId w:val="26"/>
        </w:numPr>
        <w:rPr>
          <w:lang w:val="en-US"/>
        </w:rPr>
      </w:pPr>
      <w:r w:rsidRPr="0068385C">
        <w:rPr>
          <w:lang w:val="en-US"/>
        </w:rPr>
        <w:t>Distance to the camera (DTC)</w:t>
      </w:r>
      <w:r w:rsidR="00A2471D">
        <w:rPr>
          <w:lang w:val="en-US"/>
        </w:rPr>
        <w:t>: particles further away get a lower LOD</w:t>
      </w:r>
      <w:r w:rsidR="00B44E94">
        <w:rPr>
          <w:lang w:val="en-US"/>
        </w:rPr>
        <w:t>.</w:t>
      </w:r>
    </w:p>
    <w:p w14:paraId="60279FE2" w14:textId="248CFB76" w:rsidR="0051391F" w:rsidRPr="0068385C" w:rsidRDefault="0051391F" w:rsidP="0051391F">
      <w:pPr>
        <w:pStyle w:val="ListParagraph"/>
        <w:numPr>
          <w:ilvl w:val="0"/>
          <w:numId w:val="26"/>
        </w:numPr>
        <w:rPr>
          <w:lang w:val="en-US"/>
        </w:rPr>
      </w:pPr>
      <w:r w:rsidRPr="0068385C">
        <w:rPr>
          <w:lang w:val="en-US"/>
        </w:rPr>
        <w:t>Distance to visible surface (DTVS)</w:t>
      </w:r>
      <w:r w:rsidR="00A2471D">
        <w:rPr>
          <w:lang w:val="en-US"/>
        </w:rPr>
        <w:t>,</w:t>
      </w:r>
      <w:r w:rsidR="001C34E5" w:rsidRPr="0068385C">
        <w:rPr>
          <w:lang w:val="en-US"/>
        </w:rPr>
        <w:t xml:space="preserve"> measured along a ray from the particle, the distance along that ray from the first particle hit</w:t>
      </w:r>
      <w:r w:rsidR="00A2471D">
        <w:rPr>
          <w:lang w:val="en-US"/>
        </w:rPr>
        <w:t>: particles further beneath the liquid surface get a lower LOD.</w:t>
      </w:r>
    </w:p>
    <w:p w14:paraId="06143EAB" w14:textId="77777777" w:rsidR="00B07CB0" w:rsidRPr="0068385C" w:rsidRDefault="00B07CB0" w:rsidP="00B07CB0">
      <w:pPr>
        <w:keepNext/>
        <w:ind w:hanging="1134"/>
        <w:jc w:val="center"/>
        <w:rPr>
          <w:lang w:val="en-US"/>
        </w:rPr>
      </w:pPr>
      <w:r w:rsidRPr="0068385C">
        <w:rPr>
          <w:noProof/>
          <w:lang w:val="en-US"/>
        </w:rPr>
        <w:drawing>
          <wp:inline distT="0" distB="0" distL="0" distR="0" wp14:anchorId="10255150" wp14:editId="0CF92DD5">
            <wp:extent cx="6587412" cy="3543136"/>
            <wp:effectExtent l="0" t="0" r="4445" b="635"/>
            <wp:docPr id="712489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489316" name=""/>
                    <pic:cNvPicPr/>
                  </pic:nvPicPr>
                  <pic:blipFill>
                    <a:blip r:embed="rId30"/>
                    <a:stretch>
                      <a:fillRect/>
                    </a:stretch>
                  </pic:blipFill>
                  <pic:spPr>
                    <a:xfrm>
                      <a:off x="0" y="0"/>
                      <a:ext cx="6626964" cy="3564410"/>
                    </a:xfrm>
                    <a:prstGeom prst="rect">
                      <a:avLst/>
                    </a:prstGeom>
                  </pic:spPr>
                </pic:pic>
              </a:graphicData>
            </a:graphic>
          </wp:inline>
        </w:drawing>
      </w:r>
    </w:p>
    <w:p w14:paraId="680C84BD" w14:textId="3970C93B" w:rsidR="00B07CB0" w:rsidRPr="0068385C" w:rsidRDefault="00B07CB0" w:rsidP="00DC1CC6">
      <w:pPr>
        <w:pStyle w:val="Caption"/>
        <w:rPr>
          <w:lang w:val="en-US"/>
        </w:rPr>
      </w:pPr>
      <w:bookmarkStart w:id="47" w:name="_Ref230453370"/>
      <w:r w:rsidRPr="0068385C">
        <w:rPr>
          <w:lang w:val="en-US"/>
        </w:rPr>
        <w:t xml:space="preserve">Figure </w:t>
      </w:r>
      <w:r w:rsidRPr="0068385C">
        <w:rPr>
          <w:lang w:val="en-US"/>
        </w:rPr>
        <w:fldChar w:fldCharType="begin"/>
      </w:r>
      <w:r w:rsidRPr="0068385C">
        <w:rPr>
          <w:lang w:val="en-US"/>
        </w:rPr>
        <w:instrText xml:space="preserve"> SEQ Figure \* ARABIC </w:instrText>
      </w:r>
      <w:r w:rsidRPr="0068385C">
        <w:rPr>
          <w:lang w:val="en-US"/>
        </w:rPr>
        <w:fldChar w:fldCharType="separate"/>
      </w:r>
      <w:r w:rsidR="00492519">
        <w:rPr>
          <w:noProof/>
          <w:lang w:val="en-US"/>
        </w:rPr>
        <w:t>15</w:t>
      </w:r>
      <w:r w:rsidRPr="0068385C">
        <w:rPr>
          <w:lang w:val="en-US"/>
        </w:rPr>
        <w:fldChar w:fldCharType="end"/>
      </w:r>
      <w:bookmarkEnd w:id="47"/>
      <w:r w:rsidRPr="0068385C">
        <w:rPr>
          <w:lang w:val="en-US"/>
        </w:rPr>
        <w:t xml:space="preserve">: Particles shaded by LOD (top: DTVS, bottom: DTC), viewed from the main camera position (left), and a secondary camera position (right), to be able to </w:t>
      </w:r>
      <w:r w:rsidR="00CD615C">
        <w:rPr>
          <w:lang w:val="en-US"/>
        </w:rPr>
        <w:t>see</w:t>
      </w:r>
      <w:r w:rsidRPr="0068385C">
        <w:rPr>
          <w:lang w:val="en-US"/>
        </w:rPr>
        <w:t xml:space="preserve"> DTVS gradation.</w:t>
      </w:r>
    </w:p>
    <w:p w14:paraId="68D17432" w14:textId="7CA1E842" w:rsidR="00A17DF7" w:rsidRPr="0068385C" w:rsidRDefault="001C34E5" w:rsidP="00727665">
      <w:pPr>
        <w:rPr>
          <w:lang w:val="en-US"/>
        </w:rPr>
      </w:pPr>
      <w:r w:rsidRPr="0068385C">
        <w:rPr>
          <w:lang w:val="en-US"/>
        </w:rPr>
        <w:t>Assigning</w:t>
      </w:r>
      <w:r w:rsidR="00727665" w:rsidRPr="0068385C">
        <w:rPr>
          <w:lang w:val="en-US"/>
        </w:rPr>
        <w:t xml:space="preserve"> different levels of detail</w:t>
      </w:r>
      <w:r w:rsidRPr="0068385C">
        <w:rPr>
          <w:lang w:val="en-US"/>
        </w:rPr>
        <w:t xml:space="preserve"> to particle</w:t>
      </w:r>
      <w:r w:rsidR="00727665" w:rsidRPr="0068385C">
        <w:rPr>
          <w:lang w:val="en-US"/>
        </w:rPr>
        <w:t>s</w:t>
      </w:r>
      <w:r w:rsidRPr="0068385C">
        <w:rPr>
          <w:lang w:val="en-US"/>
        </w:rPr>
        <w:t xml:space="preserve"> redistributes compute </w:t>
      </w:r>
      <w:r w:rsidR="00727665" w:rsidRPr="0068385C">
        <w:rPr>
          <w:lang w:val="en-US"/>
        </w:rPr>
        <w:t xml:space="preserve">to </w:t>
      </w:r>
      <w:r w:rsidRPr="0068385C">
        <w:rPr>
          <w:lang w:val="en-US"/>
        </w:rPr>
        <w:t xml:space="preserve">where it matters most to the visible results. </w:t>
      </w:r>
      <w:r w:rsidR="00A17DF7" w:rsidRPr="0068385C">
        <w:rPr>
          <w:lang w:val="en-US"/>
        </w:rPr>
        <w:t xml:space="preserve">An implementation detail worth noting: DTVS calculation can be quite computation heavy. An efficient implementation used in this thesis is saving the depth data of pixels from the last render </w:t>
      </w:r>
      <w:r w:rsidR="00834974" w:rsidRPr="0068385C">
        <w:rPr>
          <w:lang w:val="en-US"/>
        </w:rPr>
        <w:t>to a 2D texture. To</w:t>
      </w:r>
      <w:r w:rsidR="00A17DF7" w:rsidRPr="0068385C">
        <w:rPr>
          <w:lang w:val="en-US"/>
        </w:rPr>
        <w:t xml:space="preserve"> determine </w:t>
      </w:r>
      <w:r w:rsidR="00834974" w:rsidRPr="0068385C">
        <w:rPr>
          <w:lang w:val="en-US"/>
        </w:rPr>
        <w:lastRenderedPageBreak/>
        <w:t>the DTVS of a particle, the texture can be sampled for the depth of the first surface along the particle’s ray</w:t>
      </w:r>
      <w:r w:rsidR="00E0292C" w:rsidRPr="0068385C">
        <w:rPr>
          <w:lang w:val="en-US"/>
        </w:rPr>
        <w:t>. The difference between th</w:t>
      </w:r>
      <w:r w:rsidR="0046184C">
        <w:rPr>
          <w:lang w:val="en-US"/>
        </w:rPr>
        <w:t>e sampled</w:t>
      </w:r>
      <w:r w:rsidR="00E0292C" w:rsidRPr="0068385C">
        <w:rPr>
          <w:lang w:val="en-US"/>
        </w:rPr>
        <w:t xml:space="preserve"> depth and the particle’s NDC depth </w:t>
      </w:r>
      <w:r w:rsidR="0046184C">
        <w:rPr>
          <w:lang w:val="en-US"/>
        </w:rPr>
        <w:t>is the distance to the visible surface</w:t>
      </w:r>
      <w:r w:rsidR="00834974" w:rsidRPr="0068385C">
        <w:rPr>
          <w:lang w:val="en-US"/>
        </w:rPr>
        <w:t xml:space="preserve">. This </w:t>
      </w:r>
      <w:r w:rsidR="0046184C">
        <w:rPr>
          <w:lang w:val="en-US"/>
        </w:rPr>
        <w:t>method</w:t>
      </w:r>
      <w:r w:rsidR="00834974" w:rsidRPr="0068385C">
        <w:rPr>
          <w:lang w:val="en-US"/>
        </w:rPr>
        <w:t xml:space="preserve"> yield</w:t>
      </w:r>
      <w:r w:rsidR="0046184C">
        <w:rPr>
          <w:lang w:val="en-US"/>
        </w:rPr>
        <w:t>s</w:t>
      </w:r>
      <w:r w:rsidR="00834974" w:rsidRPr="0068385C">
        <w:rPr>
          <w:lang w:val="en-US"/>
        </w:rPr>
        <w:t xml:space="preserve"> the LOD in normalized device units, rather than world units </w:t>
      </w:r>
      <w:r w:rsidR="0046184C">
        <w:rPr>
          <w:lang w:val="en-US"/>
        </w:rPr>
        <w:t>(</w:t>
      </w:r>
      <w:r w:rsidR="00834974" w:rsidRPr="0068385C">
        <w:rPr>
          <w:lang w:val="en-US"/>
        </w:rPr>
        <w:t>like in the DTC case)</w:t>
      </w:r>
      <w:r w:rsidR="00EA70B6" w:rsidRPr="0068385C">
        <w:rPr>
          <w:lang w:val="en-US"/>
        </w:rPr>
        <w:t>.</w:t>
      </w:r>
      <w:r w:rsidR="00834974" w:rsidRPr="0068385C">
        <w:rPr>
          <w:lang w:val="en-US"/>
        </w:rPr>
        <w:t xml:space="preserve"> </w:t>
      </w:r>
      <w:r w:rsidR="00EA70B6" w:rsidRPr="0068385C">
        <w:rPr>
          <w:lang w:val="en-US"/>
        </w:rPr>
        <w:t>This</w:t>
      </w:r>
      <w:r w:rsidR="00834974" w:rsidRPr="0068385C">
        <w:rPr>
          <w:lang w:val="en-US"/>
        </w:rPr>
        <w:t xml:space="preserve"> is acceptable </w:t>
      </w:r>
      <w:r w:rsidR="00E0292C" w:rsidRPr="0068385C">
        <w:rPr>
          <w:lang w:val="en-US"/>
        </w:rPr>
        <w:t>since</w:t>
      </w:r>
      <w:r w:rsidR="00834974" w:rsidRPr="0068385C">
        <w:rPr>
          <w:lang w:val="en-US"/>
        </w:rPr>
        <w:t xml:space="preserve"> this information is used only in relation to other particle’s LOD, which is calculated in the same units. A drawback of this method is the fact that the depth of the visible surface can only be derived from the </w:t>
      </w:r>
      <w:r w:rsidR="00834974" w:rsidRPr="0068385C">
        <w:rPr>
          <w:i/>
          <w:iCs/>
          <w:lang w:val="en-US"/>
        </w:rPr>
        <w:t>last complete render</w:t>
      </w:r>
      <w:r w:rsidR="00834974" w:rsidRPr="0068385C">
        <w:rPr>
          <w:lang w:val="en-US"/>
        </w:rPr>
        <w:t xml:space="preserve">. LOD calculations for frame N will be running concurrently with the display of frame N-1 as described in chapter </w:t>
      </w:r>
      <w:r w:rsidR="00834974" w:rsidRPr="0068385C">
        <w:rPr>
          <w:lang w:val="en-US"/>
        </w:rPr>
        <w:fldChar w:fldCharType="begin"/>
      </w:r>
      <w:r w:rsidR="00834974" w:rsidRPr="0068385C">
        <w:rPr>
          <w:lang w:val="en-US"/>
        </w:rPr>
        <w:instrText xml:space="preserve"> REF _Ref229661965 \r \h </w:instrText>
      </w:r>
      <w:r w:rsidR="00834974" w:rsidRPr="0068385C">
        <w:rPr>
          <w:lang w:val="en-US"/>
        </w:rPr>
      </w:r>
      <w:r w:rsidR="00834974" w:rsidRPr="0068385C">
        <w:rPr>
          <w:lang w:val="en-US"/>
        </w:rPr>
        <w:fldChar w:fldCharType="separate"/>
      </w:r>
      <w:r w:rsidR="00492519">
        <w:rPr>
          <w:lang w:val="en-US"/>
        </w:rPr>
        <w:t>4.1</w:t>
      </w:r>
      <w:r w:rsidR="00834974" w:rsidRPr="0068385C">
        <w:rPr>
          <w:lang w:val="en-US"/>
        </w:rPr>
        <w:fldChar w:fldCharType="end"/>
      </w:r>
      <w:r w:rsidR="00834974" w:rsidRPr="0068385C">
        <w:rPr>
          <w:lang w:val="en-US"/>
        </w:rPr>
        <w:t xml:space="preserve">. </w:t>
      </w:r>
      <w:r w:rsidR="005D7EDC" w:rsidRPr="0068385C">
        <w:rPr>
          <w:lang w:val="en-US"/>
        </w:rPr>
        <w:t xml:space="preserve">This means that the last displayed frame to read depth data from </w:t>
      </w:r>
      <w:r w:rsidR="00326251">
        <w:rPr>
          <w:lang w:val="en-US"/>
        </w:rPr>
        <w:t>while calculating</w:t>
      </w:r>
      <w:r w:rsidR="005D7EDC" w:rsidRPr="0068385C">
        <w:rPr>
          <w:lang w:val="en-US"/>
        </w:rPr>
        <w:t xml:space="preserve"> frame N is actually frame N-2, resulting in LOD over</w:t>
      </w:r>
      <w:r w:rsidR="00E0292C" w:rsidRPr="0068385C">
        <w:rPr>
          <w:lang w:val="en-US"/>
        </w:rPr>
        <w:t>/</w:t>
      </w:r>
      <w:r w:rsidR="005D7EDC" w:rsidRPr="0068385C">
        <w:rPr>
          <w:lang w:val="en-US"/>
        </w:rPr>
        <w:t xml:space="preserve">underestimates at </w:t>
      </w:r>
      <w:r w:rsidR="00E0292C" w:rsidRPr="0068385C">
        <w:rPr>
          <w:lang w:val="en-US"/>
        </w:rPr>
        <w:t>fast moving</w:t>
      </w:r>
      <w:r w:rsidR="005D7EDC" w:rsidRPr="0068385C">
        <w:rPr>
          <w:lang w:val="en-US"/>
        </w:rPr>
        <w:t xml:space="preserve"> edges of the liquid</w:t>
      </w:r>
      <w:r w:rsidR="00E0292C" w:rsidRPr="0068385C">
        <w:rPr>
          <w:lang w:val="en-US"/>
        </w:rPr>
        <w:t>, where the particles that contributed to the depth value have moved out of the ray during the past two frames.</w:t>
      </w:r>
      <w:r w:rsidR="00326251">
        <w:rPr>
          <w:lang w:val="en-US"/>
        </w:rPr>
        <w:t xml:space="preserve"> This can be seen on </w:t>
      </w:r>
      <w:r w:rsidR="00326251">
        <w:rPr>
          <w:lang w:val="en-US"/>
        </w:rPr>
        <w:fldChar w:fldCharType="begin"/>
      </w:r>
      <w:r w:rsidR="00326251">
        <w:rPr>
          <w:lang w:val="en-US"/>
        </w:rPr>
        <w:instrText xml:space="preserve"> REF _Ref230454698 \h </w:instrText>
      </w:r>
      <w:r w:rsidR="00326251">
        <w:rPr>
          <w:lang w:val="en-US"/>
        </w:rPr>
      </w:r>
      <w:r w:rsidR="00326251">
        <w:rPr>
          <w:lang w:val="en-US"/>
        </w:rPr>
        <w:fldChar w:fldCharType="separate"/>
      </w:r>
      <w:r w:rsidR="00326251" w:rsidRPr="0068385C">
        <w:rPr>
          <w:lang w:val="en-US"/>
        </w:rPr>
        <w:t xml:space="preserve">Figure </w:t>
      </w:r>
      <w:r w:rsidR="00326251">
        <w:rPr>
          <w:noProof/>
          <w:lang w:val="en-US"/>
        </w:rPr>
        <w:t>16</w:t>
      </w:r>
      <w:r w:rsidR="00326251">
        <w:rPr>
          <w:lang w:val="en-US"/>
        </w:rPr>
        <w:fldChar w:fldCharType="end"/>
      </w:r>
      <w:r w:rsidR="00326251">
        <w:rPr>
          <w:lang w:val="en-US"/>
        </w:rPr>
        <w:t>.</w:t>
      </w:r>
    </w:p>
    <w:p w14:paraId="610D1A80" w14:textId="77777777" w:rsidR="00E0292C" w:rsidRPr="0068385C" w:rsidRDefault="00E0292C" w:rsidP="00E0292C">
      <w:pPr>
        <w:keepNext/>
        <w:ind w:firstLine="0"/>
        <w:jc w:val="center"/>
        <w:rPr>
          <w:lang w:val="en-US"/>
        </w:rPr>
      </w:pPr>
      <w:r w:rsidRPr="0068385C">
        <w:rPr>
          <w:noProof/>
          <w:lang w:val="en-US"/>
        </w:rPr>
        <w:drawing>
          <wp:inline distT="0" distB="0" distL="0" distR="0" wp14:anchorId="75CBF5BB" wp14:editId="2B7B55DF">
            <wp:extent cx="5505332" cy="2957886"/>
            <wp:effectExtent l="0" t="0" r="635" b="0"/>
            <wp:docPr id="7879169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16969" name=""/>
                    <pic:cNvPicPr/>
                  </pic:nvPicPr>
                  <pic:blipFill>
                    <a:blip r:embed="rId31"/>
                    <a:stretch>
                      <a:fillRect/>
                    </a:stretch>
                  </pic:blipFill>
                  <pic:spPr>
                    <a:xfrm>
                      <a:off x="0" y="0"/>
                      <a:ext cx="5538294" cy="2975596"/>
                    </a:xfrm>
                    <a:prstGeom prst="rect">
                      <a:avLst/>
                    </a:prstGeom>
                  </pic:spPr>
                </pic:pic>
              </a:graphicData>
            </a:graphic>
          </wp:inline>
        </w:drawing>
      </w:r>
    </w:p>
    <w:p w14:paraId="64528B32" w14:textId="6D8C5DD1" w:rsidR="005D7EDC" w:rsidRPr="0068385C" w:rsidRDefault="00B07CB0" w:rsidP="00DC1CC6">
      <w:pPr>
        <w:pStyle w:val="Caption"/>
        <w:rPr>
          <w:lang w:val="en-US"/>
        </w:rPr>
      </w:pPr>
      <w:bookmarkStart w:id="48" w:name="_Ref230454698"/>
      <w:r w:rsidRPr="0068385C">
        <w:rPr>
          <w:lang w:val="en-US"/>
        </w:rPr>
        <w:t xml:space="preserve">Figure </w:t>
      </w:r>
      <w:r w:rsidR="00E0292C" w:rsidRPr="0068385C">
        <w:rPr>
          <w:lang w:val="en-US"/>
        </w:rPr>
        <w:fldChar w:fldCharType="begin"/>
      </w:r>
      <w:r w:rsidR="00E0292C" w:rsidRPr="0068385C">
        <w:rPr>
          <w:lang w:val="en-US"/>
        </w:rPr>
        <w:instrText xml:space="preserve"> SEQ Figure \* ARABIC </w:instrText>
      </w:r>
      <w:r w:rsidR="00E0292C" w:rsidRPr="0068385C">
        <w:rPr>
          <w:lang w:val="en-US"/>
        </w:rPr>
        <w:fldChar w:fldCharType="separate"/>
      </w:r>
      <w:r w:rsidR="00492519">
        <w:rPr>
          <w:noProof/>
          <w:lang w:val="en-US"/>
        </w:rPr>
        <w:t>16</w:t>
      </w:r>
      <w:r w:rsidR="00E0292C" w:rsidRPr="0068385C">
        <w:rPr>
          <w:lang w:val="en-US"/>
        </w:rPr>
        <w:fldChar w:fldCharType="end"/>
      </w:r>
      <w:bookmarkEnd w:id="48"/>
      <w:r w:rsidR="00E0292C" w:rsidRPr="0068385C">
        <w:rPr>
          <w:lang w:val="en-US"/>
        </w:rPr>
        <w:t>: display for 2-frame LOD delay. Notice the rim of particles that got assigned a lower-than-expected LOD at the edge of the wave.</w:t>
      </w:r>
    </w:p>
    <w:p w14:paraId="2F8C7726" w14:textId="43D28939" w:rsidR="0051391F" w:rsidRPr="0068385C" w:rsidRDefault="00532174" w:rsidP="00532174">
      <w:pPr>
        <w:pStyle w:val="Heading3"/>
        <w:rPr>
          <w:lang w:val="en-US"/>
        </w:rPr>
      </w:pPr>
      <w:bookmarkStart w:id="49" w:name="_Toc230451632"/>
      <w:r w:rsidRPr="0068385C">
        <w:rPr>
          <w:lang w:val="en-US"/>
        </w:rPr>
        <w:t>Constraint solver loop</w:t>
      </w:r>
      <w:bookmarkEnd w:id="49"/>
    </w:p>
    <w:p w14:paraId="43F05D70" w14:textId="67DFCF55" w:rsidR="00BB2592" w:rsidRPr="0068385C" w:rsidRDefault="00532174" w:rsidP="00A80C3A">
      <w:pPr>
        <w:rPr>
          <w:lang w:val="en-US"/>
        </w:rPr>
      </w:pPr>
      <w:r w:rsidRPr="0068385C">
        <w:rPr>
          <w:lang w:val="en-US"/>
        </w:rPr>
        <w:t xml:space="preserve">As discussed in chapter </w:t>
      </w:r>
      <w:r w:rsidRPr="0068385C">
        <w:rPr>
          <w:lang w:val="en-US"/>
        </w:rPr>
        <w:fldChar w:fldCharType="begin"/>
      </w:r>
      <w:r w:rsidRPr="0068385C">
        <w:rPr>
          <w:lang w:val="en-US"/>
        </w:rPr>
        <w:instrText xml:space="preserve"> REF _Ref229657261 \r \h </w:instrText>
      </w:r>
      <w:r w:rsidRPr="0068385C">
        <w:rPr>
          <w:lang w:val="en-US"/>
        </w:rPr>
      </w:r>
      <w:r w:rsidRPr="0068385C">
        <w:rPr>
          <w:lang w:val="en-US"/>
        </w:rPr>
        <w:fldChar w:fldCharType="separate"/>
      </w:r>
      <w:r w:rsidR="00492519">
        <w:rPr>
          <w:lang w:val="en-US"/>
        </w:rPr>
        <w:t>3.2</w:t>
      </w:r>
      <w:r w:rsidRPr="0068385C">
        <w:rPr>
          <w:lang w:val="en-US"/>
        </w:rPr>
        <w:fldChar w:fldCharType="end"/>
      </w:r>
      <w:r w:rsidRPr="0068385C">
        <w:rPr>
          <w:lang w:val="en-US"/>
        </w:rPr>
        <w:t xml:space="preserve">, the heart and soul of the PBF method is the iterative solving of the per-particle constraints, which aim to project the particles into positions that better achieve the target density. Whereas PBD solves the constraints in a Gauss-Seidel fashion </w:t>
      </w:r>
      <w:r w:rsidR="009E6EA4" w:rsidRPr="0068385C">
        <w:rPr>
          <w:lang w:val="en-US"/>
        </w:rPr>
        <w:fldChar w:fldCharType="begin"/>
      </w:r>
      <w:r w:rsidR="009E6EA4" w:rsidRPr="0068385C">
        <w:rPr>
          <w:lang w:val="en-US"/>
        </w:rPr>
        <w:instrText xml:space="preserve"> REF _Ref230003109 \r \h </w:instrText>
      </w:r>
      <w:r w:rsidR="009E6EA4" w:rsidRPr="0068385C">
        <w:rPr>
          <w:lang w:val="en-US"/>
        </w:rPr>
      </w:r>
      <w:r w:rsidR="009E6EA4" w:rsidRPr="0068385C">
        <w:rPr>
          <w:lang w:val="en-US"/>
        </w:rPr>
        <w:fldChar w:fldCharType="separate"/>
      </w:r>
      <w:r w:rsidR="00492519">
        <w:rPr>
          <w:lang w:val="en-US"/>
        </w:rPr>
        <w:t>[6]</w:t>
      </w:r>
      <w:r w:rsidR="009E6EA4" w:rsidRPr="0068385C">
        <w:rPr>
          <w:lang w:val="en-US"/>
        </w:rPr>
        <w:fldChar w:fldCharType="end"/>
      </w:r>
      <w:r w:rsidR="009E6EA4" w:rsidRPr="0068385C">
        <w:rPr>
          <w:lang w:val="en-US"/>
        </w:rPr>
        <w:t xml:space="preserve">, </w:t>
      </w:r>
      <w:r w:rsidRPr="0068385C">
        <w:rPr>
          <w:lang w:val="en-US"/>
        </w:rPr>
        <w:t>Macklin &amp; Müller use a Jacobi iteration</w:t>
      </w:r>
      <w:r w:rsidR="009E6EA4" w:rsidRPr="0068385C">
        <w:rPr>
          <w:lang w:val="en-US"/>
        </w:rPr>
        <w:t xml:space="preserve"> </w:t>
      </w:r>
      <w:r w:rsidR="009E6EA4" w:rsidRPr="0068385C">
        <w:rPr>
          <w:lang w:val="en-US"/>
        </w:rPr>
        <w:fldChar w:fldCharType="begin"/>
      </w:r>
      <w:r w:rsidR="009E6EA4" w:rsidRPr="0068385C">
        <w:rPr>
          <w:lang w:val="en-US"/>
        </w:rPr>
        <w:instrText xml:space="preserve"> REF _Ref230002847 \r \h </w:instrText>
      </w:r>
      <w:r w:rsidR="009E6EA4" w:rsidRPr="0068385C">
        <w:rPr>
          <w:lang w:val="en-US"/>
        </w:rPr>
      </w:r>
      <w:r w:rsidR="009E6EA4" w:rsidRPr="0068385C">
        <w:rPr>
          <w:lang w:val="en-US"/>
        </w:rPr>
        <w:fldChar w:fldCharType="separate"/>
      </w:r>
      <w:r w:rsidR="00492519">
        <w:rPr>
          <w:lang w:val="en-US"/>
        </w:rPr>
        <w:t>[1]</w:t>
      </w:r>
      <w:r w:rsidR="009E6EA4" w:rsidRPr="0068385C">
        <w:rPr>
          <w:lang w:val="en-US"/>
        </w:rPr>
        <w:fldChar w:fldCharType="end"/>
      </w:r>
      <w:r w:rsidRPr="0068385C">
        <w:rPr>
          <w:lang w:val="en-US"/>
        </w:rPr>
        <w:t xml:space="preserve">. </w:t>
      </w:r>
      <w:r w:rsidR="00E5551A" w:rsidRPr="0068385C">
        <w:rPr>
          <w:lang w:val="en-US"/>
        </w:rPr>
        <w:t xml:space="preserve">The </w:t>
      </w:r>
      <w:r w:rsidR="00BB2592" w:rsidRPr="0068385C">
        <w:rPr>
          <w:lang w:val="en-US"/>
        </w:rPr>
        <w:t>core</w:t>
      </w:r>
      <w:r w:rsidR="00E5551A" w:rsidRPr="0068385C">
        <w:rPr>
          <w:lang w:val="en-US"/>
        </w:rPr>
        <w:t xml:space="preserve"> PBF idea would work with both solver styles, </w:t>
      </w:r>
      <w:r w:rsidR="002D598C" w:rsidRPr="0068385C">
        <w:rPr>
          <w:lang w:val="en-US"/>
        </w:rPr>
        <w:t xml:space="preserve">however, </w:t>
      </w:r>
      <w:r w:rsidR="00385612" w:rsidRPr="0068385C">
        <w:rPr>
          <w:lang w:val="en-US"/>
        </w:rPr>
        <w:t>a Jacobi style solver offers better GPU parallelization possibility. Another alternative could be chaotic relaxation</w:t>
      </w:r>
      <w:r w:rsidR="009E6EA4" w:rsidRPr="0068385C">
        <w:rPr>
          <w:lang w:val="en-US"/>
        </w:rPr>
        <w:t xml:space="preserve"> </w:t>
      </w:r>
      <w:r w:rsidR="009E6EA4" w:rsidRPr="0068385C">
        <w:rPr>
          <w:lang w:val="en-US"/>
        </w:rPr>
        <w:fldChar w:fldCharType="begin"/>
      </w:r>
      <w:r w:rsidR="009E6EA4" w:rsidRPr="0068385C">
        <w:rPr>
          <w:lang w:val="en-US"/>
        </w:rPr>
        <w:instrText xml:space="preserve"> REF _Ref230270873 \r \h </w:instrText>
      </w:r>
      <w:r w:rsidR="009E6EA4" w:rsidRPr="0068385C">
        <w:rPr>
          <w:lang w:val="en-US"/>
        </w:rPr>
      </w:r>
      <w:r w:rsidR="009E6EA4" w:rsidRPr="0068385C">
        <w:rPr>
          <w:lang w:val="en-US"/>
        </w:rPr>
        <w:fldChar w:fldCharType="separate"/>
      </w:r>
      <w:r w:rsidR="00492519">
        <w:rPr>
          <w:lang w:val="en-US"/>
        </w:rPr>
        <w:t>[16]</w:t>
      </w:r>
      <w:r w:rsidR="009E6EA4" w:rsidRPr="0068385C">
        <w:rPr>
          <w:lang w:val="en-US"/>
        </w:rPr>
        <w:fldChar w:fldCharType="end"/>
      </w:r>
      <w:r w:rsidR="00385612" w:rsidRPr="0068385C">
        <w:rPr>
          <w:lang w:val="en-US"/>
        </w:rPr>
        <w:t xml:space="preserve">, i.e. </w:t>
      </w:r>
      <w:r w:rsidR="00385612" w:rsidRPr="0068385C">
        <w:rPr>
          <w:lang w:val="en-US"/>
        </w:rPr>
        <w:lastRenderedPageBreak/>
        <w:t xml:space="preserve">dispatching the predicted position updates </w:t>
      </w:r>
      <w:r w:rsidR="00BB2592" w:rsidRPr="0068385C">
        <w:rPr>
          <w:lang w:val="en-US"/>
        </w:rPr>
        <w:t>in parallel without any synchronization</w:t>
      </w:r>
      <w:r w:rsidR="00385612" w:rsidRPr="0068385C">
        <w:rPr>
          <w:lang w:val="en-US"/>
        </w:rPr>
        <w:t>, such that for any given particle solving its constraint, a subset of its neighbours would already have finished their update, while some of them would still have their computations under way.</w:t>
      </w:r>
    </w:p>
    <w:p w14:paraId="6F540F35" w14:textId="0C5B344F" w:rsidR="00385612" w:rsidRPr="0068385C" w:rsidRDefault="00385612" w:rsidP="00A80C3A">
      <w:pPr>
        <w:rPr>
          <w:lang w:val="en-US"/>
        </w:rPr>
      </w:pPr>
      <w:r w:rsidRPr="0068385C">
        <w:rPr>
          <w:lang w:val="en-US"/>
        </w:rPr>
        <w:t xml:space="preserve">However, with the addition of adaptive iteration count in APBF, the implementation must use a Jacobi solver. </w:t>
      </w:r>
      <w:r w:rsidR="00A80C3A" w:rsidRPr="0068385C">
        <w:rPr>
          <w:lang w:val="en-US"/>
        </w:rPr>
        <w:t>Each iteration</w:t>
      </w:r>
      <w:r w:rsidR="00BB2592" w:rsidRPr="0068385C">
        <w:rPr>
          <w:lang w:val="en-US"/>
        </w:rPr>
        <w:t>,</w:t>
      </w:r>
      <w:r w:rsidR="00A80C3A" w:rsidRPr="0068385C">
        <w:rPr>
          <w:lang w:val="en-US"/>
        </w:rPr>
        <w:t xml:space="preserve"> particle </w:t>
      </w:r>
      <w:r w:rsidR="00A80C3A" w:rsidRPr="0068385C">
        <w:rPr>
          <w:i/>
          <w:iCs/>
          <w:lang w:val="en-US"/>
        </w:rPr>
        <w:t>i</w:t>
      </w:r>
      <w:r w:rsidR="00A80C3A" w:rsidRPr="0068385C">
        <w:rPr>
          <w:lang w:val="en-US"/>
        </w:rPr>
        <w:t xml:space="preserve"> calculates its updated predicted position </w:t>
      </w:r>
      <m:oMath>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oMath>
      <w:r w:rsidR="00A80C3A" w:rsidRPr="0068385C">
        <w:rPr>
          <w:lang w:val="en-US"/>
        </w:rPr>
        <w:t xml:space="preserve"> based on the unchanged predicted position of its neighbours, and writes this data to a scratch-pad. Once all calculations for that iteration are done, the data in the scratch-pad is copied back, and the predicted positions are overwritten. However, particles with LOD </w:t>
      </w:r>
      <w:r w:rsidR="00A80C3A" w:rsidRPr="0068385C">
        <w:rPr>
          <w:i/>
          <w:iCs/>
          <w:lang w:val="en-US"/>
        </w:rPr>
        <w:t xml:space="preserve">l </w:t>
      </w:r>
      <w:r w:rsidR="00A80C3A" w:rsidRPr="0068385C">
        <w:rPr>
          <w:lang w:val="en-US"/>
        </w:rPr>
        <w:t xml:space="preserve">have their predicted position updated only in the first </w:t>
      </w:r>
      <w:r w:rsidR="00A80C3A" w:rsidRPr="0068385C">
        <w:rPr>
          <w:i/>
          <w:iCs/>
          <w:lang w:val="en-US"/>
        </w:rPr>
        <w:t>l</w:t>
      </w:r>
      <w:r w:rsidR="00A80C3A" w:rsidRPr="0068385C">
        <w:rPr>
          <w:lang w:val="en-US"/>
        </w:rPr>
        <w:t xml:space="preserve"> iterations. The ordering here is important, as higher LOD particles</w:t>
      </w:r>
      <w:r w:rsidR="00FB5C65" w:rsidRPr="0068385C">
        <w:rPr>
          <w:lang w:val="en-US"/>
        </w:rPr>
        <w:t xml:space="preserve">’ later iterations must run </w:t>
      </w:r>
      <w:r w:rsidR="00FB5C65" w:rsidRPr="0068385C">
        <w:rPr>
          <w:i/>
          <w:iCs/>
          <w:lang w:val="en-US"/>
        </w:rPr>
        <w:t>after</w:t>
      </w:r>
      <w:r w:rsidR="00FB5C65" w:rsidRPr="0068385C">
        <w:rPr>
          <w:lang w:val="en-US"/>
        </w:rPr>
        <w:t xml:space="preserve"> the lower LOD particles’ </w:t>
      </w:r>
      <w:r w:rsidR="00FB5C65" w:rsidRPr="0068385C">
        <w:rPr>
          <w:i/>
          <w:iCs/>
          <w:lang w:val="en-US"/>
        </w:rPr>
        <w:t xml:space="preserve">l </w:t>
      </w:r>
      <w:r w:rsidR="00FB5C65" w:rsidRPr="0068385C">
        <w:rPr>
          <w:lang w:val="en-US"/>
        </w:rPr>
        <w:t>f iterations, in order to compensate their low LOD neighbours’ lack of precision. This requirement can only be respected if the iterations run in a strict Jacobi fashion. Having said that, let us look at the shader dispatches that implement the constraint solver loop and the LOD calculation:</w:t>
      </w:r>
    </w:p>
    <w:p w14:paraId="16282055" w14:textId="75A3C03C" w:rsidR="00FB5C65" w:rsidRPr="0068385C" w:rsidRDefault="00E0292C" w:rsidP="00FB5C65">
      <w:pPr>
        <w:pStyle w:val="ListParagraph"/>
        <w:numPr>
          <w:ilvl w:val="0"/>
          <w:numId w:val="27"/>
        </w:numPr>
        <w:rPr>
          <w:lang w:val="en-US"/>
        </w:rPr>
      </w:pPr>
      <w:r w:rsidRPr="0068385C">
        <w:rPr>
          <w:lang w:val="en-US"/>
        </w:rPr>
        <w:t>C</w:t>
      </w:r>
      <w:r w:rsidR="00A17DF7" w:rsidRPr="0068385C">
        <w:rPr>
          <w:lang w:val="en-US"/>
        </w:rPr>
        <w:t>alculate per-particle LOD; either DTC or DTVS</w:t>
      </w:r>
      <w:r w:rsidRPr="0068385C">
        <w:rPr>
          <w:lang w:val="en-US"/>
        </w:rPr>
        <w:t>.</w:t>
      </w:r>
    </w:p>
    <w:p w14:paraId="253BEB8B" w14:textId="7B2AAD3E" w:rsidR="00A17DF7" w:rsidRPr="0068385C" w:rsidRDefault="00E0292C" w:rsidP="00FB5C65">
      <w:pPr>
        <w:pStyle w:val="ListParagraph"/>
        <w:numPr>
          <w:ilvl w:val="0"/>
          <w:numId w:val="27"/>
        </w:numPr>
        <w:rPr>
          <w:lang w:val="en-US"/>
        </w:rPr>
      </w:pPr>
      <w:r w:rsidRPr="0068385C">
        <w:rPr>
          <w:lang w:val="en-US"/>
        </w:rPr>
        <w:t>C</w:t>
      </w:r>
      <w:r w:rsidR="00A17DF7" w:rsidRPr="0068385C">
        <w:rPr>
          <w:lang w:val="en-US"/>
        </w:rPr>
        <w:t>alculate the minimal and maximal LOD</w:t>
      </w:r>
      <w:r w:rsidRPr="0068385C">
        <w:rPr>
          <w:lang w:val="en-US"/>
        </w:rPr>
        <w:t xml:space="preserve"> (reduction).</w:t>
      </w:r>
    </w:p>
    <w:p w14:paraId="069037F2" w14:textId="6C03F373" w:rsidR="00A17DF7" w:rsidRPr="0068385C" w:rsidRDefault="00E0292C" w:rsidP="00FB5C65">
      <w:pPr>
        <w:pStyle w:val="ListParagraph"/>
        <w:numPr>
          <w:ilvl w:val="0"/>
          <w:numId w:val="27"/>
        </w:numPr>
        <w:rPr>
          <w:lang w:val="en-US"/>
        </w:rPr>
      </w:pPr>
      <w:r w:rsidRPr="0068385C">
        <w:rPr>
          <w:lang w:val="en-US"/>
        </w:rPr>
        <w:t>S</w:t>
      </w:r>
      <w:r w:rsidR="00A17DF7" w:rsidRPr="0068385C">
        <w:rPr>
          <w:lang w:val="en-US"/>
        </w:rPr>
        <w:t>et iteration count by interpolating each particle’s LOD between the maximal and minimal LOD</w:t>
      </w:r>
      <w:r w:rsidRPr="0068385C">
        <w:rPr>
          <w:lang w:val="en-US"/>
        </w:rPr>
        <w:t>.</w:t>
      </w:r>
    </w:p>
    <w:p w14:paraId="7E8BF94F" w14:textId="0015920A" w:rsidR="00A17DF7" w:rsidRPr="0068385C" w:rsidRDefault="00854F8D" w:rsidP="00FB5C65">
      <w:pPr>
        <w:pStyle w:val="ListParagraph"/>
        <w:numPr>
          <w:ilvl w:val="0"/>
          <w:numId w:val="27"/>
        </w:numPr>
        <w:rPr>
          <w:lang w:val="en-US"/>
        </w:rPr>
      </w:pPr>
      <w:r w:rsidRPr="0068385C">
        <w:rPr>
          <w:lang w:val="en-US"/>
        </w:rPr>
        <w:t xml:space="preserve">For particles that still have iterations left, update predicted position as described in chapter </w:t>
      </w:r>
      <w:r w:rsidRPr="0068385C">
        <w:rPr>
          <w:lang w:val="en-US"/>
        </w:rPr>
        <w:fldChar w:fldCharType="begin"/>
      </w:r>
      <w:r w:rsidRPr="0068385C">
        <w:rPr>
          <w:lang w:val="en-US"/>
        </w:rPr>
        <w:instrText xml:space="preserve"> REF _Ref229664119 \r \h </w:instrText>
      </w:r>
      <w:r w:rsidRPr="0068385C">
        <w:rPr>
          <w:lang w:val="en-US"/>
        </w:rPr>
      </w:r>
      <w:r w:rsidRPr="0068385C">
        <w:rPr>
          <w:lang w:val="en-US"/>
        </w:rPr>
        <w:fldChar w:fldCharType="separate"/>
      </w:r>
      <w:r w:rsidR="00492519">
        <w:rPr>
          <w:lang w:val="en-US"/>
        </w:rPr>
        <w:t>3.2</w:t>
      </w:r>
      <w:r w:rsidRPr="0068385C">
        <w:rPr>
          <w:lang w:val="en-US"/>
        </w:rPr>
        <w:fldChar w:fldCharType="end"/>
      </w:r>
      <w:r w:rsidRPr="0068385C">
        <w:rPr>
          <w:lang w:val="en-US"/>
        </w:rPr>
        <w:t>.</w:t>
      </w:r>
    </w:p>
    <w:p w14:paraId="279A4C6E" w14:textId="16D51699" w:rsidR="00854F8D" w:rsidRPr="0068385C" w:rsidRDefault="00854F8D" w:rsidP="00854F8D">
      <w:pPr>
        <w:pStyle w:val="ListParagraph"/>
        <w:numPr>
          <w:ilvl w:val="1"/>
          <w:numId w:val="27"/>
        </w:numPr>
        <w:rPr>
          <w:lang w:val="en-US"/>
        </w:rPr>
      </w:pPr>
      <w:r w:rsidRPr="0068385C">
        <w:rPr>
          <w:lang w:val="en-US"/>
        </w:rPr>
        <w:t xml:space="preserve">Calculate </w:t>
      </w: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oMath>
      <w:r w:rsidRPr="0068385C">
        <w:rPr>
          <w:lang w:val="en-US"/>
        </w:rPr>
        <w:t>.</w:t>
      </w:r>
    </w:p>
    <w:p w14:paraId="68AF5CEA" w14:textId="21F28328" w:rsidR="00854F8D" w:rsidRPr="0068385C" w:rsidRDefault="00854F8D" w:rsidP="00854F8D">
      <w:pPr>
        <w:pStyle w:val="ListParagraph"/>
        <w:numPr>
          <w:ilvl w:val="1"/>
          <w:numId w:val="27"/>
        </w:numPr>
        <w:rPr>
          <w:lang w:val="en-US"/>
        </w:rPr>
      </w:pPr>
      <w:r w:rsidRPr="0068385C">
        <w:rPr>
          <w:lang w:val="en-US"/>
        </w:rPr>
        <w:t xml:space="preserve">Calculate </w:t>
      </w:r>
      <m:oMath>
        <m:r>
          <m:rPr>
            <m:sty m:val="p"/>
          </m:rPr>
          <w:rPr>
            <w:rFonts w:ascii="Cambria Math" w:hAnsi="Cambria Math"/>
            <w:lang w:val="en-US"/>
          </w:rPr>
          <m:t>Δ</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r w:rsidRPr="0068385C">
        <w:rPr>
          <w:lang w:val="en-US"/>
        </w:rPr>
        <w:t xml:space="preserve"> using </w:t>
      </w: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oMath>
      <w:r w:rsidRPr="0068385C">
        <w:rPr>
          <w:lang w:val="en-US"/>
        </w:rPr>
        <w:t xml:space="preserve"> and neighbours’ </w:t>
      </w: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j</m:t>
            </m:r>
          </m:sub>
        </m:sSub>
      </m:oMath>
      <w:r w:rsidRPr="0068385C">
        <w:rPr>
          <w:lang w:val="en-US"/>
        </w:rPr>
        <w:t>. Save to scratch pad:</w:t>
      </w:r>
      <w:r w:rsidR="00BB2592" w:rsidRPr="0068385C">
        <w:rPr>
          <w:lang w:val="en-US"/>
        </w:rPr>
        <w:br/>
      </w:r>
      <w:r w:rsidRPr="0068385C">
        <w:rPr>
          <w:lang w:val="en-US"/>
        </w:rPr>
        <w:t xml:space="preserve"> </w:t>
      </w:r>
      <m:oMath>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scratch</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r>
          <m:rPr>
            <m:sty m:val="p"/>
          </m:rPr>
          <w:rPr>
            <w:rFonts w:ascii="Cambria Math" w:hAnsi="Cambria Math"/>
            <w:lang w:val="en-US"/>
          </w:rPr>
          <m:t>Δ</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p>
    <w:p w14:paraId="038301BC" w14:textId="0F73D630" w:rsidR="00854F8D" w:rsidRPr="0068385C" w:rsidRDefault="00854F8D" w:rsidP="00854F8D">
      <w:pPr>
        <w:pStyle w:val="ListParagraph"/>
        <w:numPr>
          <w:ilvl w:val="1"/>
          <w:numId w:val="27"/>
        </w:numPr>
        <w:rPr>
          <w:lang w:val="en-US"/>
        </w:rPr>
      </w:pPr>
      <w:r w:rsidRPr="0068385C">
        <w:rPr>
          <w:lang w:val="en-US"/>
        </w:rPr>
        <w:t xml:space="preserve">Once all shader threads are complete, </w:t>
      </w:r>
      <w:r w:rsidR="005342DB" w:rsidRPr="0068385C">
        <w:rPr>
          <w:lang w:val="en-US"/>
        </w:rPr>
        <w:t>commit</w:t>
      </w:r>
      <w:r w:rsidRPr="0068385C">
        <w:rPr>
          <w:lang w:val="en-US"/>
        </w:rPr>
        <w:t xml:space="preserve"> the position updates stored on the scratch pad (Jacobi iteration): </w:t>
      </w:r>
      <m:oMath>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scratch</m:t>
            </m:r>
          </m:sup>
        </m:sSubSup>
      </m:oMath>
    </w:p>
    <w:p w14:paraId="38CA8904" w14:textId="75F8532E" w:rsidR="00854F8D" w:rsidRPr="0068385C" w:rsidRDefault="00854F8D" w:rsidP="00854F8D">
      <w:pPr>
        <w:pStyle w:val="ListParagraph"/>
        <w:numPr>
          <w:ilvl w:val="1"/>
          <w:numId w:val="27"/>
        </w:numPr>
        <w:rPr>
          <w:lang w:val="en-US"/>
        </w:rPr>
      </w:pPr>
      <w:r w:rsidRPr="0068385C">
        <w:rPr>
          <w:lang w:val="en-US"/>
        </w:rPr>
        <w:t xml:space="preserve">Calculate a collision response as described in chapter </w:t>
      </w:r>
      <w:r w:rsidRPr="0068385C">
        <w:rPr>
          <w:lang w:val="en-US"/>
        </w:rPr>
        <w:fldChar w:fldCharType="begin"/>
      </w:r>
      <w:r w:rsidRPr="0068385C">
        <w:rPr>
          <w:lang w:val="en-US"/>
        </w:rPr>
        <w:instrText xml:space="preserve"> REF _Ref229664431 \r \h </w:instrText>
      </w:r>
      <w:r w:rsidRPr="0068385C">
        <w:rPr>
          <w:lang w:val="en-US"/>
        </w:rPr>
      </w:r>
      <w:r w:rsidRPr="0068385C">
        <w:rPr>
          <w:lang w:val="en-US"/>
        </w:rPr>
        <w:fldChar w:fldCharType="separate"/>
      </w:r>
      <w:r w:rsidR="00492519">
        <w:rPr>
          <w:lang w:val="en-US"/>
        </w:rPr>
        <w:t>4.3.3</w:t>
      </w:r>
      <w:r w:rsidRPr="0068385C">
        <w:rPr>
          <w:lang w:val="en-US"/>
        </w:rPr>
        <w:fldChar w:fldCharType="end"/>
      </w:r>
    </w:p>
    <w:p w14:paraId="7FE2B90B" w14:textId="67521B80" w:rsidR="00854F8D" w:rsidRPr="0068385C" w:rsidRDefault="00516624" w:rsidP="00854F8D">
      <w:pPr>
        <w:pStyle w:val="ListParagraph"/>
        <w:numPr>
          <w:ilvl w:val="1"/>
          <w:numId w:val="27"/>
        </w:numPr>
        <w:rPr>
          <w:lang w:val="en-US"/>
        </w:rPr>
      </w:pPr>
      <w:r w:rsidRPr="0068385C">
        <w:rPr>
          <w:lang w:val="en-US"/>
        </w:rPr>
        <w:t>Decrement iteration count (some will reach 0 before others due to different LOD)</w:t>
      </w:r>
    </w:p>
    <w:p w14:paraId="1BFC37A1" w14:textId="33CB2A8F" w:rsidR="00516624" w:rsidRPr="0068385C" w:rsidRDefault="00516624" w:rsidP="00516624">
      <w:pPr>
        <w:pStyle w:val="Heading3"/>
        <w:rPr>
          <w:lang w:val="en-US"/>
        </w:rPr>
      </w:pPr>
      <w:bookmarkStart w:id="50" w:name="_Toc230451633"/>
      <w:r w:rsidRPr="0068385C">
        <w:rPr>
          <w:lang w:val="en-US"/>
        </w:rPr>
        <w:lastRenderedPageBreak/>
        <w:t>Velocity update and position commit</w:t>
      </w:r>
      <w:bookmarkEnd w:id="50"/>
    </w:p>
    <w:p w14:paraId="0F84B588" w14:textId="6C082232" w:rsidR="00516624" w:rsidRPr="0068385C" w:rsidRDefault="00516624" w:rsidP="00516624">
      <w:pPr>
        <w:rPr>
          <w:lang w:val="en-US"/>
        </w:rPr>
      </w:pPr>
      <w:r w:rsidRPr="0068385C">
        <w:rPr>
          <w:lang w:val="en-US"/>
        </w:rPr>
        <w:t xml:space="preserve">With the predicted positions finalized, they are ready to commit, but before doing so, they shall be used to calculate the actual velocity (as opposed to the </w:t>
      </w:r>
      <w:r w:rsidR="00BB2592" w:rsidRPr="0068385C">
        <w:rPr>
          <w:lang w:val="en-US"/>
        </w:rPr>
        <w:t xml:space="preserve">previously estimated </w:t>
      </w:r>
      <w:r w:rsidRPr="0068385C">
        <w:rPr>
          <w:lang w:val="en-US"/>
        </w:rPr>
        <w:t xml:space="preserve">velocity that only took into account external forces):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m:rPr>
                <m:sty m:val="p"/>
              </m:rPr>
              <w:rPr>
                <w:rFonts w:ascii="Cambria Math" w:hAnsi="Cambria Math"/>
                <w:lang w:val="en-US"/>
              </w:rPr>
              <m:t>Δ</m:t>
            </m:r>
            <m:r>
              <w:rPr>
                <w:rFonts w:ascii="Cambria Math" w:hAnsi="Cambria Math"/>
                <w:lang w:val="en-US"/>
              </w:rPr>
              <m:t>t</m:t>
            </m:r>
          </m:den>
        </m:f>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oMath>
      <w:r w:rsidRPr="0068385C">
        <w:rPr>
          <w:lang w:val="en-US"/>
        </w:rPr>
        <w:t>.</w:t>
      </w:r>
      <w:r w:rsidR="005342DB" w:rsidRPr="0068385C">
        <w:rPr>
          <w:lang w:val="en-US"/>
        </w:rPr>
        <w:t xml:space="preserve"> Adding viscosity and vorticity confinement then is a matter of modifying this velocity further still, as described in chapters </w:t>
      </w:r>
      <w:r w:rsidR="005342DB" w:rsidRPr="0068385C">
        <w:rPr>
          <w:lang w:val="en-US"/>
        </w:rPr>
        <w:fldChar w:fldCharType="begin"/>
      </w:r>
      <w:r w:rsidR="005342DB" w:rsidRPr="0068385C">
        <w:rPr>
          <w:lang w:val="en-US"/>
        </w:rPr>
        <w:instrText xml:space="preserve"> REF _Ref229665384 \r \h </w:instrText>
      </w:r>
      <w:r w:rsidR="005342DB" w:rsidRPr="0068385C">
        <w:rPr>
          <w:lang w:val="en-US"/>
        </w:rPr>
      </w:r>
      <w:r w:rsidR="005342DB" w:rsidRPr="0068385C">
        <w:rPr>
          <w:lang w:val="en-US"/>
        </w:rPr>
        <w:fldChar w:fldCharType="separate"/>
      </w:r>
      <w:r w:rsidR="00492519">
        <w:rPr>
          <w:lang w:val="en-US"/>
        </w:rPr>
        <w:t>3.4</w:t>
      </w:r>
      <w:r w:rsidR="005342DB" w:rsidRPr="0068385C">
        <w:rPr>
          <w:lang w:val="en-US"/>
        </w:rPr>
        <w:fldChar w:fldCharType="end"/>
      </w:r>
      <w:r w:rsidR="005342DB" w:rsidRPr="0068385C">
        <w:rPr>
          <w:lang w:val="en-US"/>
        </w:rPr>
        <w:t xml:space="preserve"> and </w:t>
      </w:r>
      <w:r w:rsidR="005342DB" w:rsidRPr="0068385C">
        <w:rPr>
          <w:lang w:val="en-US"/>
        </w:rPr>
        <w:fldChar w:fldCharType="begin"/>
      </w:r>
      <w:r w:rsidR="005342DB" w:rsidRPr="0068385C">
        <w:rPr>
          <w:lang w:val="en-US"/>
        </w:rPr>
        <w:instrText xml:space="preserve"> REF _Ref229665387 \r \h </w:instrText>
      </w:r>
      <w:r w:rsidR="005342DB" w:rsidRPr="0068385C">
        <w:rPr>
          <w:lang w:val="en-US"/>
        </w:rPr>
      </w:r>
      <w:r w:rsidR="005342DB" w:rsidRPr="0068385C">
        <w:rPr>
          <w:lang w:val="en-US"/>
        </w:rPr>
        <w:fldChar w:fldCharType="separate"/>
      </w:r>
      <w:r w:rsidR="00492519">
        <w:rPr>
          <w:lang w:val="en-US"/>
        </w:rPr>
        <w:t>3.5</w:t>
      </w:r>
      <w:r w:rsidR="005342DB" w:rsidRPr="0068385C">
        <w:rPr>
          <w:lang w:val="en-US"/>
        </w:rPr>
        <w:fldChar w:fldCharType="end"/>
      </w:r>
      <w:r w:rsidR="005342DB" w:rsidRPr="0068385C">
        <w:rPr>
          <w:lang w:val="en-US"/>
        </w:rPr>
        <w:t>. As these calculations rely on neighbouring particles’ velocities, they first get written to a scratch-space in a manner similar to the</w:t>
      </w:r>
      <w:r w:rsidR="00BB2592" w:rsidRPr="0068385C">
        <w:rPr>
          <w:lang w:val="en-US"/>
        </w:rPr>
        <w:t xml:space="preserve"> Jacobi iteration for</w:t>
      </w:r>
      <w:r w:rsidR="005342DB" w:rsidRPr="0068385C">
        <w:rPr>
          <w:lang w:val="en-US"/>
        </w:rPr>
        <w:t xml:space="preserve"> predicted positions in the previous chapter:</w:t>
      </w:r>
    </w:p>
    <w:p w14:paraId="0B2A8EDA" w14:textId="1643D919" w:rsidR="005342DB" w:rsidRPr="0068385C" w:rsidRDefault="005342DB" w:rsidP="005342DB">
      <w:pPr>
        <w:pStyle w:val="ListParagraph"/>
        <w:numPr>
          <w:ilvl w:val="0"/>
          <w:numId w:val="28"/>
        </w:numPr>
        <w:rPr>
          <w:lang w:val="en-US"/>
        </w:rPr>
      </w:pPr>
      <w:r w:rsidRPr="0068385C">
        <w:rPr>
          <w:lang w:val="en-US"/>
        </w:rPr>
        <w:t>Calculate vorticity (curl of velocity vector field).</w:t>
      </w:r>
    </w:p>
    <w:p w14:paraId="0A86C961" w14:textId="15DE79C8" w:rsidR="00516624" w:rsidRPr="0068385C" w:rsidRDefault="005342DB" w:rsidP="005342DB">
      <w:pPr>
        <w:pStyle w:val="ListParagraph"/>
        <w:numPr>
          <w:ilvl w:val="0"/>
          <w:numId w:val="28"/>
        </w:numPr>
        <w:rPr>
          <w:lang w:val="en-US"/>
        </w:rPr>
      </w:pPr>
      <w:r w:rsidRPr="0068385C">
        <w:rPr>
          <w:lang w:val="en-US"/>
        </w:rPr>
        <w:t xml:space="preserve">Apply vorticity confinement and XSPH viscosity, writing to </w:t>
      </w:r>
      <m:oMath>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i</m:t>
            </m:r>
          </m:sub>
          <m:sup>
            <m:r>
              <w:rPr>
                <w:rFonts w:ascii="Cambria Math" w:hAnsi="Cambria Math"/>
                <w:lang w:val="en-US"/>
              </w:rPr>
              <m:t>scratch</m:t>
            </m:r>
          </m:sup>
        </m:sSubSup>
      </m:oMath>
      <w:r w:rsidRPr="0068385C">
        <w:rPr>
          <w:lang w:val="en-US"/>
        </w:rPr>
        <w:t>.</w:t>
      </w:r>
    </w:p>
    <w:p w14:paraId="0044D0BA" w14:textId="5C28099E" w:rsidR="005342DB" w:rsidRPr="0068385C" w:rsidRDefault="005342DB" w:rsidP="005342DB">
      <w:pPr>
        <w:pStyle w:val="ListParagraph"/>
        <w:numPr>
          <w:ilvl w:val="0"/>
          <w:numId w:val="28"/>
        </w:numPr>
        <w:rPr>
          <w:lang w:val="en-US"/>
        </w:rPr>
      </w:pPr>
      <w:r w:rsidRPr="0068385C">
        <w:rPr>
          <w:lang w:val="en-US"/>
        </w:rPr>
        <w:t xml:space="preserve">Commit the scratch pad once all calculations have finished: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i</m:t>
            </m:r>
          </m:sub>
          <m:sup>
            <m:r>
              <w:rPr>
                <w:rFonts w:ascii="Cambria Math" w:hAnsi="Cambria Math"/>
                <w:lang w:val="en-US"/>
              </w:rPr>
              <m:t>scratch</m:t>
            </m:r>
          </m:sup>
        </m:sSubSup>
      </m:oMath>
      <w:r w:rsidRPr="0068385C">
        <w:rPr>
          <w:lang w:val="en-US"/>
        </w:rPr>
        <w:t>.</w:t>
      </w:r>
    </w:p>
    <w:p w14:paraId="326DCCF2" w14:textId="0571D04C" w:rsidR="00FB5C65" w:rsidRPr="0068385C" w:rsidRDefault="005342DB" w:rsidP="005342DB">
      <w:pPr>
        <w:ind w:firstLine="0"/>
        <w:rPr>
          <w:lang w:val="en-US"/>
        </w:rPr>
      </w:pPr>
      <w:r w:rsidRPr="0068385C">
        <w:rPr>
          <w:lang w:val="en-US"/>
        </w:rPr>
        <w:t xml:space="preserve">With all calculations finished, positions may also be committed: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oMath>
      <w:r w:rsidRPr="0068385C">
        <w:rPr>
          <w:lang w:val="en-US"/>
        </w:rPr>
        <w:t>.</w:t>
      </w:r>
    </w:p>
    <w:p w14:paraId="1C71EB2A" w14:textId="21677176" w:rsidR="00083CCD" w:rsidRPr="0068385C" w:rsidRDefault="00083CCD" w:rsidP="00083CCD">
      <w:pPr>
        <w:pStyle w:val="Heading2"/>
        <w:rPr>
          <w:lang w:val="en-US"/>
        </w:rPr>
      </w:pPr>
      <w:bookmarkStart w:id="51" w:name="_Toc230451634"/>
      <w:r w:rsidRPr="0068385C">
        <w:rPr>
          <w:lang w:val="en-US"/>
        </w:rPr>
        <w:t>Graphics queue</w:t>
      </w:r>
      <w:bookmarkEnd w:id="51"/>
    </w:p>
    <w:p w14:paraId="56777A94" w14:textId="430B4B44" w:rsidR="00D376EE" w:rsidRPr="0068385C" w:rsidRDefault="00D376EE" w:rsidP="00D376EE">
      <w:pPr>
        <w:rPr>
          <w:lang w:val="en-US"/>
        </w:rPr>
      </w:pPr>
      <w:r w:rsidRPr="0068385C">
        <w:rPr>
          <w:lang w:val="en-US"/>
        </w:rPr>
        <w:t>With the physics simulation covered, this section discusses the rendering implementation. Each frame, the graphics queue executes the following render passes in order:</w:t>
      </w:r>
    </w:p>
    <w:p w14:paraId="4CCD9C5F" w14:textId="4BD257AC" w:rsidR="00D376EE" w:rsidRPr="0068385C" w:rsidRDefault="00D376EE" w:rsidP="00D376EE">
      <w:pPr>
        <w:pStyle w:val="ListParagraph"/>
        <w:numPr>
          <w:ilvl w:val="0"/>
          <w:numId w:val="30"/>
        </w:numPr>
        <w:rPr>
          <w:lang w:val="en-US"/>
        </w:rPr>
      </w:pPr>
      <w:r w:rsidRPr="0068385C">
        <w:rPr>
          <w:lang w:val="en-US"/>
        </w:rPr>
        <w:t>Background: a full-screen quad, shaded by sampling a cubemap texture</w:t>
      </w:r>
    </w:p>
    <w:p w14:paraId="2B7D1775" w14:textId="35C749DB" w:rsidR="00D376EE" w:rsidRPr="0068385C" w:rsidRDefault="00D376EE" w:rsidP="00D376EE">
      <w:pPr>
        <w:pStyle w:val="ListParagraph"/>
        <w:numPr>
          <w:ilvl w:val="0"/>
          <w:numId w:val="30"/>
        </w:numPr>
        <w:rPr>
          <w:lang w:val="en-US"/>
        </w:rPr>
      </w:pPr>
      <w:r w:rsidRPr="0068385C">
        <w:rPr>
          <w:lang w:val="en-US"/>
        </w:rPr>
        <w:t>Solid objects: meshes shaded using an accompanying signed distance field</w:t>
      </w:r>
    </w:p>
    <w:p w14:paraId="27E68CC7" w14:textId="2895FB2F" w:rsidR="00D376EE" w:rsidRPr="0068385C" w:rsidRDefault="00D376EE" w:rsidP="00D376EE">
      <w:pPr>
        <w:pStyle w:val="ListParagraph"/>
        <w:numPr>
          <w:ilvl w:val="0"/>
          <w:numId w:val="30"/>
        </w:numPr>
        <w:rPr>
          <w:lang w:val="en-US"/>
        </w:rPr>
      </w:pPr>
      <w:r w:rsidRPr="0068385C">
        <w:rPr>
          <w:lang w:val="en-US"/>
        </w:rPr>
        <w:t>Depth pass for LOD: renders scene depth to a depth texture</w:t>
      </w:r>
      <w:r w:rsidR="0001590C" w:rsidRPr="0068385C">
        <w:rPr>
          <w:lang w:val="en-US"/>
        </w:rPr>
        <w:t xml:space="preserve">, as discussed in chapter </w:t>
      </w:r>
      <w:r w:rsidR="0001590C" w:rsidRPr="0068385C">
        <w:rPr>
          <w:lang w:val="en-US"/>
        </w:rPr>
        <w:fldChar w:fldCharType="begin"/>
      </w:r>
      <w:r w:rsidR="0001590C" w:rsidRPr="0068385C">
        <w:rPr>
          <w:lang w:val="en-US"/>
        </w:rPr>
        <w:instrText xml:space="preserve"> REF _Ref229779971 \r \h </w:instrText>
      </w:r>
      <w:r w:rsidR="0001590C" w:rsidRPr="0068385C">
        <w:rPr>
          <w:lang w:val="en-US"/>
        </w:rPr>
      </w:r>
      <w:r w:rsidR="0001590C" w:rsidRPr="0068385C">
        <w:rPr>
          <w:lang w:val="en-US"/>
        </w:rPr>
        <w:fldChar w:fldCharType="separate"/>
      </w:r>
      <w:r w:rsidR="00492519">
        <w:rPr>
          <w:lang w:val="en-US"/>
        </w:rPr>
        <w:t>4.3.4</w:t>
      </w:r>
      <w:r w:rsidR="0001590C" w:rsidRPr="0068385C">
        <w:rPr>
          <w:lang w:val="en-US"/>
        </w:rPr>
        <w:fldChar w:fldCharType="end"/>
      </w:r>
    </w:p>
    <w:p w14:paraId="6E370F4F" w14:textId="4BE01310" w:rsidR="00D376EE" w:rsidRPr="0068385C" w:rsidRDefault="00D376EE" w:rsidP="00D376EE">
      <w:pPr>
        <w:pStyle w:val="ListParagraph"/>
        <w:numPr>
          <w:ilvl w:val="0"/>
          <w:numId w:val="30"/>
        </w:numPr>
        <w:rPr>
          <w:lang w:val="en-US"/>
        </w:rPr>
      </w:pPr>
      <w:r w:rsidRPr="0068385C">
        <w:rPr>
          <w:lang w:val="en-US"/>
        </w:rPr>
        <w:t>Fluid: renders either particles or a liquid surface, depending on the selected shading mode</w:t>
      </w:r>
    </w:p>
    <w:p w14:paraId="40C8D52E" w14:textId="486DFF64" w:rsidR="008A46D7" w:rsidRPr="0068385C" w:rsidRDefault="00DC5E7D" w:rsidP="00D376EE">
      <w:pPr>
        <w:pStyle w:val="ListParagraph"/>
        <w:numPr>
          <w:ilvl w:val="0"/>
          <w:numId w:val="30"/>
        </w:numPr>
        <w:rPr>
          <w:lang w:val="en-US"/>
        </w:rPr>
      </w:pPr>
      <w:r w:rsidRPr="0068385C">
        <w:rPr>
          <w:lang w:val="en-US"/>
        </w:rPr>
        <w:t>GUI pass</w:t>
      </w:r>
    </w:p>
    <w:p w14:paraId="61D082F7" w14:textId="3EEB78DE" w:rsidR="008A46D7" w:rsidRPr="0068385C" w:rsidRDefault="008A46D7" w:rsidP="008A46D7">
      <w:pPr>
        <w:ind w:firstLine="0"/>
        <w:rPr>
          <w:lang w:val="en-US"/>
        </w:rPr>
      </w:pPr>
      <w:r w:rsidRPr="0068385C">
        <w:rPr>
          <w:lang w:val="en-US"/>
        </w:rPr>
        <w:t>The background and solid object passes are standard rendering techniques and are not discussed further, as this thesis is concerned with the fluid simulation aspects of the implementation.</w:t>
      </w:r>
      <w:r w:rsidR="00DC5E7D" w:rsidRPr="0068385C">
        <w:rPr>
          <w:lang w:val="en-US"/>
        </w:rPr>
        <w:t xml:space="preserve"> </w:t>
      </w:r>
    </w:p>
    <w:p w14:paraId="1A26C713" w14:textId="3E45185E" w:rsidR="00DC5E7D" w:rsidRPr="0068385C" w:rsidRDefault="00DC5E7D" w:rsidP="00DC5E7D">
      <w:pPr>
        <w:rPr>
          <w:lang w:val="en-US"/>
        </w:rPr>
      </w:pPr>
      <w:r w:rsidRPr="0068385C">
        <w:rPr>
          <w:lang w:val="en-US"/>
        </w:rPr>
        <w:t xml:space="preserve">The simulation exposes several tunable parameters, such as solver iterations, viscosity, vorticity epsilon, and artificial pressure. These are controlled at runtime via a graphical user interface built using Dear ImGui. ImGui is a lightweight GUI library </w:t>
      </w:r>
      <w:r w:rsidRPr="0068385C">
        <w:rPr>
          <w:lang w:val="en-US"/>
        </w:rPr>
        <w:lastRenderedPageBreak/>
        <w:t>designed for use in real-time applications such as games and simulations</w:t>
      </w:r>
      <w:r w:rsidR="009E6EA4" w:rsidRPr="0068385C">
        <w:rPr>
          <w:lang w:val="en-US"/>
        </w:rPr>
        <w:t xml:space="preserve"> </w:t>
      </w:r>
      <w:r w:rsidR="009E6EA4" w:rsidRPr="0068385C">
        <w:rPr>
          <w:lang w:val="en-US"/>
        </w:rPr>
        <w:fldChar w:fldCharType="begin"/>
      </w:r>
      <w:r w:rsidR="009E6EA4" w:rsidRPr="0068385C">
        <w:rPr>
          <w:lang w:val="en-US"/>
        </w:rPr>
        <w:instrText xml:space="preserve"> REF _Ref230270947 \r \h </w:instrText>
      </w:r>
      <w:r w:rsidR="009E6EA4" w:rsidRPr="0068385C">
        <w:rPr>
          <w:lang w:val="en-US"/>
        </w:rPr>
      </w:r>
      <w:r w:rsidR="009E6EA4" w:rsidRPr="0068385C">
        <w:rPr>
          <w:lang w:val="en-US"/>
        </w:rPr>
        <w:fldChar w:fldCharType="separate"/>
      </w:r>
      <w:r w:rsidR="00492519">
        <w:rPr>
          <w:lang w:val="en-US"/>
        </w:rPr>
        <w:t>[17]</w:t>
      </w:r>
      <w:r w:rsidR="009E6EA4" w:rsidRPr="0068385C">
        <w:rPr>
          <w:lang w:val="en-US"/>
        </w:rPr>
        <w:fldChar w:fldCharType="end"/>
      </w:r>
      <w:r w:rsidRPr="0068385C">
        <w:rPr>
          <w:lang w:val="en-US"/>
        </w:rPr>
        <w:t>. In immediate mode, the UI is reconstructed from scratch every frame by issuing widget calls in code, rather than maintaining a persistent tree of UI objects. ImGui handles all internal state and input, and integrates with D3D12 by generating vertex and index buffers each frame which are submitted to the graphics queue for rendering on top of the scene.</w:t>
      </w:r>
    </w:p>
    <w:p w14:paraId="75BE0860" w14:textId="77777777" w:rsidR="008A6309" w:rsidRPr="0068385C" w:rsidRDefault="00C115D1" w:rsidP="008A6309">
      <w:pPr>
        <w:keepNext/>
        <w:jc w:val="center"/>
        <w:rPr>
          <w:lang w:val="en-US"/>
        </w:rPr>
      </w:pPr>
      <w:r w:rsidRPr="0068385C">
        <w:rPr>
          <w:noProof/>
          <w:lang w:val="en-US"/>
        </w:rPr>
        <w:drawing>
          <wp:inline distT="0" distB="0" distL="0" distR="0" wp14:anchorId="5D55C68C" wp14:editId="70283884">
            <wp:extent cx="2590917" cy="3036149"/>
            <wp:effectExtent l="0" t="0" r="0" b="0"/>
            <wp:docPr id="127476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767371" name=""/>
                    <pic:cNvPicPr/>
                  </pic:nvPicPr>
                  <pic:blipFill>
                    <a:blip r:embed="rId32"/>
                    <a:stretch>
                      <a:fillRect/>
                    </a:stretch>
                  </pic:blipFill>
                  <pic:spPr>
                    <a:xfrm>
                      <a:off x="0" y="0"/>
                      <a:ext cx="2607306" cy="3055354"/>
                    </a:xfrm>
                    <a:prstGeom prst="rect">
                      <a:avLst/>
                    </a:prstGeom>
                  </pic:spPr>
                </pic:pic>
              </a:graphicData>
            </a:graphic>
          </wp:inline>
        </w:drawing>
      </w:r>
    </w:p>
    <w:p w14:paraId="1393FAF1" w14:textId="2D52C349" w:rsidR="00C115D1" w:rsidRPr="0068385C" w:rsidRDefault="00B07CB0" w:rsidP="00DC1CC6">
      <w:pPr>
        <w:pStyle w:val="Caption"/>
        <w:rPr>
          <w:lang w:val="en-US"/>
        </w:rPr>
      </w:pPr>
      <w:r w:rsidRPr="0068385C">
        <w:rPr>
          <w:lang w:val="en-US"/>
        </w:rPr>
        <w:t xml:space="preserve">Figure </w:t>
      </w:r>
      <w:r w:rsidR="008A6309" w:rsidRPr="0068385C">
        <w:rPr>
          <w:lang w:val="en-US"/>
        </w:rPr>
        <w:fldChar w:fldCharType="begin"/>
      </w:r>
      <w:r w:rsidR="008A6309" w:rsidRPr="0068385C">
        <w:rPr>
          <w:lang w:val="en-US"/>
        </w:rPr>
        <w:instrText xml:space="preserve"> SEQ Figure \* ARABIC </w:instrText>
      </w:r>
      <w:r w:rsidR="008A6309" w:rsidRPr="0068385C">
        <w:rPr>
          <w:lang w:val="en-US"/>
        </w:rPr>
        <w:fldChar w:fldCharType="separate"/>
      </w:r>
      <w:r w:rsidR="00492519">
        <w:rPr>
          <w:noProof/>
          <w:lang w:val="en-US"/>
        </w:rPr>
        <w:t>17</w:t>
      </w:r>
      <w:r w:rsidR="008A6309" w:rsidRPr="0068385C">
        <w:rPr>
          <w:lang w:val="en-US"/>
        </w:rPr>
        <w:fldChar w:fldCharType="end"/>
      </w:r>
      <w:r w:rsidR="008A6309" w:rsidRPr="0068385C">
        <w:rPr>
          <w:lang w:val="en-US"/>
        </w:rPr>
        <w:t>: Dear ImGui interface for parameter tuning</w:t>
      </w:r>
      <w:r w:rsidR="008739CD" w:rsidRPr="0068385C">
        <w:rPr>
          <w:lang w:val="en-US"/>
        </w:rPr>
        <w:t>.</w:t>
      </w:r>
    </w:p>
    <w:p w14:paraId="1DC15003" w14:textId="5B8CE100" w:rsidR="008A46D7" w:rsidRPr="0068385C" w:rsidRDefault="008A46D7" w:rsidP="008A46D7">
      <w:pPr>
        <w:rPr>
          <w:lang w:val="en-US"/>
        </w:rPr>
      </w:pPr>
      <w:r w:rsidRPr="0068385C">
        <w:rPr>
          <w:lang w:val="en-US"/>
        </w:rPr>
        <w:t>The</w:t>
      </w:r>
      <w:r w:rsidR="00C115D1" w:rsidRPr="0068385C">
        <w:rPr>
          <w:lang w:val="en-US"/>
        </w:rPr>
        <w:t xml:space="preserve"> user can choose between the following shading modes: Unicolor, Density, LOD and Liquid. The first three use particle shading, the last is displays the fluid as an isosurface.</w:t>
      </w:r>
    </w:p>
    <w:p w14:paraId="1B1218E8" w14:textId="4D84EF41" w:rsidR="00C115D1" w:rsidRPr="0068385C" w:rsidRDefault="00C115D1" w:rsidP="00C115D1">
      <w:pPr>
        <w:pStyle w:val="Heading3"/>
        <w:rPr>
          <w:lang w:val="en-US"/>
        </w:rPr>
      </w:pPr>
      <w:bookmarkStart w:id="52" w:name="_Toc230451635"/>
      <w:r w:rsidRPr="0068385C">
        <w:rPr>
          <w:lang w:val="en-US"/>
        </w:rPr>
        <w:t>Particle display</w:t>
      </w:r>
      <w:bookmarkEnd w:id="52"/>
    </w:p>
    <w:p w14:paraId="1F98556D" w14:textId="24827C91" w:rsidR="00C115D1" w:rsidRPr="0068385C" w:rsidRDefault="00C115D1" w:rsidP="00C115D1">
      <w:pPr>
        <w:rPr>
          <w:lang w:val="en-US"/>
        </w:rPr>
      </w:pPr>
      <w:r w:rsidRPr="0068385C">
        <w:rPr>
          <w:lang w:val="en-US"/>
        </w:rPr>
        <w:t xml:space="preserve">The particles are displayed as </w:t>
      </w:r>
      <w:r w:rsidR="004651CA" w:rsidRPr="0068385C">
        <w:rPr>
          <w:lang w:val="en-US"/>
        </w:rPr>
        <w:t>billboards</w:t>
      </w:r>
      <w:r w:rsidR="009E6EA4" w:rsidRPr="0068385C">
        <w:rPr>
          <w:lang w:val="en-US"/>
        </w:rPr>
        <w:t xml:space="preserve"> </w:t>
      </w:r>
      <w:r w:rsidR="009E6EA4" w:rsidRPr="0068385C">
        <w:rPr>
          <w:lang w:val="en-US"/>
        </w:rPr>
        <w:fldChar w:fldCharType="begin"/>
      </w:r>
      <w:r w:rsidR="009E6EA4" w:rsidRPr="0068385C">
        <w:rPr>
          <w:lang w:val="en-US"/>
        </w:rPr>
        <w:instrText xml:space="preserve"> REF _Ref230270964 \r \h </w:instrText>
      </w:r>
      <w:r w:rsidR="009E6EA4" w:rsidRPr="0068385C">
        <w:rPr>
          <w:lang w:val="en-US"/>
        </w:rPr>
      </w:r>
      <w:r w:rsidR="009E6EA4" w:rsidRPr="0068385C">
        <w:rPr>
          <w:lang w:val="en-US"/>
        </w:rPr>
        <w:fldChar w:fldCharType="separate"/>
      </w:r>
      <w:r w:rsidR="00492519">
        <w:rPr>
          <w:lang w:val="en-US"/>
        </w:rPr>
        <w:t>[18]</w:t>
      </w:r>
      <w:r w:rsidR="009E6EA4" w:rsidRPr="0068385C">
        <w:rPr>
          <w:lang w:val="en-US"/>
        </w:rPr>
        <w:fldChar w:fldCharType="end"/>
      </w:r>
      <w:r w:rsidR="004651CA" w:rsidRPr="0068385C">
        <w:rPr>
          <w:lang w:val="en-US"/>
        </w:rPr>
        <w:t xml:space="preserve">. All their display data including their centre position is double buffered, available to </w:t>
      </w:r>
      <w:r w:rsidR="002D2CC2" w:rsidRPr="0068385C">
        <w:rPr>
          <w:lang w:val="en-US"/>
        </w:rPr>
        <w:t xml:space="preserve">the </w:t>
      </w:r>
      <w:r w:rsidR="004651CA" w:rsidRPr="0068385C">
        <w:rPr>
          <w:lang w:val="en-US"/>
        </w:rPr>
        <w:t xml:space="preserve">shaders via SRVs, rather than </w:t>
      </w:r>
      <w:r w:rsidR="00CE64BB" w:rsidRPr="0068385C">
        <w:rPr>
          <w:lang w:val="en-US"/>
        </w:rPr>
        <w:t>passing them</w:t>
      </w:r>
      <w:r w:rsidR="004651CA" w:rsidRPr="0068385C">
        <w:rPr>
          <w:lang w:val="en-US"/>
        </w:rPr>
        <w:t xml:space="preserve"> to the vertex shader in </w:t>
      </w:r>
      <w:r w:rsidR="00CE64BB" w:rsidRPr="0068385C">
        <w:rPr>
          <w:lang w:val="en-US"/>
        </w:rPr>
        <w:t>a vertex buffer. The shaders implementing impostor spheres as billboards are as follows:</w:t>
      </w:r>
    </w:p>
    <w:p w14:paraId="4A6121CB" w14:textId="33B42BAF" w:rsidR="00CE64BB" w:rsidRPr="0068385C" w:rsidRDefault="00CE64BB" w:rsidP="00CE64BB">
      <w:pPr>
        <w:pStyle w:val="ListParagraph"/>
        <w:numPr>
          <w:ilvl w:val="0"/>
          <w:numId w:val="31"/>
        </w:numPr>
        <w:rPr>
          <w:lang w:val="en-US"/>
        </w:rPr>
      </w:pPr>
      <w:r w:rsidRPr="0068385C">
        <w:rPr>
          <w:lang w:val="en-US"/>
        </w:rPr>
        <w:t>Vertex shader: extracts the data necessary for shading from the particle data buffers, then passes them on to the geometry shader.</w:t>
      </w:r>
    </w:p>
    <w:p w14:paraId="735BA073" w14:textId="1DDE5A1A" w:rsidR="00CE64BB" w:rsidRPr="0068385C" w:rsidRDefault="00CE64BB" w:rsidP="00CE64BB">
      <w:pPr>
        <w:pStyle w:val="ListParagraph"/>
        <w:numPr>
          <w:ilvl w:val="0"/>
          <w:numId w:val="31"/>
        </w:numPr>
        <w:rPr>
          <w:lang w:val="en-US"/>
        </w:rPr>
      </w:pPr>
      <w:r w:rsidRPr="0068385C">
        <w:rPr>
          <w:lang w:val="en-US"/>
        </w:rPr>
        <w:t>Geometry shader: outputs four vertices for each input vertex</w:t>
      </w:r>
      <w:r w:rsidR="00AD141C" w:rsidRPr="0068385C">
        <w:rPr>
          <w:lang w:val="en-US"/>
        </w:rPr>
        <w:t>. These four vertices form the corners of the two triangles that make up the camera-facing billboard.</w:t>
      </w:r>
    </w:p>
    <w:p w14:paraId="2C4C0930" w14:textId="4EA53FEA" w:rsidR="00AD141C" w:rsidRPr="0068385C" w:rsidRDefault="00AD141C" w:rsidP="00AD141C">
      <w:pPr>
        <w:pStyle w:val="ListParagraph"/>
        <w:numPr>
          <w:ilvl w:val="1"/>
          <w:numId w:val="31"/>
        </w:numPr>
        <w:rPr>
          <w:lang w:val="en-US"/>
        </w:rPr>
      </w:pPr>
      <w:r w:rsidRPr="0068385C">
        <w:rPr>
          <w:lang w:val="en-US"/>
        </w:rPr>
        <w:lastRenderedPageBreak/>
        <w:t xml:space="preserve">To get the camera-facing billboard, we need the camera direction: </w:t>
      </w:r>
      <m:oMath>
        <m:r>
          <w:rPr>
            <w:rFonts w:ascii="Cambria Math" w:hAnsi="Cambria Math"/>
            <w:lang w:val="en-US"/>
          </w:rPr>
          <m:t>forward=cameraPos-center</m:t>
        </m:r>
      </m:oMath>
      <w:r w:rsidR="002D2CC2" w:rsidRPr="0068385C">
        <w:rPr>
          <w:lang w:val="en-US"/>
        </w:rPr>
        <w:t>.</w:t>
      </w:r>
    </w:p>
    <w:p w14:paraId="280D9FA2" w14:textId="3491D710" w:rsidR="00AD141C" w:rsidRPr="0068385C" w:rsidRDefault="00AD141C" w:rsidP="00AD141C">
      <w:pPr>
        <w:pStyle w:val="ListParagraph"/>
        <w:numPr>
          <w:ilvl w:val="1"/>
          <w:numId w:val="31"/>
        </w:numPr>
        <w:rPr>
          <w:lang w:val="en-US"/>
        </w:rPr>
      </w:pPr>
      <w:r w:rsidRPr="0068385C">
        <w:rPr>
          <w:lang w:val="en-US"/>
        </w:rPr>
        <w:t xml:space="preserve">Using </w:t>
      </w:r>
      <m:oMath>
        <m:r>
          <w:rPr>
            <w:rFonts w:ascii="Cambria Math" w:hAnsi="Cambria Math"/>
            <w:lang w:val="en-US"/>
          </w:rPr>
          <m:t>worldUp=</m:t>
        </m:r>
        <m:d>
          <m:dPr>
            <m:ctrlPr>
              <w:rPr>
                <w:rFonts w:ascii="Cambria Math" w:hAnsi="Cambria Math"/>
                <w:i/>
                <w:lang w:val="en-US"/>
              </w:rPr>
            </m:ctrlPr>
          </m:dPr>
          <m:e>
            <m:r>
              <w:rPr>
                <w:rFonts w:ascii="Cambria Math" w:hAnsi="Cambria Math"/>
                <w:lang w:val="en-US"/>
              </w:rPr>
              <m:t>0,1,0</m:t>
            </m:r>
          </m:e>
        </m:d>
      </m:oMath>
      <w:r w:rsidRPr="0068385C">
        <w:rPr>
          <w:lang w:val="en-US"/>
        </w:rPr>
        <w:t xml:space="preserve">, we can get the billboard’s local </w:t>
      </w:r>
      <w:r w:rsidR="002D2CC2" w:rsidRPr="0068385C">
        <w:rPr>
          <w:lang w:val="en-US"/>
        </w:rPr>
        <w:t>coordinate system</w:t>
      </w:r>
      <w:r w:rsidRPr="0068385C">
        <w:rPr>
          <w:lang w:val="en-US"/>
        </w:rPr>
        <w:t xml:space="preserve">: </w:t>
      </w:r>
      <m:oMath>
        <m:r>
          <w:rPr>
            <w:rFonts w:ascii="Cambria Math" w:hAnsi="Cambria Math"/>
            <w:lang w:val="en-US"/>
          </w:rPr>
          <m:t>right=worldUp×forward, up=forward×right</m:t>
        </m:r>
      </m:oMath>
      <w:r w:rsidR="002D2CC2" w:rsidRPr="0068385C">
        <w:rPr>
          <w:lang w:val="en-US"/>
        </w:rPr>
        <w:t>.</w:t>
      </w:r>
    </w:p>
    <w:p w14:paraId="532722B6" w14:textId="59F45F98" w:rsidR="005A444C" w:rsidRPr="0068385C" w:rsidRDefault="005A444C" w:rsidP="00AD141C">
      <w:pPr>
        <w:pStyle w:val="ListParagraph"/>
        <w:numPr>
          <w:ilvl w:val="1"/>
          <w:numId w:val="31"/>
        </w:numPr>
        <w:rPr>
          <w:lang w:val="en-US"/>
        </w:rPr>
      </w:pPr>
      <m:oMath>
        <m:r>
          <w:rPr>
            <w:rFonts w:ascii="Cambria Math" w:hAnsi="Cambria Math"/>
            <w:lang w:val="en-US"/>
          </w:rPr>
          <m:t>right</m:t>
        </m:r>
      </m:oMath>
      <w:r w:rsidRPr="0068385C">
        <w:rPr>
          <w:lang w:val="en-US"/>
        </w:rPr>
        <w:t xml:space="preserve"> and </w:t>
      </w:r>
      <m:oMath>
        <m:r>
          <w:rPr>
            <w:rFonts w:ascii="Cambria Math" w:hAnsi="Cambria Math"/>
            <w:lang w:val="en-US"/>
          </w:rPr>
          <m:t>up</m:t>
        </m:r>
      </m:oMath>
      <w:r w:rsidRPr="0068385C">
        <w:rPr>
          <w:lang w:val="en-US"/>
        </w:rPr>
        <w:t xml:space="preserve"> are the directions in which the input vertex must be offset </w:t>
      </w:r>
      <w:r w:rsidR="009C0966" w:rsidRPr="0068385C">
        <w:rPr>
          <w:lang w:val="en-US"/>
        </w:rPr>
        <w:t xml:space="preserve">by ±radius </w:t>
      </w:r>
      <w:r w:rsidRPr="0068385C">
        <w:rPr>
          <w:lang w:val="en-US"/>
        </w:rPr>
        <w:t xml:space="preserve">to produce the corners of the billboard. Alongside the position data, </w:t>
      </w:r>
      <w:r w:rsidR="002D2CC2" w:rsidRPr="0068385C">
        <w:rPr>
          <w:lang w:val="en-US"/>
        </w:rPr>
        <w:t xml:space="preserve">the geometry shader </w:t>
      </w:r>
      <w:r w:rsidRPr="0068385C">
        <w:rPr>
          <w:lang w:val="en-US"/>
        </w:rPr>
        <w:t>also returns UV coordinates in the local coordinate system of the billboard</w:t>
      </w:r>
      <w:r w:rsidR="002D2CC2" w:rsidRPr="0068385C">
        <w:rPr>
          <w:lang w:val="en-US"/>
        </w:rPr>
        <w:t>.</w:t>
      </w:r>
    </w:p>
    <w:p w14:paraId="50431E5C" w14:textId="77777777" w:rsidR="009C0966" w:rsidRPr="0068385C" w:rsidRDefault="005A444C" w:rsidP="005A444C">
      <w:pPr>
        <w:pStyle w:val="ListParagraph"/>
        <w:numPr>
          <w:ilvl w:val="0"/>
          <w:numId w:val="31"/>
        </w:numPr>
        <w:rPr>
          <w:lang w:val="en-US"/>
        </w:rPr>
      </w:pPr>
      <w:r w:rsidRPr="0068385C">
        <w:rPr>
          <w:lang w:val="en-US"/>
        </w:rPr>
        <w:t xml:space="preserve">Pixel shader: </w:t>
      </w:r>
    </w:p>
    <w:p w14:paraId="6CB0F850" w14:textId="67230864" w:rsidR="005A444C" w:rsidRPr="0068385C" w:rsidRDefault="009C0966" w:rsidP="009C0966">
      <w:pPr>
        <w:pStyle w:val="ListParagraph"/>
        <w:numPr>
          <w:ilvl w:val="1"/>
          <w:numId w:val="31"/>
        </w:numPr>
        <w:rPr>
          <w:lang w:val="en-US"/>
        </w:rPr>
      </w:pPr>
      <w:r w:rsidRPr="0068385C">
        <w:rPr>
          <w:lang w:val="en-US"/>
        </w:rPr>
        <w:t>D</w:t>
      </w:r>
      <w:r w:rsidR="005A444C" w:rsidRPr="0068385C">
        <w:rPr>
          <w:lang w:val="en-US"/>
        </w:rPr>
        <w:t>iscards pixels which fall outside the radius of the circle</w:t>
      </w:r>
      <w:r w:rsidRPr="0068385C">
        <w:rPr>
          <w:lang w:val="en-US"/>
        </w:rPr>
        <w:t>, based on the interpolated UV value of the pixel: discard</w:t>
      </w:r>
      <w:r w:rsidR="002D2CC2" w:rsidRPr="0068385C">
        <w:rPr>
          <w:lang w:val="en-US"/>
        </w:rPr>
        <w:t>,</w:t>
      </w:r>
      <w:r w:rsidRPr="0068385C">
        <w:rPr>
          <w:lang w:val="en-US"/>
        </w:rPr>
        <w:t xml:space="preserve"> if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hAnsi="Cambria Math"/>
            <w:lang w:val="en-US"/>
          </w:rPr>
          <m:t>&gt;1.0</m:t>
        </m:r>
      </m:oMath>
      <w:r w:rsidR="002D2CC2" w:rsidRPr="0068385C">
        <w:rPr>
          <w:lang w:val="en-US"/>
        </w:rPr>
        <w:t>.</w:t>
      </w:r>
    </w:p>
    <w:p w14:paraId="28F7963D" w14:textId="3045D4DE" w:rsidR="009C0966" w:rsidRPr="0068385C" w:rsidRDefault="00E158D0" w:rsidP="009C0966">
      <w:pPr>
        <w:pStyle w:val="ListParagraph"/>
        <w:numPr>
          <w:ilvl w:val="1"/>
          <w:numId w:val="31"/>
        </w:numPr>
        <w:rPr>
          <w:lang w:val="en-US"/>
        </w:rPr>
      </w:pPr>
      <w:r w:rsidRPr="0068385C">
        <w:rPr>
          <w:lang w:val="en-US"/>
        </w:rPr>
        <w:t>To</w:t>
      </w:r>
      <w:r w:rsidR="00A53CA1" w:rsidRPr="0068385C">
        <w:rPr>
          <w:lang w:val="en-US"/>
        </w:rPr>
        <w:t xml:space="preserve"> get the normal for shading, we must imagine a sphere sitting in the middle of the billboard. A point at UV coordinates </w:t>
      </w:r>
      <m:oMath>
        <m:r>
          <w:rPr>
            <w:rFonts w:ascii="Cambria Math" w:hAnsi="Cambria Math"/>
            <w:lang w:val="en-US"/>
          </w:rPr>
          <m:t>u, v</m:t>
        </m:r>
      </m:oMath>
      <w:r w:rsidR="00A53CA1" w:rsidRPr="0068385C">
        <w:rPr>
          <w:lang w:val="en-US"/>
        </w:rPr>
        <w:t xml:space="preserve"> has a z-component </w:t>
      </w:r>
      <m:oMath>
        <m:r>
          <w:rPr>
            <w:rFonts w:ascii="Cambria Math" w:hAnsi="Cambria Math"/>
            <w:lang w:val="en-US"/>
          </w:rPr>
          <m:t>z=</m:t>
        </m:r>
        <m:rad>
          <m:radPr>
            <m:degHide m:val="1"/>
            <m:ctrlPr>
              <w:rPr>
                <w:rFonts w:ascii="Cambria Math" w:hAnsi="Cambria Math"/>
                <w:i/>
                <w:lang w:val="en-US"/>
              </w:rPr>
            </m:ctrlPr>
          </m:radPr>
          <m:deg/>
          <m:e>
            <m:r>
              <w:rPr>
                <w:rFonts w:ascii="Cambria Math" w:hAnsi="Cambria Math"/>
                <w:lang w:val="en-US"/>
              </w:rPr>
              <m:t>1.0-</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e>
        </m:rad>
        <m:r>
          <w:rPr>
            <w:rFonts w:ascii="Cambria Math" w:hAnsi="Cambria Math"/>
            <w:lang w:val="en-US"/>
          </w:rPr>
          <m:t>.</m:t>
        </m:r>
      </m:oMath>
    </w:p>
    <w:p w14:paraId="4BF27E54" w14:textId="37D57AE5" w:rsidR="00A53CA1" w:rsidRPr="0068385C" w:rsidRDefault="00A53CA1" w:rsidP="009C0966">
      <w:pPr>
        <w:pStyle w:val="ListParagraph"/>
        <w:numPr>
          <w:ilvl w:val="1"/>
          <w:numId w:val="31"/>
        </w:numPr>
        <w:rPr>
          <w:lang w:val="en-US"/>
        </w:rPr>
      </w:pPr>
      <w:r w:rsidRPr="0068385C">
        <w:rPr>
          <w:lang w:val="en-US"/>
        </w:rPr>
        <w:t xml:space="preserve">The world-space normal needed for shading, then, can be constructed from </w:t>
      </w:r>
      <m:oMath>
        <m:r>
          <w:rPr>
            <w:rFonts w:ascii="Cambria Math" w:hAnsi="Cambria Math"/>
            <w:lang w:val="en-US"/>
          </w:rPr>
          <m:t>u,v,z</m:t>
        </m:r>
      </m:oMath>
      <w:r w:rsidRPr="0068385C">
        <w:rPr>
          <w:lang w:val="en-US"/>
        </w:rPr>
        <w:t xml:space="preserve"> considering we know the world-space representations of the billboard’s local axes</w:t>
      </w:r>
      <w:r w:rsidR="003E0132" w:rsidRPr="0068385C">
        <w:rPr>
          <w:lang w:val="en-US"/>
        </w:rPr>
        <w:t xml:space="preserve">: </w:t>
      </w:r>
      <m:oMath>
        <m:r>
          <w:rPr>
            <w:rFonts w:ascii="Cambria Math" w:hAnsi="Cambria Math"/>
            <w:lang w:val="en-US"/>
          </w:rPr>
          <m:t>n=u*right+v*up+z*forward .</m:t>
        </m:r>
      </m:oMath>
    </w:p>
    <w:p w14:paraId="220E9230" w14:textId="3FDB8009" w:rsidR="003E0132" w:rsidRPr="0068385C" w:rsidRDefault="003E0132" w:rsidP="009C0966">
      <w:pPr>
        <w:pStyle w:val="ListParagraph"/>
        <w:numPr>
          <w:ilvl w:val="1"/>
          <w:numId w:val="31"/>
        </w:numPr>
        <w:rPr>
          <w:lang w:val="en-US"/>
        </w:rPr>
      </w:pPr>
      <w:r w:rsidRPr="0068385C">
        <w:rPr>
          <w:lang w:val="en-US"/>
        </w:rPr>
        <w:t xml:space="preserve">The particles use </w:t>
      </w:r>
      <w:r w:rsidR="00924A5A" w:rsidRPr="0068385C">
        <w:rPr>
          <w:lang w:val="en-US"/>
        </w:rPr>
        <w:t>Blinn-Phong</w:t>
      </w:r>
      <w:r w:rsidRPr="0068385C">
        <w:rPr>
          <w:lang w:val="en-US"/>
        </w:rPr>
        <w:t xml:space="preserve"> shading with a base colour determined by the shading mode:</w:t>
      </w:r>
    </w:p>
    <w:p w14:paraId="012ECB27" w14:textId="333EB82A" w:rsidR="00BD0AF2" w:rsidRPr="0068385C" w:rsidRDefault="003E0132" w:rsidP="00BD0AF2">
      <w:pPr>
        <w:pStyle w:val="ListParagraph"/>
        <w:numPr>
          <w:ilvl w:val="2"/>
          <w:numId w:val="31"/>
        </w:numPr>
        <w:rPr>
          <w:lang w:val="en-US"/>
        </w:rPr>
      </w:pPr>
      <w:r w:rsidRPr="0068385C">
        <w:rPr>
          <w:lang w:val="en-US"/>
        </w:rPr>
        <w:t>Unicolor shading uses a single colour.</w:t>
      </w:r>
    </w:p>
    <w:p w14:paraId="12CF1A19" w14:textId="06109AF9" w:rsidR="003E0132" w:rsidRPr="0068385C" w:rsidRDefault="003E0132" w:rsidP="003E0132">
      <w:pPr>
        <w:pStyle w:val="ListParagraph"/>
        <w:numPr>
          <w:ilvl w:val="2"/>
          <w:numId w:val="31"/>
        </w:numPr>
        <w:rPr>
          <w:lang w:val="en-US"/>
        </w:rPr>
      </w:pPr>
      <w:r w:rsidRPr="0068385C">
        <w:rPr>
          <w:lang w:val="en-US"/>
        </w:rPr>
        <w:t xml:space="preserve">Density shading selects colour based on the deviation from the desired density, </w:t>
      </w:r>
      <w:r w:rsidR="00AC4253" w:rsidRPr="0068385C">
        <w:rPr>
          <w:lang w:val="en-US"/>
        </w:rPr>
        <w:t>going</w:t>
      </w:r>
      <w:r w:rsidRPr="0068385C">
        <w:rPr>
          <w:lang w:val="en-US"/>
        </w:rPr>
        <w:t xml:space="preserve"> from blue (low density) to green (target density) to red (high density).</w:t>
      </w:r>
    </w:p>
    <w:p w14:paraId="5E92F86C" w14:textId="5E230615" w:rsidR="003E0132" w:rsidRPr="0068385C" w:rsidRDefault="00AC4253" w:rsidP="003E0132">
      <w:pPr>
        <w:pStyle w:val="ListParagraph"/>
        <w:numPr>
          <w:ilvl w:val="2"/>
          <w:numId w:val="31"/>
        </w:numPr>
        <w:rPr>
          <w:lang w:val="en-US"/>
        </w:rPr>
      </w:pPr>
      <w:r w:rsidRPr="0068385C">
        <w:rPr>
          <w:lang w:val="en-US"/>
        </w:rPr>
        <w:t>LOD shading selects colour based on the number of iterations assigned to the particle, going from orange (highest) to blue (lowest).</w:t>
      </w:r>
    </w:p>
    <w:p w14:paraId="11E3A5EA" w14:textId="77777777" w:rsidR="00BD0AF2" w:rsidRPr="0068385C" w:rsidRDefault="00BD0AF2" w:rsidP="00BD0AF2">
      <w:pPr>
        <w:keepNext/>
        <w:ind w:firstLine="0"/>
        <w:jc w:val="center"/>
        <w:rPr>
          <w:lang w:val="en-US"/>
        </w:rPr>
      </w:pPr>
      <w:r w:rsidRPr="0068385C">
        <w:rPr>
          <w:noProof/>
          <w:lang w:val="en-US"/>
        </w:rPr>
        <w:lastRenderedPageBreak/>
        <w:drawing>
          <wp:inline distT="0" distB="0" distL="0" distR="0" wp14:anchorId="05EBD691" wp14:editId="71742316">
            <wp:extent cx="4626000" cy="2484000"/>
            <wp:effectExtent l="0" t="0" r="3175" b="0"/>
            <wp:docPr id="443875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875350" name=""/>
                    <pic:cNvPicPr/>
                  </pic:nvPicPr>
                  <pic:blipFill>
                    <a:blip r:embed="rId33"/>
                    <a:stretch>
                      <a:fillRect/>
                    </a:stretch>
                  </pic:blipFill>
                  <pic:spPr>
                    <a:xfrm>
                      <a:off x="0" y="0"/>
                      <a:ext cx="4626000" cy="2484000"/>
                    </a:xfrm>
                    <a:prstGeom prst="rect">
                      <a:avLst/>
                    </a:prstGeom>
                  </pic:spPr>
                </pic:pic>
              </a:graphicData>
            </a:graphic>
          </wp:inline>
        </w:drawing>
      </w:r>
    </w:p>
    <w:p w14:paraId="6560C48B" w14:textId="0B653390" w:rsidR="00BD0AF2" w:rsidRPr="0068385C" w:rsidRDefault="00B07CB0" w:rsidP="00DC1CC6">
      <w:pPr>
        <w:pStyle w:val="Caption"/>
        <w:rPr>
          <w:lang w:val="en-US"/>
        </w:rPr>
      </w:pPr>
      <w:r w:rsidRPr="0068385C">
        <w:rPr>
          <w:lang w:val="en-US"/>
        </w:rPr>
        <w:t xml:space="preserve">Figure </w:t>
      </w:r>
      <w:r w:rsidR="00BD0AF2" w:rsidRPr="0068385C">
        <w:rPr>
          <w:lang w:val="en-US"/>
        </w:rPr>
        <w:fldChar w:fldCharType="begin"/>
      </w:r>
      <w:r w:rsidR="00BD0AF2" w:rsidRPr="0068385C">
        <w:rPr>
          <w:lang w:val="en-US"/>
        </w:rPr>
        <w:instrText xml:space="preserve"> SEQ Figure \* ARABIC </w:instrText>
      </w:r>
      <w:r w:rsidR="00BD0AF2" w:rsidRPr="0068385C">
        <w:rPr>
          <w:lang w:val="en-US"/>
        </w:rPr>
        <w:fldChar w:fldCharType="separate"/>
      </w:r>
      <w:r w:rsidR="00492519">
        <w:rPr>
          <w:noProof/>
          <w:lang w:val="en-US"/>
        </w:rPr>
        <w:t>18</w:t>
      </w:r>
      <w:r w:rsidR="00BD0AF2" w:rsidRPr="0068385C">
        <w:rPr>
          <w:lang w:val="en-US"/>
        </w:rPr>
        <w:fldChar w:fldCharType="end"/>
      </w:r>
      <w:r w:rsidR="00BD0AF2" w:rsidRPr="0068385C">
        <w:rPr>
          <w:lang w:val="en-US"/>
        </w:rPr>
        <w:t>: Unicolor shading</w:t>
      </w:r>
      <w:r w:rsidR="008739CD" w:rsidRPr="0068385C">
        <w:rPr>
          <w:lang w:val="en-US"/>
        </w:rPr>
        <w:t>.</w:t>
      </w:r>
    </w:p>
    <w:p w14:paraId="613C03D3" w14:textId="77777777" w:rsidR="00BD0AF2" w:rsidRPr="0068385C" w:rsidRDefault="00BD0AF2" w:rsidP="00BD0AF2">
      <w:pPr>
        <w:keepNext/>
        <w:ind w:firstLine="0"/>
        <w:jc w:val="center"/>
        <w:rPr>
          <w:lang w:val="en-US"/>
        </w:rPr>
      </w:pPr>
      <w:r w:rsidRPr="0068385C">
        <w:rPr>
          <w:noProof/>
          <w:lang w:val="en-US"/>
        </w:rPr>
        <w:drawing>
          <wp:inline distT="0" distB="0" distL="0" distR="0" wp14:anchorId="180ED106" wp14:editId="07EBAF75">
            <wp:extent cx="4636800" cy="2484000"/>
            <wp:effectExtent l="0" t="0" r="0" b="0"/>
            <wp:docPr id="2123957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957538" name=""/>
                    <pic:cNvPicPr/>
                  </pic:nvPicPr>
                  <pic:blipFill>
                    <a:blip r:embed="rId34"/>
                    <a:stretch>
                      <a:fillRect/>
                    </a:stretch>
                  </pic:blipFill>
                  <pic:spPr>
                    <a:xfrm>
                      <a:off x="0" y="0"/>
                      <a:ext cx="4636800" cy="2484000"/>
                    </a:xfrm>
                    <a:prstGeom prst="rect">
                      <a:avLst/>
                    </a:prstGeom>
                  </pic:spPr>
                </pic:pic>
              </a:graphicData>
            </a:graphic>
          </wp:inline>
        </w:drawing>
      </w:r>
    </w:p>
    <w:p w14:paraId="566B93E9" w14:textId="69C28088" w:rsidR="00BD0AF2" w:rsidRPr="0068385C" w:rsidRDefault="00B07CB0" w:rsidP="00DC1CC6">
      <w:pPr>
        <w:pStyle w:val="Caption"/>
        <w:rPr>
          <w:lang w:val="en-US"/>
        </w:rPr>
      </w:pPr>
      <w:r w:rsidRPr="0068385C">
        <w:rPr>
          <w:lang w:val="en-US"/>
        </w:rPr>
        <w:t xml:space="preserve">Figure </w:t>
      </w:r>
      <w:r w:rsidR="00BD0AF2" w:rsidRPr="0068385C">
        <w:rPr>
          <w:lang w:val="en-US"/>
        </w:rPr>
        <w:fldChar w:fldCharType="begin"/>
      </w:r>
      <w:r w:rsidR="00BD0AF2" w:rsidRPr="0068385C">
        <w:rPr>
          <w:lang w:val="en-US"/>
        </w:rPr>
        <w:instrText xml:space="preserve"> SEQ Figure \* ARABIC </w:instrText>
      </w:r>
      <w:r w:rsidR="00BD0AF2" w:rsidRPr="0068385C">
        <w:rPr>
          <w:lang w:val="en-US"/>
        </w:rPr>
        <w:fldChar w:fldCharType="separate"/>
      </w:r>
      <w:r w:rsidR="00492519">
        <w:rPr>
          <w:noProof/>
          <w:lang w:val="en-US"/>
        </w:rPr>
        <w:t>19</w:t>
      </w:r>
      <w:r w:rsidR="00BD0AF2" w:rsidRPr="0068385C">
        <w:rPr>
          <w:lang w:val="en-US"/>
        </w:rPr>
        <w:fldChar w:fldCharType="end"/>
      </w:r>
      <w:r w:rsidR="00BD0AF2" w:rsidRPr="0068385C">
        <w:rPr>
          <w:lang w:val="en-US"/>
        </w:rPr>
        <w:t>: Density shading</w:t>
      </w:r>
      <w:r w:rsidR="008739CD" w:rsidRPr="0068385C">
        <w:rPr>
          <w:lang w:val="en-US"/>
        </w:rPr>
        <w:t>.</w:t>
      </w:r>
    </w:p>
    <w:p w14:paraId="1987A92E" w14:textId="77777777" w:rsidR="00BD0AF2" w:rsidRPr="0068385C" w:rsidRDefault="00BD0AF2" w:rsidP="00BD0AF2">
      <w:pPr>
        <w:keepNext/>
        <w:ind w:firstLine="0"/>
        <w:jc w:val="center"/>
        <w:rPr>
          <w:lang w:val="en-US"/>
        </w:rPr>
      </w:pPr>
      <w:r w:rsidRPr="0068385C">
        <w:rPr>
          <w:noProof/>
          <w:lang w:val="en-US"/>
        </w:rPr>
        <w:drawing>
          <wp:inline distT="0" distB="0" distL="0" distR="0" wp14:anchorId="7A65909E" wp14:editId="6905D40E">
            <wp:extent cx="4626000" cy="2484000"/>
            <wp:effectExtent l="0" t="0" r="3175" b="0"/>
            <wp:docPr id="383578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78154" name=""/>
                    <pic:cNvPicPr/>
                  </pic:nvPicPr>
                  <pic:blipFill>
                    <a:blip r:embed="rId35"/>
                    <a:stretch>
                      <a:fillRect/>
                    </a:stretch>
                  </pic:blipFill>
                  <pic:spPr>
                    <a:xfrm>
                      <a:off x="0" y="0"/>
                      <a:ext cx="4626000" cy="2484000"/>
                    </a:xfrm>
                    <a:prstGeom prst="rect">
                      <a:avLst/>
                    </a:prstGeom>
                  </pic:spPr>
                </pic:pic>
              </a:graphicData>
            </a:graphic>
          </wp:inline>
        </w:drawing>
      </w:r>
    </w:p>
    <w:p w14:paraId="71CE1670" w14:textId="588FADAC" w:rsidR="00BD0AF2" w:rsidRPr="0068385C" w:rsidRDefault="00B07CB0" w:rsidP="00DC1CC6">
      <w:pPr>
        <w:pStyle w:val="Caption"/>
        <w:rPr>
          <w:lang w:val="en-US"/>
        </w:rPr>
      </w:pPr>
      <w:r w:rsidRPr="0068385C">
        <w:rPr>
          <w:lang w:val="en-US"/>
        </w:rPr>
        <w:t xml:space="preserve">Figure </w:t>
      </w:r>
      <w:r w:rsidR="00BD0AF2" w:rsidRPr="0068385C">
        <w:rPr>
          <w:lang w:val="en-US"/>
        </w:rPr>
        <w:fldChar w:fldCharType="begin"/>
      </w:r>
      <w:r w:rsidR="00BD0AF2" w:rsidRPr="0068385C">
        <w:rPr>
          <w:lang w:val="en-US"/>
        </w:rPr>
        <w:instrText xml:space="preserve"> SEQ Figure \* ARABIC </w:instrText>
      </w:r>
      <w:r w:rsidR="00BD0AF2" w:rsidRPr="0068385C">
        <w:rPr>
          <w:lang w:val="en-US"/>
        </w:rPr>
        <w:fldChar w:fldCharType="separate"/>
      </w:r>
      <w:r w:rsidR="00492519">
        <w:rPr>
          <w:noProof/>
          <w:lang w:val="en-US"/>
        </w:rPr>
        <w:t>20</w:t>
      </w:r>
      <w:r w:rsidR="00BD0AF2" w:rsidRPr="0068385C">
        <w:rPr>
          <w:lang w:val="en-US"/>
        </w:rPr>
        <w:fldChar w:fldCharType="end"/>
      </w:r>
      <w:r w:rsidR="00BD0AF2" w:rsidRPr="0068385C">
        <w:rPr>
          <w:lang w:val="en-US"/>
        </w:rPr>
        <w:t>: LOD shading</w:t>
      </w:r>
      <w:r w:rsidR="008739CD" w:rsidRPr="0068385C">
        <w:rPr>
          <w:lang w:val="en-US"/>
        </w:rPr>
        <w:t>.</w:t>
      </w:r>
    </w:p>
    <w:p w14:paraId="6294C5B7" w14:textId="5E39F7E1" w:rsidR="00E158D0" w:rsidRPr="0068385C" w:rsidRDefault="00E158D0" w:rsidP="00E158D0">
      <w:pPr>
        <w:pStyle w:val="Heading3"/>
        <w:rPr>
          <w:lang w:val="en-US"/>
        </w:rPr>
      </w:pPr>
      <w:bookmarkStart w:id="53" w:name="_Toc230451636"/>
      <w:r w:rsidRPr="0068385C">
        <w:rPr>
          <w:lang w:val="en-US"/>
        </w:rPr>
        <w:lastRenderedPageBreak/>
        <w:t>Liquid shading</w:t>
      </w:r>
      <w:bookmarkEnd w:id="53"/>
    </w:p>
    <w:p w14:paraId="76B0D88F" w14:textId="57C349A6" w:rsidR="0001590C" w:rsidRPr="0068385C" w:rsidRDefault="0001590C" w:rsidP="0001590C">
      <w:pPr>
        <w:rPr>
          <w:lang w:val="en-US"/>
        </w:rPr>
      </w:pPr>
      <w:r w:rsidRPr="0068385C">
        <w:rPr>
          <w:lang w:val="en-US"/>
        </w:rPr>
        <w:t xml:space="preserve">The final shading option is liquid shading. This option renders the fluid as an isosurface. The idea is to produce a 3D texture </w:t>
      </w:r>
      <w:r w:rsidR="00A17BA7" w:rsidRPr="0068385C">
        <w:rPr>
          <w:lang w:val="en-US"/>
        </w:rPr>
        <w:t>covering</w:t>
      </w:r>
      <w:r w:rsidRPr="0068385C">
        <w:rPr>
          <w:lang w:val="en-US"/>
        </w:rPr>
        <w:t xml:space="preserve"> the simulation area, where each voxel stores the liquid density at </w:t>
      </w:r>
      <w:r w:rsidR="00A17BA7" w:rsidRPr="0068385C">
        <w:rPr>
          <w:lang w:val="en-US"/>
        </w:rPr>
        <w:t>its centre</w:t>
      </w:r>
      <w:r w:rsidRPr="0068385C">
        <w:rPr>
          <w:lang w:val="en-US"/>
        </w:rPr>
        <w:t>. If</w:t>
      </w:r>
      <w:r w:rsidR="00A17BA7" w:rsidRPr="0068385C">
        <w:rPr>
          <w:lang w:val="en-US"/>
        </w:rPr>
        <w:t>, based on sampling the texture,</w:t>
      </w:r>
      <w:r w:rsidRPr="0068385C">
        <w:rPr>
          <w:lang w:val="en-US"/>
        </w:rPr>
        <w:t xml:space="preserve"> </w:t>
      </w:r>
      <w:r w:rsidR="00A17BA7" w:rsidRPr="0068385C">
        <w:rPr>
          <w:lang w:val="en-US"/>
        </w:rPr>
        <w:t>the density at a location</w:t>
      </w:r>
      <w:r w:rsidRPr="0068385C">
        <w:rPr>
          <w:lang w:val="en-US"/>
        </w:rPr>
        <w:t xml:space="preserve"> is higher than a tuneable threshold, it’s inside the liquid, else it’s outside of it. </w:t>
      </w:r>
      <w:r w:rsidR="00DA09FA" w:rsidRPr="0068385C">
        <w:rPr>
          <w:lang w:val="en-US"/>
        </w:rPr>
        <w:t>The construction of the 3D density texture is a matter of sampling the PBF density at each voxel:</w:t>
      </w:r>
    </w:p>
    <w:p w14:paraId="27003156" w14:textId="36D84B97" w:rsidR="00DA09FA" w:rsidRPr="0068385C" w:rsidRDefault="00000000" w:rsidP="00DA09FA">
      <w:pPr>
        <w:ind w:firstLine="0"/>
        <w:rPr>
          <w:lang w:val="en-US"/>
        </w:rPr>
      </w:pPr>
      <m:oMathPara>
        <m:oMath>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x</m:t>
              </m:r>
            </m:sub>
          </m:sSub>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i</m:t>
              </m:r>
            </m:sub>
            <m:sup/>
            <m:e>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poly6</m:t>
                  </m:r>
                </m:sub>
              </m:sSub>
              <m:r>
                <w:rPr>
                  <w:rFonts w:ascii="Cambria Math" w:hAnsi="Cambria Math"/>
                  <w:lang w:val="en-US"/>
                </w:rPr>
                <m:t>(x-</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h)</m:t>
              </m:r>
            </m:e>
          </m:nary>
        </m:oMath>
      </m:oMathPara>
    </w:p>
    <w:p w14:paraId="27590D19" w14:textId="73B4E04A" w:rsidR="00DA09FA" w:rsidRPr="0068385C" w:rsidRDefault="00DA09FA" w:rsidP="00DA09FA">
      <w:pPr>
        <w:ind w:firstLine="0"/>
        <w:rPr>
          <w:lang w:val="en-US"/>
        </w:rPr>
      </w:pPr>
      <w:r w:rsidRPr="0068385C">
        <w:rPr>
          <w:lang w:val="en-US"/>
        </w:rPr>
        <w:t>The naïve implementation is computationally inefficient: at each voxel, we must look up the neighbouring particles and iterate over them. For 27 neighbouring grid cells, and on average 16 particles per cell this results in 432 SPH kernel evaluations per voxe</w:t>
      </w:r>
      <w:r w:rsidR="00173671" w:rsidRPr="0068385C">
        <w:rPr>
          <w:lang w:val="en-US"/>
        </w:rPr>
        <w:t xml:space="preserve">l, </w:t>
      </w:r>
      <w:r w:rsidR="00A17BA7" w:rsidRPr="0068385C">
        <w:rPr>
          <w:lang w:val="en-US"/>
        </w:rPr>
        <w:t xml:space="preserve">with a voxel count of </w:t>
      </w:r>
      <w:r w:rsidR="00173671" w:rsidRPr="0068385C">
        <w:rPr>
          <w:lang w:val="en-US"/>
        </w:rPr>
        <w:t>320</w:t>
      </w:r>
      <w:r w:rsidR="00173671" w:rsidRPr="0068385C">
        <w:rPr>
          <w:vertAlign w:val="superscript"/>
          <w:lang w:val="en-US"/>
        </w:rPr>
        <w:t>3</w:t>
      </w:r>
      <w:r w:rsidR="00173671" w:rsidRPr="0068385C">
        <w:rPr>
          <w:lang w:val="en-US"/>
        </w:rPr>
        <w:t>.</w:t>
      </w:r>
    </w:p>
    <w:p w14:paraId="384359B0" w14:textId="5A5F2A48" w:rsidR="00DA09FA" w:rsidRPr="0068385C" w:rsidRDefault="00DA09FA" w:rsidP="00A405E2">
      <w:pPr>
        <w:rPr>
          <w:lang w:val="en-US"/>
        </w:rPr>
      </w:pPr>
      <w:r w:rsidRPr="0068385C">
        <w:rPr>
          <w:lang w:val="en-US"/>
        </w:rPr>
        <w:t xml:space="preserve">A more efficient approach </w:t>
      </w:r>
      <w:r w:rsidR="00173671" w:rsidRPr="0068385C">
        <w:rPr>
          <w:lang w:val="en-US"/>
        </w:rPr>
        <w:t>would be starting off the texture with 0 density at each voxel, and rather than dispatching the computation per-voxel, dispatching it per-particle, splatting the already</w:t>
      </w:r>
      <w:r w:rsidR="00A17BA7" w:rsidRPr="0068385C">
        <w:rPr>
          <w:lang w:val="en-US"/>
        </w:rPr>
        <w:t xml:space="preserve"> existing</w:t>
      </w:r>
      <w:r w:rsidR="00173671" w:rsidRPr="0068385C">
        <w:rPr>
          <w:lang w:val="en-US"/>
        </w:rPr>
        <w:t xml:space="preserve"> density values</w:t>
      </w:r>
      <w:r w:rsidR="00A17BA7" w:rsidRPr="0068385C">
        <w:rPr>
          <w:lang w:val="en-US"/>
        </w:rPr>
        <w:t xml:space="preserve"> (which were calculated for shading purposes)</w:t>
      </w:r>
      <w:r w:rsidR="00173671" w:rsidRPr="0068385C">
        <w:rPr>
          <w:lang w:val="en-US"/>
        </w:rPr>
        <w:t xml:space="preserve"> into nearby voxels with trilinear splatting. This is computationally extremely cheap: no kernel evaluations necessary (the density values were already pre-calculated by the SPH solver), </w:t>
      </w:r>
      <w:r w:rsidR="00A17BA7" w:rsidRPr="0068385C">
        <w:rPr>
          <w:lang w:val="en-US"/>
        </w:rPr>
        <w:t>merely</w:t>
      </w:r>
      <w:r w:rsidR="00173671" w:rsidRPr="0068385C">
        <w:rPr>
          <w:lang w:val="en-US"/>
        </w:rPr>
        <w:t xml:space="preserve"> splatting into 8 voxels, done for each particle. If we aim to preserve mathematical correctness of the SPH estimator, however, a compromise between correctness and compute is the solution implemented in this thesis: instead of trilinear splatting of the already existing density, splat the SPH smoothing kernel to neighbouring voxels, utilizing the fact that the computation of </w:t>
      </w:r>
      <w:r w:rsidR="00A405E2" w:rsidRPr="0068385C">
        <w:rPr>
          <w:lang w:val="en-US"/>
        </w:rPr>
        <w:t xml:space="preserve">the SPH density estimator is an additive undertaking. This is mathematically identical to the naïve solution, with a fraction of the compute cost: on average, with a SPH kernel size being 2.5 times the size of a voxel side length, each particle will </w:t>
      </w:r>
      <w:r w:rsidR="00A17BA7" w:rsidRPr="0068385C">
        <w:rPr>
          <w:lang w:val="en-US"/>
        </w:rPr>
        <w:t>need</w:t>
      </w:r>
      <w:r w:rsidR="00A405E2" w:rsidRPr="0068385C">
        <w:rPr>
          <w:lang w:val="en-US"/>
        </w:rPr>
        <w:t xml:space="preserve"> to write to ~16 neighbouring voxels. The cost here comes not from the compute, but concurrent memory access. Since the compute is dispatched per-particle, </w:t>
      </w:r>
      <w:r w:rsidR="002D294F" w:rsidRPr="0068385C">
        <w:rPr>
          <w:lang w:val="en-US"/>
        </w:rPr>
        <w:t xml:space="preserve">concurrent threads will attempt to access the same voxel and increment it at the same time. </w:t>
      </w:r>
      <w:r w:rsidR="009B5623" w:rsidRPr="0068385C">
        <w:rPr>
          <w:lang w:val="en-US"/>
        </w:rPr>
        <w:t xml:space="preserve">This must be protected against by a compare-and-swap style atomic addition, since HLSL does not natively support atomic additions on floating point values (such as the density). The computation’s runtime is greatly bloated by re-runs of the compare-and-swap cycle due to concurrent voxel accesses. </w:t>
      </w:r>
    </w:p>
    <w:p w14:paraId="002F521C" w14:textId="143A65CC" w:rsidR="009B5623" w:rsidRPr="0068385C" w:rsidRDefault="009B5623" w:rsidP="00A405E2">
      <w:pPr>
        <w:rPr>
          <w:lang w:val="en-US"/>
        </w:rPr>
      </w:pPr>
      <w:r w:rsidRPr="0068385C">
        <w:rPr>
          <w:lang w:val="en-US"/>
        </w:rPr>
        <w:lastRenderedPageBreak/>
        <w:t>Having constructed the 3D density texture, and set</w:t>
      </w:r>
      <w:r w:rsidR="00A17BA7" w:rsidRPr="0068385C">
        <w:rPr>
          <w:lang w:val="en-US"/>
        </w:rPr>
        <w:t xml:space="preserve"> a tuneable</w:t>
      </w:r>
      <w:r w:rsidRPr="0068385C">
        <w:rPr>
          <w:lang w:val="en-US"/>
        </w:rPr>
        <w:t xml:space="preserve"> threshold for the liquid surface cutoff, all that’s left to do is identify where that threshold is crossed. This thesis uses ray marching for this:</w:t>
      </w:r>
    </w:p>
    <w:p w14:paraId="167FD2A0" w14:textId="301AF509" w:rsidR="009B5623" w:rsidRPr="0068385C" w:rsidRDefault="009B5623" w:rsidP="009B5623">
      <w:pPr>
        <w:pStyle w:val="ListParagraph"/>
        <w:numPr>
          <w:ilvl w:val="0"/>
          <w:numId w:val="33"/>
        </w:numPr>
        <w:rPr>
          <w:lang w:val="en-US"/>
        </w:rPr>
      </w:pPr>
      <w:r w:rsidRPr="0068385C">
        <w:rPr>
          <w:lang w:val="en-US"/>
        </w:rPr>
        <w:t>If the ray intersects the bounding box, start the ray from its close face.</w:t>
      </w:r>
    </w:p>
    <w:p w14:paraId="7F2DA67E" w14:textId="36F43CC8" w:rsidR="009B5623" w:rsidRPr="0068385C" w:rsidRDefault="009B5623" w:rsidP="009B5623">
      <w:pPr>
        <w:pStyle w:val="ListParagraph"/>
        <w:numPr>
          <w:ilvl w:val="0"/>
          <w:numId w:val="33"/>
        </w:numPr>
        <w:rPr>
          <w:lang w:val="en-US"/>
        </w:rPr>
      </w:pPr>
      <w:r w:rsidRPr="0068385C">
        <w:rPr>
          <w:lang w:val="en-US"/>
        </w:rPr>
        <w:t>With a step size of one particle spacing</w:t>
      </w:r>
      <w:r w:rsidR="00A17BA7" w:rsidRPr="0068385C">
        <w:rPr>
          <w:lang w:val="en-US"/>
        </w:rPr>
        <w:t xml:space="preserve"> (matching the voxel spacing)</w:t>
      </w:r>
      <w:r w:rsidRPr="0068385C">
        <w:rPr>
          <w:lang w:val="en-US"/>
        </w:rPr>
        <w:t xml:space="preserve">, march the ray, evaluating the </w:t>
      </w:r>
      <w:r w:rsidR="007E270A" w:rsidRPr="0068385C">
        <w:rPr>
          <w:lang w:val="en-US"/>
        </w:rPr>
        <w:t>density texture at each step.</w:t>
      </w:r>
    </w:p>
    <w:p w14:paraId="34C0F86E" w14:textId="35080A24" w:rsidR="007E270A" w:rsidRPr="0068385C" w:rsidRDefault="007E270A" w:rsidP="009B5623">
      <w:pPr>
        <w:pStyle w:val="ListParagraph"/>
        <w:numPr>
          <w:ilvl w:val="0"/>
          <w:numId w:val="33"/>
        </w:numPr>
        <w:rPr>
          <w:lang w:val="en-US"/>
        </w:rPr>
      </w:pPr>
      <w:r w:rsidRPr="0068385C">
        <w:rPr>
          <w:lang w:val="en-US"/>
        </w:rPr>
        <w:t>Should the threshold be crossed (rather than the far wall reached), refine the surface point using 6 steps of binary search.</w:t>
      </w:r>
    </w:p>
    <w:p w14:paraId="2A6F3A51" w14:textId="7F14748B" w:rsidR="007E270A" w:rsidRPr="0068385C" w:rsidRDefault="007E270A" w:rsidP="009B5623">
      <w:pPr>
        <w:pStyle w:val="ListParagraph"/>
        <w:numPr>
          <w:ilvl w:val="0"/>
          <w:numId w:val="33"/>
        </w:numPr>
        <w:rPr>
          <w:lang w:val="en-US"/>
        </w:rPr>
      </w:pPr>
      <w:r w:rsidRPr="0068385C">
        <w:rPr>
          <w:lang w:val="en-US"/>
        </w:rPr>
        <w:t xml:space="preserve">Having identified the liquid surface, the surface normal required for shading is exactly the SPH density gradient at that point: </w:t>
      </w:r>
      <m:oMath>
        <m:nary>
          <m:naryPr>
            <m:chr m:val="∑"/>
            <m:limLoc m:val="undOvr"/>
            <m:supHide m:val="1"/>
            <m:ctrlPr>
              <w:rPr>
                <w:rFonts w:ascii="Cambria Math" w:hAnsi="Cambria Math"/>
                <w:i/>
                <w:lang w:val="en-US"/>
              </w:rPr>
            </m:ctrlPr>
          </m:naryPr>
          <m:sub>
            <m:r>
              <w:rPr>
                <w:rFonts w:ascii="Cambria Math" w:hAnsi="Cambria Math"/>
                <w:lang w:val="en-US"/>
              </w:rPr>
              <m:t>i</m:t>
            </m:r>
          </m:sub>
          <m:sup/>
          <m:e>
            <m:r>
              <m:rPr>
                <m:sty m:val="p"/>
              </m:rP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poly6</m:t>
            </m:r>
          </m:sub>
        </m:sSub>
        <m:r>
          <w:rPr>
            <w:rFonts w:ascii="Cambria Math" w:hAnsi="Cambria Math"/>
            <w:lang w:val="en-US"/>
          </w:rPr>
          <m:t>(x-</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h)</m:t>
        </m:r>
      </m:oMath>
    </w:p>
    <w:p w14:paraId="2EA204C7" w14:textId="5EFB1A95" w:rsidR="007E270A" w:rsidRPr="0068385C" w:rsidRDefault="007E270A" w:rsidP="007E270A">
      <w:pPr>
        <w:ind w:firstLine="0"/>
        <w:rPr>
          <w:lang w:val="en-US"/>
        </w:rPr>
      </w:pPr>
      <w:r w:rsidRPr="0068385C">
        <w:rPr>
          <w:lang w:val="en-US"/>
        </w:rPr>
        <w:t xml:space="preserve">To </w:t>
      </w:r>
      <w:r w:rsidR="00A17BA7" w:rsidRPr="0068385C">
        <w:rPr>
          <w:lang w:val="en-US"/>
        </w:rPr>
        <w:t>finalize the</w:t>
      </w:r>
      <w:r w:rsidRPr="0068385C">
        <w:rPr>
          <w:lang w:val="en-US"/>
        </w:rPr>
        <w:t xml:space="preserve"> liquid shading then, let us look at the shaders:</w:t>
      </w:r>
    </w:p>
    <w:p w14:paraId="020CC470" w14:textId="5F0AEF00" w:rsidR="007E270A" w:rsidRPr="0068385C" w:rsidRDefault="007E270A" w:rsidP="007E270A">
      <w:pPr>
        <w:pStyle w:val="ListParagraph"/>
        <w:numPr>
          <w:ilvl w:val="0"/>
          <w:numId w:val="34"/>
        </w:numPr>
        <w:rPr>
          <w:lang w:val="en-US"/>
        </w:rPr>
      </w:pPr>
      <w:r w:rsidRPr="0068385C">
        <w:rPr>
          <w:lang w:val="en-US"/>
        </w:rPr>
        <w:t>Before the vertex and pixel shaders, a compute shader is dispatched to calculate the 3D density texture.</w:t>
      </w:r>
    </w:p>
    <w:p w14:paraId="0E87C9E8" w14:textId="312A472E" w:rsidR="007E270A" w:rsidRPr="0068385C" w:rsidRDefault="007E270A" w:rsidP="007E270A">
      <w:pPr>
        <w:pStyle w:val="ListParagraph"/>
        <w:numPr>
          <w:ilvl w:val="0"/>
          <w:numId w:val="34"/>
        </w:numPr>
        <w:rPr>
          <w:lang w:val="en-US"/>
        </w:rPr>
      </w:pPr>
      <w:r w:rsidRPr="0068385C">
        <w:rPr>
          <w:lang w:val="en-US"/>
        </w:rPr>
        <w:t>The vertex shader is fed a full screen quad and adds a ray direction to its output.</w:t>
      </w:r>
    </w:p>
    <w:p w14:paraId="5BA333EE" w14:textId="69FD0A4C" w:rsidR="007E270A" w:rsidRPr="0068385C" w:rsidRDefault="007E270A" w:rsidP="007E270A">
      <w:pPr>
        <w:pStyle w:val="ListParagraph"/>
        <w:numPr>
          <w:ilvl w:val="0"/>
          <w:numId w:val="34"/>
        </w:numPr>
        <w:rPr>
          <w:lang w:val="en-US"/>
        </w:rPr>
      </w:pPr>
      <w:r w:rsidRPr="0068385C">
        <w:rPr>
          <w:lang w:val="en-US"/>
        </w:rPr>
        <w:t xml:space="preserve">The pixel shader </w:t>
      </w:r>
      <w:r w:rsidR="006F21AB" w:rsidRPr="0068385C">
        <w:rPr>
          <w:lang w:val="en-US"/>
        </w:rPr>
        <w:t>implements the ray marching above, shading the pixels in a Blinn-Phong fashion.</w:t>
      </w:r>
    </w:p>
    <w:p w14:paraId="4B99DBFF" w14:textId="77777777" w:rsidR="00BD0AF2" w:rsidRPr="0068385C" w:rsidRDefault="00BD0AF2" w:rsidP="00BD0AF2">
      <w:pPr>
        <w:keepNext/>
        <w:ind w:firstLine="0"/>
        <w:rPr>
          <w:lang w:val="en-US"/>
        </w:rPr>
      </w:pPr>
      <w:r w:rsidRPr="0068385C">
        <w:rPr>
          <w:noProof/>
          <w:lang w:val="en-US"/>
        </w:rPr>
        <w:drawing>
          <wp:inline distT="0" distB="0" distL="0" distR="0" wp14:anchorId="23A76DF4" wp14:editId="34B6ADDA">
            <wp:extent cx="5400040" cy="2898140"/>
            <wp:effectExtent l="0" t="0" r="0" b="0"/>
            <wp:docPr id="1221775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75990" name=""/>
                    <pic:cNvPicPr/>
                  </pic:nvPicPr>
                  <pic:blipFill>
                    <a:blip r:embed="rId36"/>
                    <a:stretch>
                      <a:fillRect/>
                    </a:stretch>
                  </pic:blipFill>
                  <pic:spPr>
                    <a:xfrm>
                      <a:off x="0" y="0"/>
                      <a:ext cx="5400040" cy="2898140"/>
                    </a:xfrm>
                    <a:prstGeom prst="rect">
                      <a:avLst/>
                    </a:prstGeom>
                  </pic:spPr>
                </pic:pic>
              </a:graphicData>
            </a:graphic>
          </wp:inline>
        </w:drawing>
      </w:r>
    </w:p>
    <w:p w14:paraId="0965882A" w14:textId="78286BCE" w:rsidR="00BD0AF2" w:rsidRPr="0068385C" w:rsidRDefault="00B07CB0" w:rsidP="00DC1CC6">
      <w:pPr>
        <w:pStyle w:val="Caption"/>
        <w:rPr>
          <w:lang w:val="en-US"/>
        </w:rPr>
      </w:pPr>
      <w:r w:rsidRPr="0068385C">
        <w:rPr>
          <w:lang w:val="en-US"/>
        </w:rPr>
        <w:t xml:space="preserve">Figure </w:t>
      </w:r>
      <w:r w:rsidR="00BD0AF2" w:rsidRPr="0068385C">
        <w:rPr>
          <w:lang w:val="en-US"/>
        </w:rPr>
        <w:fldChar w:fldCharType="begin"/>
      </w:r>
      <w:r w:rsidR="00BD0AF2" w:rsidRPr="0068385C">
        <w:rPr>
          <w:lang w:val="en-US"/>
        </w:rPr>
        <w:instrText xml:space="preserve"> SEQ Figure \* ARABIC </w:instrText>
      </w:r>
      <w:r w:rsidR="00BD0AF2" w:rsidRPr="0068385C">
        <w:rPr>
          <w:lang w:val="en-US"/>
        </w:rPr>
        <w:fldChar w:fldCharType="separate"/>
      </w:r>
      <w:r w:rsidR="00492519">
        <w:rPr>
          <w:noProof/>
          <w:lang w:val="en-US"/>
        </w:rPr>
        <w:t>21</w:t>
      </w:r>
      <w:r w:rsidR="00BD0AF2" w:rsidRPr="0068385C">
        <w:rPr>
          <w:lang w:val="en-US"/>
        </w:rPr>
        <w:fldChar w:fldCharType="end"/>
      </w:r>
      <w:r w:rsidR="00BD0AF2" w:rsidRPr="0068385C">
        <w:rPr>
          <w:lang w:val="en-US"/>
        </w:rPr>
        <w:t>: Liquid shading</w:t>
      </w:r>
      <w:r w:rsidR="008739CD" w:rsidRPr="0068385C">
        <w:rPr>
          <w:lang w:val="en-US"/>
        </w:rPr>
        <w:t>.</w:t>
      </w:r>
    </w:p>
    <w:p w14:paraId="0E7C8F2A" w14:textId="6F18CDEC" w:rsidR="003A0E14" w:rsidRPr="0068385C" w:rsidRDefault="003A0E14" w:rsidP="003A0E14">
      <w:pPr>
        <w:pStyle w:val="Heading1"/>
        <w:rPr>
          <w:lang w:val="en-US"/>
        </w:rPr>
      </w:pPr>
      <w:bookmarkStart w:id="54" w:name="_Toc230451637"/>
      <w:r w:rsidRPr="0068385C">
        <w:rPr>
          <w:lang w:val="en-US"/>
        </w:rPr>
        <w:lastRenderedPageBreak/>
        <w:t>Attempts at further optimization</w:t>
      </w:r>
      <w:bookmarkEnd w:id="54"/>
    </w:p>
    <w:p w14:paraId="10BFEF06" w14:textId="77777777" w:rsidR="003A0E14" w:rsidRPr="0068385C" w:rsidRDefault="003A0E14" w:rsidP="003A0E14">
      <w:pPr>
        <w:ind w:firstLine="0"/>
        <w:rPr>
          <w:lang w:val="en-US"/>
        </w:rPr>
      </w:pPr>
      <w:r w:rsidRPr="0068385C">
        <w:rPr>
          <w:lang w:val="en-US"/>
        </w:rPr>
        <w:t>Beyond the optimizations already presented - parallel prefix sum, Morton codes, and adaptive PBF - two additional optimization attempts were explored that ultimately yielded no measurable FPS improvement, or even lead to FPS degradation: The additional computational overhead offered by these changes outweighed any possible gain.</w:t>
      </w:r>
    </w:p>
    <w:p w14:paraId="2E416E3B" w14:textId="77777777" w:rsidR="003A0E14" w:rsidRPr="0068385C" w:rsidRDefault="003A0E14" w:rsidP="003A0E14">
      <w:pPr>
        <w:pStyle w:val="Heading2"/>
        <w:rPr>
          <w:lang w:val="en-US"/>
        </w:rPr>
      </w:pPr>
      <w:bookmarkStart w:id="55" w:name="_Toc230451638"/>
      <w:r w:rsidRPr="0068385C">
        <w:rPr>
          <w:lang w:val="en-US"/>
        </w:rPr>
        <w:t>Group Shared Memory (GSM) utilization</w:t>
      </w:r>
      <w:bookmarkEnd w:id="55"/>
    </w:p>
    <w:p w14:paraId="1F2E97FD" w14:textId="39ED2233" w:rsidR="003A0E14" w:rsidRPr="0068385C" w:rsidRDefault="003A0E14" w:rsidP="003A0E14">
      <w:pPr>
        <w:rPr>
          <w:lang w:val="en-US"/>
        </w:rPr>
      </w:pPr>
      <w:r w:rsidRPr="0068385C">
        <w:rPr>
          <w:lang w:val="en-US"/>
        </w:rPr>
        <w:t xml:space="preserve">Even after sorting the particles’ data according to their cells’ Morton codes, profiling still showed frequent LGSB stalls in neighbour lookups. These indicate cache misses, which I attempted to minimize </w:t>
      </w:r>
      <w:r w:rsidR="00231DAD" w:rsidRPr="0068385C">
        <w:rPr>
          <w:lang w:val="en-US"/>
        </w:rPr>
        <w:t>by utilizing</w:t>
      </w:r>
      <w:r w:rsidRPr="0068385C">
        <w:rPr>
          <w:lang w:val="en-US"/>
        </w:rPr>
        <w:t xml:space="preserve"> shared memory</w:t>
      </w:r>
      <w:r w:rsidR="00231DAD" w:rsidRPr="0068385C">
        <w:rPr>
          <w:lang w:val="en-US"/>
        </w:rPr>
        <w:t>:</w:t>
      </w:r>
    </w:p>
    <w:p w14:paraId="5989947C" w14:textId="77777777" w:rsidR="003A0E14" w:rsidRPr="0068385C" w:rsidRDefault="003A0E14" w:rsidP="003A0E14">
      <w:pPr>
        <w:pStyle w:val="ListParagraph"/>
        <w:numPr>
          <w:ilvl w:val="0"/>
          <w:numId w:val="37"/>
        </w:numPr>
        <w:rPr>
          <w:lang w:val="en-US"/>
        </w:rPr>
      </w:pPr>
      <w:r w:rsidRPr="0068385C">
        <w:rPr>
          <w:lang w:val="en-US"/>
        </w:rPr>
        <w:t xml:space="preserve">Before running computations, each thread in the thread group pre-loads its data into group shared memory (GSM). </w:t>
      </w:r>
    </w:p>
    <w:p w14:paraId="0E122F25" w14:textId="77777777" w:rsidR="003A0E14" w:rsidRPr="0068385C" w:rsidRDefault="003A0E14" w:rsidP="003A0E14">
      <w:pPr>
        <w:pStyle w:val="ListParagraph"/>
        <w:numPr>
          <w:ilvl w:val="0"/>
          <w:numId w:val="37"/>
        </w:numPr>
        <w:rPr>
          <w:lang w:val="en-US"/>
        </w:rPr>
      </w:pPr>
      <w:r w:rsidRPr="0068385C">
        <w:rPr>
          <w:lang w:val="en-US"/>
        </w:rPr>
        <w:t>SPH neighbour lookup loops where contribution of particles is a matter of summing over neighbours break down into two phases:</w:t>
      </w:r>
    </w:p>
    <w:p w14:paraId="6AA7469A" w14:textId="77777777" w:rsidR="003A0E14" w:rsidRPr="0068385C" w:rsidRDefault="003A0E14" w:rsidP="003A0E14">
      <w:pPr>
        <w:pStyle w:val="ListParagraph"/>
        <w:numPr>
          <w:ilvl w:val="1"/>
          <w:numId w:val="37"/>
        </w:numPr>
        <w:rPr>
          <w:lang w:val="en-US"/>
        </w:rPr>
      </w:pPr>
      <w:r w:rsidRPr="0068385C">
        <w:rPr>
          <w:lang w:val="en-US"/>
        </w:rPr>
        <w:t xml:space="preserve">GSM pass: all threads in the group iterate over the GSM in the same order, adding the contribution of GSM-stored particles to their own local sum. </w:t>
      </w:r>
    </w:p>
    <w:p w14:paraId="2E4C6993" w14:textId="70A64298" w:rsidR="003A0E14" w:rsidRPr="0068385C" w:rsidRDefault="003A0E14" w:rsidP="003A0E14">
      <w:pPr>
        <w:pStyle w:val="ListParagraph"/>
        <w:numPr>
          <w:ilvl w:val="2"/>
          <w:numId w:val="37"/>
        </w:numPr>
        <w:rPr>
          <w:lang w:val="en-US"/>
        </w:rPr>
      </w:pPr>
      <w:r w:rsidRPr="0068385C">
        <w:rPr>
          <w:lang w:val="en-US"/>
        </w:rPr>
        <w:t>These accesses are broadcast for all threads, resulting in fast data access</w:t>
      </w:r>
      <w:r w:rsidR="00231DAD" w:rsidRPr="0068385C">
        <w:rPr>
          <w:lang w:val="en-US"/>
        </w:rPr>
        <w:t>, guaranteed to not result in a VRAM fetch.</w:t>
      </w:r>
    </w:p>
    <w:p w14:paraId="447AE7E5" w14:textId="2336C680" w:rsidR="003A0E14" w:rsidRPr="0068385C" w:rsidRDefault="003A0E14" w:rsidP="003A0E14">
      <w:pPr>
        <w:pStyle w:val="ListParagraph"/>
        <w:numPr>
          <w:ilvl w:val="2"/>
          <w:numId w:val="37"/>
        </w:numPr>
        <w:rPr>
          <w:lang w:val="en-US"/>
        </w:rPr>
      </w:pPr>
      <w:r w:rsidRPr="0068385C">
        <w:rPr>
          <w:lang w:val="en-US"/>
        </w:rPr>
        <w:t xml:space="preserve">Although Morton codes </w:t>
      </w:r>
      <w:r w:rsidR="00231DAD" w:rsidRPr="0068385C">
        <w:rPr>
          <w:lang w:val="en-US"/>
        </w:rPr>
        <w:t xml:space="preserve">offer great </w:t>
      </w:r>
      <w:r w:rsidRPr="0068385C">
        <w:rPr>
          <w:lang w:val="en-US"/>
        </w:rPr>
        <w:t xml:space="preserve">spatial locality for nearby indices, there will </w:t>
      </w:r>
      <w:r w:rsidR="00231DAD" w:rsidRPr="0068385C">
        <w:rPr>
          <w:lang w:val="en-US"/>
        </w:rPr>
        <w:t xml:space="preserve">regardless </w:t>
      </w:r>
      <w:r w:rsidRPr="0068385C">
        <w:rPr>
          <w:lang w:val="en-US"/>
        </w:rPr>
        <w:t>be threads in the group whose particles aren’t neighbours. Their contribution will automatically be 0 as per the rules of SPH smoothing kernel.</w:t>
      </w:r>
    </w:p>
    <w:p w14:paraId="3A1F1E93" w14:textId="77777777" w:rsidR="003A0E14" w:rsidRPr="0068385C" w:rsidRDefault="003A0E14" w:rsidP="003A0E14">
      <w:pPr>
        <w:pStyle w:val="ListParagraph"/>
        <w:numPr>
          <w:ilvl w:val="1"/>
          <w:numId w:val="37"/>
        </w:numPr>
        <w:rPr>
          <w:lang w:val="en-US"/>
        </w:rPr>
      </w:pPr>
      <w:r w:rsidRPr="0068385C">
        <w:rPr>
          <w:lang w:val="en-US"/>
        </w:rPr>
        <w:t>Residual pass: Particles which are potential neighbours, but their threads were not in the same thread group were skipped in the GSM pass. They are taken into account during this secondary pass, which fetches data via the regular L1-L2-VRAM path.</w:t>
      </w:r>
    </w:p>
    <w:p w14:paraId="56E4B3D5" w14:textId="77777777" w:rsidR="003A0E14" w:rsidRPr="0068385C" w:rsidRDefault="003A0E14" w:rsidP="003A0E14">
      <w:pPr>
        <w:ind w:firstLine="0"/>
        <w:rPr>
          <w:lang w:val="en-US"/>
        </w:rPr>
      </w:pPr>
      <w:r w:rsidRPr="0068385C">
        <w:rPr>
          <w:lang w:val="en-US"/>
        </w:rPr>
        <w:t>In practice, the overhead of the pre-load and extra 0-contributing kernel evaluations ended up being a net negative.</w:t>
      </w:r>
    </w:p>
    <w:p w14:paraId="1ED3E8B1" w14:textId="77777777" w:rsidR="003A0E14" w:rsidRPr="0068385C" w:rsidRDefault="003A0E14" w:rsidP="003A0E14">
      <w:pPr>
        <w:pStyle w:val="Heading2"/>
        <w:rPr>
          <w:lang w:val="en-US"/>
        </w:rPr>
      </w:pPr>
      <w:bookmarkStart w:id="56" w:name="_Toc230451639"/>
      <w:r w:rsidRPr="0068385C">
        <w:rPr>
          <w:lang w:val="en-US"/>
        </w:rPr>
        <w:lastRenderedPageBreak/>
        <w:t>Sub-particle-spacing cell size</w:t>
      </w:r>
      <w:bookmarkEnd w:id="56"/>
    </w:p>
    <w:p w14:paraId="4292A0DF" w14:textId="7DE37446" w:rsidR="003A0E14" w:rsidRPr="0068385C" w:rsidRDefault="003A0E14" w:rsidP="003A0E14">
      <w:pPr>
        <w:rPr>
          <w:lang w:val="en-US"/>
        </w:rPr>
      </w:pPr>
      <w:r w:rsidRPr="0068385C">
        <w:rPr>
          <w:lang w:val="en-US"/>
        </w:rPr>
        <w:t xml:space="preserve">During neighbour lookups in SPH sums, the SPH kernel functions are evaluated for all potential neighbour particles. </w:t>
      </w:r>
      <w:r w:rsidR="00417942" w:rsidRPr="0068385C">
        <w:rPr>
          <w:lang w:val="en-US"/>
        </w:rPr>
        <w:t>P</w:t>
      </w:r>
      <w:r w:rsidRPr="0068385C">
        <w:rPr>
          <w:lang w:val="en-US"/>
        </w:rPr>
        <w:t xml:space="preserve">articles are considered to be potential neighbours </w:t>
      </w:r>
      <w:r w:rsidR="00417942" w:rsidRPr="0068385C">
        <w:rPr>
          <w:lang w:val="en-US"/>
        </w:rPr>
        <w:t xml:space="preserve">of another particle </w:t>
      </w:r>
      <w:r w:rsidRPr="0068385C">
        <w:rPr>
          <w:lang w:val="en-US"/>
        </w:rPr>
        <w:t xml:space="preserve">if they are located in an adjacent grid cell. Grid cells have side length equal to the SPH kernel radius </w:t>
      </w:r>
      <m:oMath>
        <m:r>
          <w:rPr>
            <w:rFonts w:ascii="Cambria Math" w:hAnsi="Cambria Math"/>
            <w:lang w:val="en-US"/>
          </w:rPr>
          <m:t>h</m:t>
        </m:r>
      </m:oMath>
      <w:r w:rsidRPr="0068385C">
        <w:rPr>
          <w:lang w:val="en-US"/>
        </w:rPr>
        <w:t xml:space="preserve">, so that all actual neighbours are guaranteed to be among the potential neighbours. Maximizing the ratio of actual neighbours within the set of potential neighbours would lower unnecessary particle data access, as well as the number of SPH kernel evaluations that end up being 0. Using a grid cell size an integer fraction of </w:t>
      </w:r>
      <m:oMath>
        <m:r>
          <w:rPr>
            <w:rFonts w:ascii="Cambria Math" w:hAnsi="Cambria Math"/>
            <w:lang w:val="en-US"/>
          </w:rPr>
          <m:t>h</m:t>
        </m:r>
      </m:oMath>
      <w:r w:rsidRPr="0068385C">
        <w:rPr>
          <w:lang w:val="en-US"/>
        </w:rPr>
        <w:t xml:space="preserve"> this increases the ratio of actual neighbours within potential neighbours for two reasons: </w:t>
      </w:r>
    </w:p>
    <w:p w14:paraId="0E326B4C" w14:textId="77777777" w:rsidR="003A0E14" w:rsidRPr="0068385C" w:rsidRDefault="003A0E14" w:rsidP="003A0E14">
      <w:pPr>
        <w:pStyle w:val="ListParagraph"/>
        <w:numPr>
          <w:ilvl w:val="0"/>
          <w:numId w:val="38"/>
        </w:numPr>
        <w:rPr>
          <w:lang w:val="en-US"/>
        </w:rPr>
      </w:pPr>
      <w:r w:rsidRPr="0068385C">
        <w:rPr>
          <w:lang w:val="en-US"/>
        </w:rPr>
        <w:t>With a finer grid cell size, cells at the corners of the potential neighbour cube can be omitted, bringing the checked volume’s shape closer to the sphere that contains the actual neighbours.</w:t>
      </w:r>
    </w:p>
    <w:p w14:paraId="3F4B05BF" w14:textId="77777777" w:rsidR="003A0E14" w:rsidRPr="0068385C" w:rsidRDefault="003A0E14" w:rsidP="003A0E14">
      <w:pPr>
        <w:pStyle w:val="ListParagraph"/>
        <w:numPr>
          <w:ilvl w:val="0"/>
          <w:numId w:val="38"/>
        </w:numPr>
        <w:rPr>
          <w:lang w:val="en-US"/>
        </w:rPr>
      </w:pPr>
      <w:r w:rsidRPr="0068385C">
        <w:rPr>
          <w:lang w:val="en-US"/>
        </w:rPr>
        <w:t xml:space="preserve">With the current scheme, the volume of the area, where potential neighbours are sought is </w:t>
      </w:r>
      <m:oMath>
        <m:r>
          <w:rPr>
            <w:rFonts w:ascii="Cambria Math" w:hAnsi="Cambria Math"/>
            <w:lang w:val="en-US"/>
          </w:rPr>
          <m:t>27</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3</m:t>
            </m:r>
          </m:sup>
        </m:sSup>
      </m:oMath>
      <w:r w:rsidRPr="0068385C">
        <w:rPr>
          <w:lang w:val="en-US"/>
        </w:rPr>
        <w:t xml:space="preserve">, as we check all adjacent cells, each of which has volume </w:t>
      </w:r>
      <m:oMath>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3</m:t>
            </m:r>
          </m:sup>
        </m:sSup>
      </m:oMath>
      <w:r w:rsidRPr="0068385C">
        <w:rPr>
          <w:lang w:val="en-US"/>
        </w:rPr>
        <w:t xml:space="preserve">. If cells have a side length of </w:t>
      </w:r>
      <m:oMath>
        <m:f>
          <m:fPr>
            <m:type m:val="skw"/>
            <m:ctrlPr>
              <w:rPr>
                <w:rFonts w:ascii="Cambria Math" w:hAnsi="Cambria Math"/>
                <w:i/>
                <w:lang w:val="en-US"/>
              </w:rPr>
            </m:ctrlPr>
          </m:fPr>
          <m:num>
            <m:r>
              <w:rPr>
                <w:rFonts w:ascii="Cambria Math" w:hAnsi="Cambria Math"/>
                <w:lang w:val="en-US"/>
              </w:rPr>
              <m:t>h</m:t>
            </m:r>
          </m:num>
          <m:den>
            <m:r>
              <w:rPr>
                <w:rFonts w:ascii="Cambria Math" w:hAnsi="Cambria Math"/>
                <w:lang w:val="en-US"/>
              </w:rPr>
              <m:t>n</m:t>
            </m:r>
          </m:den>
        </m:f>
      </m:oMath>
      <w:r w:rsidRPr="0068385C">
        <w:rPr>
          <w:lang w:val="en-US"/>
        </w:rPr>
        <w:t xml:space="preserve">, each cell has a volume of </w:t>
      </w:r>
      <m:oMath>
        <m:sSup>
          <m:sSupPr>
            <m:ctrlPr>
              <w:rPr>
                <w:rFonts w:ascii="Cambria Math" w:hAnsi="Cambria Math"/>
                <w:i/>
                <w:lang w:val="en-US"/>
              </w:rPr>
            </m:ctrlPr>
          </m:sSupPr>
          <m:e>
            <m:d>
              <m:dPr>
                <m:ctrlPr>
                  <w:rPr>
                    <w:rFonts w:ascii="Cambria Math" w:hAnsi="Cambria Math"/>
                    <w:i/>
                    <w:lang w:val="en-US"/>
                  </w:rPr>
                </m:ctrlPr>
              </m:dPr>
              <m:e>
                <m:f>
                  <m:fPr>
                    <m:type m:val="skw"/>
                    <m:ctrlPr>
                      <w:rPr>
                        <w:rFonts w:ascii="Cambria Math" w:hAnsi="Cambria Math"/>
                        <w:i/>
                        <w:lang w:val="en-US"/>
                      </w:rPr>
                    </m:ctrlPr>
                  </m:fPr>
                  <m:num>
                    <m:r>
                      <w:rPr>
                        <w:rFonts w:ascii="Cambria Math" w:hAnsi="Cambria Math"/>
                        <w:lang w:val="en-US"/>
                      </w:rPr>
                      <m:t>h</m:t>
                    </m:r>
                  </m:num>
                  <m:den>
                    <m:r>
                      <w:rPr>
                        <w:rFonts w:ascii="Cambria Math" w:hAnsi="Cambria Math"/>
                        <w:lang w:val="en-US"/>
                      </w:rPr>
                      <m:t>n</m:t>
                    </m:r>
                  </m:den>
                </m:f>
              </m:e>
            </m:d>
          </m:e>
          <m:sup>
            <m:r>
              <w:rPr>
                <w:rFonts w:ascii="Cambria Math" w:hAnsi="Cambria Math"/>
                <w:lang w:val="en-US"/>
              </w:rPr>
              <m:t>3</m:t>
            </m:r>
          </m:sup>
        </m:sSup>
      </m:oMath>
      <w:r w:rsidRPr="0068385C">
        <w:rPr>
          <w:lang w:val="en-US"/>
        </w:rPr>
        <w:t xml:space="preserve">, however, checking only adjacent cells for potential neighbours is no longer satisfactory. Instead, we must check cells that are </w:t>
      </w:r>
      <m:oMath>
        <m:r>
          <w:rPr>
            <w:rFonts w:ascii="Cambria Math" w:hAnsi="Cambria Math"/>
            <w:lang w:val="en-US"/>
          </w:rPr>
          <m:t>n</m:t>
        </m:r>
      </m:oMath>
      <w:r w:rsidRPr="0068385C">
        <w:rPr>
          <w:lang w:val="en-US"/>
        </w:rPr>
        <w:t xml:space="preserve"> away in each direction, </w:t>
      </w:r>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2n+1</m:t>
                </m:r>
              </m:e>
            </m:d>
          </m:e>
          <m:sup>
            <m:r>
              <w:rPr>
                <w:rFonts w:ascii="Cambria Math" w:hAnsi="Cambria Math"/>
                <w:lang w:val="en-US"/>
              </w:rPr>
              <m:t>3</m:t>
            </m:r>
          </m:sup>
        </m:sSup>
      </m:oMath>
      <w:r w:rsidRPr="0068385C">
        <w:rPr>
          <w:lang w:val="en-US"/>
        </w:rPr>
        <w:t xml:space="preserve"> cells overall. The volume to check for neighbours is then only </w:t>
      </w:r>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2+</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d>
          </m:e>
          <m:sup>
            <m:r>
              <w:rPr>
                <w:rFonts w:ascii="Cambria Math" w:hAnsi="Cambria Math"/>
                <w:lang w:val="en-US"/>
              </w:rPr>
              <m:t>3</m:t>
            </m:r>
          </m:sup>
        </m:sSup>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3</m:t>
            </m:r>
          </m:sup>
        </m:sSup>
      </m:oMath>
      <w:r w:rsidRPr="0068385C">
        <w:rPr>
          <w:lang w:val="en-US"/>
        </w:rPr>
        <w:t>.</w:t>
      </w:r>
    </w:p>
    <w:p w14:paraId="255A12D6" w14:textId="0F306906" w:rsidR="003A0E14" w:rsidRPr="0068385C" w:rsidRDefault="003A0E14" w:rsidP="003A0E14">
      <w:pPr>
        <w:ind w:firstLine="0"/>
        <w:rPr>
          <w:lang w:val="en-US"/>
        </w:rPr>
      </w:pPr>
      <w:r w:rsidRPr="0068385C">
        <w:rPr>
          <w:lang w:val="en-US"/>
        </w:rPr>
        <w:t>In practice, while the ratio of actual to potential neighbours improved, the finer grid required more compute overall, outweighing the gain of fewer kernel evaluations.</w:t>
      </w:r>
    </w:p>
    <w:p w14:paraId="5735DA6C" w14:textId="592B45D4" w:rsidR="002A38E9" w:rsidRPr="0068385C" w:rsidRDefault="002A38E9" w:rsidP="002A38E9">
      <w:pPr>
        <w:pStyle w:val="Heading1"/>
        <w:rPr>
          <w:lang w:val="en-US"/>
        </w:rPr>
      </w:pPr>
      <w:bookmarkStart w:id="57" w:name="_Ref230003494"/>
      <w:bookmarkStart w:id="58" w:name="_Toc230451640"/>
      <w:r w:rsidRPr="0068385C">
        <w:rPr>
          <w:lang w:val="en-US"/>
        </w:rPr>
        <w:t>Results</w:t>
      </w:r>
      <w:bookmarkEnd w:id="57"/>
      <w:bookmarkEnd w:id="58"/>
      <w:r w:rsidR="003A0E14" w:rsidRPr="0068385C">
        <w:rPr>
          <w:lang w:val="en-US"/>
        </w:rPr>
        <w:t xml:space="preserve"> </w:t>
      </w:r>
    </w:p>
    <w:p w14:paraId="113B757A" w14:textId="64688F83" w:rsidR="002A38E9" w:rsidRPr="0068385C" w:rsidRDefault="002A38E9" w:rsidP="002A38E9">
      <w:pPr>
        <w:rPr>
          <w:lang w:val="en-US"/>
        </w:rPr>
      </w:pPr>
      <w:r w:rsidRPr="0068385C">
        <w:rPr>
          <w:lang w:val="en-US"/>
        </w:rPr>
        <w:t xml:space="preserve">The fluid simulation was tested using two kinds of hardware: NVIDIA GeForce RTX 4050 Laptop GPU and NVIDIA GeForce RTX 3080 GPU. </w:t>
      </w:r>
      <w:r w:rsidR="00E9323C" w:rsidRPr="0068385C">
        <w:rPr>
          <w:lang w:val="en-US"/>
        </w:rPr>
        <w:t>With a grid of 128</w:t>
      </w:r>
      <w:r w:rsidR="00E9323C" w:rsidRPr="0068385C">
        <w:rPr>
          <w:vertAlign w:val="superscript"/>
          <w:lang w:val="en-US"/>
        </w:rPr>
        <w:t>3</w:t>
      </w:r>
      <w:r w:rsidR="00E9323C" w:rsidRPr="0068385C">
        <w:rPr>
          <w:lang w:val="en-US"/>
        </w:rPr>
        <w:t>, particle counts in the hundreds of thousands were simulated at 35-50 fps, using the following particle parameters:</w:t>
      </w:r>
    </w:p>
    <w:tbl>
      <w:tblPr>
        <w:tblStyle w:val="TableGrid"/>
        <w:tblW w:w="0" w:type="auto"/>
        <w:tblLook w:val="04A0" w:firstRow="1" w:lastRow="0" w:firstColumn="1" w:lastColumn="0" w:noHBand="0" w:noVBand="1"/>
      </w:tblPr>
      <w:tblGrid>
        <w:gridCol w:w="1047"/>
        <w:gridCol w:w="1052"/>
        <w:gridCol w:w="1058"/>
        <w:gridCol w:w="1076"/>
        <w:gridCol w:w="1076"/>
        <w:gridCol w:w="1076"/>
        <w:gridCol w:w="1026"/>
        <w:gridCol w:w="1083"/>
      </w:tblGrid>
      <w:tr w:rsidR="00F57742" w:rsidRPr="0068385C" w14:paraId="087DF8B2" w14:textId="77777777" w:rsidTr="00E9323C">
        <w:tc>
          <w:tcPr>
            <w:tcW w:w="1061" w:type="dxa"/>
          </w:tcPr>
          <w:p w14:paraId="0A7F9807" w14:textId="1874905A" w:rsidR="00F57742" w:rsidRPr="0068385C" w:rsidRDefault="00F57742" w:rsidP="00417942">
            <w:pPr>
              <w:ind w:firstLine="0"/>
              <w:jc w:val="center"/>
              <w:rPr>
                <w:sz w:val="20"/>
                <w:szCs w:val="20"/>
                <w:lang w:val="en-US"/>
              </w:rPr>
            </w:pPr>
            <w:r w:rsidRPr="0068385C">
              <w:rPr>
                <w:rFonts w:ascii="Times New Roman" w:eastAsia="Times New Roman" w:hAnsi="Times New Roman" w:cs="Times New Roman"/>
                <w:sz w:val="20"/>
                <w:szCs w:val="20"/>
                <w:lang w:val="en-US"/>
              </w:rPr>
              <w:lastRenderedPageBreak/>
              <w:t>Max solver iterations</w:t>
            </w:r>
          </w:p>
        </w:tc>
        <w:tc>
          <w:tcPr>
            <w:tcW w:w="1061" w:type="dxa"/>
          </w:tcPr>
          <w:p w14:paraId="5BF800C9" w14:textId="22DE16B3" w:rsidR="00F57742" w:rsidRPr="0068385C" w:rsidRDefault="00F57742" w:rsidP="00417942">
            <w:pPr>
              <w:ind w:firstLine="0"/>
              <w:jc w:val="center"/>
              <w:rPr>
                <w:sz w:val="20"/>
                <w:szCs w:val="20"/>
                <w:lang w:val="en-US"/>
              </w:rPr>
            </w:pPr>
            <w:r w:rsidRPr="0068385C">
              <w:rPr>
                <w:sz w:val="20"/>
                <w:szCs w:val="20"/>
                <w:lang w:val="en-US"/>
              </w:rPr>
              <w:t>Min solver iterations</w:t>
            </w:r>
          </w:p>
        </w:tc>
        <w:tc>
          <w:tcPr>
            <w:tcW w:w="1062" w:type="dxa"/>
          </w:tcPr>
          <w:p w14:paraId="5442FA5B" w14:textId="6E3EDDD1" w:rsidR="00F57742" w:rsidRPr="0068385C" w:rsidRDefault="00F57742" w:rsidP="00417942">
            <w:pPr>
              <w:ind w:firstLine="0"/>
              <w:jc w:val="center"/>
              <w:rPr>
                <w:sz w:val="20"/>
                <w:szCs w:val="20"/>
                <w:lang w:val="en-US"/>
              </w:rPr>
            </w:pPr>
            <w:r w:rsidRPr="0068385C">
              <w:rPr>
                <w:rFonts w:cstheme="minorHAnsi"/>
                <w:sz w:val="20"/>
                <w:szCs w:val="20"/>
                <w:lang w:val="en-US"/>
              </w:rPr>
              <w:t>ε</w:t>
            </w:r>
            <w:r w:rsidRPr="0068385C">
              <w:rPr>
                <w:sz w:val="20"/>
                <w:szCs w:val="20"/>
                <w:lang w:val="en-US"/>
              </w:rPr>
              <w:t xml:space="preserve"> relaxation</w:t>
            </w:r>
          </w:p>
        </w:tc>
        <w:tc>
          <w:tcPr>
            <w:tcW w:w="1062" w:type="dxa"/>
          </w:tcPr>
          <w:p w14:paraId="288B5F02" w14:textId="43146F62" w:rsidR="00F57742" w:rsidRPr="0068385C" w:rsidRDefault="00F57742" w:rsidP="00417942">
            <w:pPr>
              <w:ind w:firstLine="0"/>
              <w:jc w:val="center"/>
              <w:rPr>
                <w:sz w:val="20"/>
                <w:szCs w:val="20"/>
                <w:lang w:val="en-US"/>
              </w:rPr>
            </w:pPr>
            <w:r w:rsidRPr="0068385C">
              <w:rPr>
                <w:sz w:val="20"/>
                <w:szCs w:val="20"/>
                <w:lang w:val="en-US"/>
              </w:rPr>
              <w:t>Viscosity coefficient</w:t>
            </w:r>
          </w:p>
        </w:tc>
        <w:tc>
          <w:tcPr>
            <w:tcW w:w="1062" w:type="dxa"/>
          </w:tcPr>
          <w:p w14:paraId="05C8A36D" w14:textId="3B4727F6" w:rsidR="00F57742" w:rsidRPr="0068385C" w:rsidRDefault="00F57742" w:rsidP="00417942">
            <w:pPr>
              <w:ind w:firstLine="0"/>
              <w:jc w:val="center"/>
              <w:rPr>
                <w:sz w:val="20"/>
                <w:szCs w:val="20"/>
                <w:lang w:val="en-US"/>
              </w:rPr>
            </w:pPr>
            <w:r w:rsidRPr="0068385C">
              <w:rPr>
                <w:sz w:val="20"/>
                <w:szCs w:val="20"/>
                <w:lang w:val="en-US"/>
              </w:rPr>
              <w:t>Artificial pressure coefficient</w:t>
            </w:r>
          </w:p>
        </w:tc>
        <w:tc>
          <w:tcPr>
            <w:tcW w:w="1062" w:type="dxa"/>
          </w:tcPr>
          <w:p w14:paraId="7D323BF3" w14:textId="5B94FA6A" w:rsidR="00F57742" w:rsidRPr="0068385C" w:rsidRDefault="00F57742" w:rsidP="00417942">
            <w:pPr>
              <w:ind w:firstLine="0"/>
              <w:jc w:val="center"/>
              <w:rPr>
                <w:sz w:val="20"/>
                <w:szCs w:val="20"/>
                <w:lang w:val="en-US"/>
              </w:rPr>
            </w:pPr>
            <w:r w:rsidRPr="0068385C">
              <w:rPr>
                <w:sz w:val="20"/>
                <w:szCs w:val="20"/>
                <w:lang w:val="en-US"/>
              </w:rPr>
              <w:t>Vorticity coefficient</w:t>
            </w:r>
          </w:p>
        </w:tc>
        <w:tc>
          <w:tcPr>
            <w:tcW w:w="1062" w:type="dxa"/>
          </w:tcPr>
          <w:p w14:paraId="0B32D1B1" w14:textId="13F26B46" w:rsidR="00F57742" w:rsidRPr="0068385C" w:rsidRDefault="00F57742" w:rsidP="00417942">
            <w:pPr>
              <w:ind w:firstLine="0"/>
              <w:jc w:val="center"/>
              <w:rPr>
                <w:sz w:val="20"/>
                <w:szCs w:val="20"/>
                <w:lang w:val="en-US"/>
              </w:rPr>
            </w:pPr>
            <w:r w:rsidRPr="0068385C">
              <w:rPr>
                <w:sz w:val="20"/>
                <w:szCs w:val="20"/>
                <w:lang w:val="en-US"/>
              </w:rPr>
              <w:t>Target density</w:t>
            </w:r>
          </w:p>
        </w:tc>
        <w:tc>
          <w:tcPr>
            <w:tcW w:w="1062" w:type="dxa"/>
          </w:tcPr>
          <w:p w14:paraId="37A322E2" w14:textId="08EC5B53" w:rsidR="00F57742" w:rsidRPr="0068385C" w:rsidRDefault="00F57742" w:rsidP="00417942">
            <w:pPr>
              <w:ind w:firstLine="0"/>
              <w:jc w:val="center"/>
              <w:rPr>
                <w:sz w:val="20"/>
                <w:szCs w:val="20"/>
                <w:lang w:val="en-US"/>
              </w:rPr>
            </w:pPr>
            <w:r w:rsidRPr="0068385C">
              <w:rPr>
                <w:sz w:val="20"/>
                <w:szCs w:val="20"/>
                <w:lang w:val="en-US"/>
              </w:rPr>
              <w:t>SPH smoothing radius</w:t>
            </w:r>
          </w:p>
        </w:tc>
      </w:tr>
      <w:tr w:rsidR="00F57742" w:rsidRPr="0068385C" w14:paraId="5337BA98" w14:textId="77777777" w:rsidTr="00E9323C">
        <w:tc>
          <w:tcPr>
            <w:tcW w:w="1061" w:type="dxa"/>
          </w:tcPr>
          <w:p w14:paraId="63BA67CE" w14:textId="6E783938" w:rsidR="00F57742" w:rsidRPr="0068385C" w:rsidRDefault="00F57742" w:rsidP="00417942">
            <w:pPr>
              <w:ind w:firstLine="0"/>
              <w:jc w:val="center"/>
              <w:rPr>
                <w:sz w:val="20"/>
                <w:szCs w:val="20"/>
                <w:lang w:val="en-US"/>
              </w:rPr>
            </w:pPr>
            <w:r w:rsidRPr="0068385C">
              <w:rPr>
                <w:sz w:val="20"/>
                <w:szCs w:val="20"/>
                <w:lang w:val="en-US"/>
              </w:rPr>
              <w:t>6</w:t>
            </w:r>
          </w:p>
        </w:tc>
        <w:tc>
          <w:tcPr>
            <w:tcW w:w="1061" w:type="dxa"/>
          </w:tcPr>
          <w:p w14:paraId="012D2AF2" w14:textId="153810C8" w:rsidR="00F57742" w:rsidRPr="0068385C" w:rsidRDefault="00F57742" w:rsidP="00417942">
            <w:pPr>
              <w:ind w:firstLine="0"/>
              <w:jc w:val="center"/>
              <w:rPr>
                <w:sz w:val="20"/>
                <w:szCs w:val="20"/>
                <w:lang w:val="en-US"/>
              </w:rPr>
            </w:pPr>
            <w:r w:rsidRPr="0068385C">
              <w:rPr>
                <w:sz w:val="20"/>
                <w:szCs w:val="20"/>
                <w:lang w:val="en-US"/>
              </w:rPr>
              <w:t>3</w:t>
            </w:r>
          </w:p>
        </w:tc>
        <w:tc>
          <w:tcPr>
            <w:tcW w:w="1062" w:type="dxa"/>
          </w:tcPr>
          <w:p w14:paraId="3CD548FA" w14:textId="0D4B4765" w:rsidR="00F57742" w:rsidRPr="0068385C" w:rsidRDefault="00F57742" w:rsidP="00417942">
            <w:pPr>
              <w:ind w:firstLine="0"/>
              <w:jc w:val="center"/>
              <w:rPr>
                <w:sz w:val="20"/>
                <w:szCs w:val="20"/>
                <w:lang w:val="en-US"/>
              </w:rPr>
            </w:pPr>
            <w:r w:rsidRPr="0068385C">
              <w:rPr>
                <w:sz w:val="20"/>
                <w:szCs w:val="20"/>
                <w:lang w:val="en-US"/>
              </w:rPr>
              <w:t>4.0</w:t>
            </w:r>
          </w:p>
        </w:tc>
        <w:tc>
          <w:tcPr>
            <w:tcW w:w="1062" w:type="dxa"/>
          </w:tcPr>
          <w:p w14:paraId="5D5D681A" w14:textId="6537490B" w:rsidR="00F57742" w:rsidRPr="0068385C" w:rsidRDefault="00F57742" w:rsidP="00417942">
            <w:pPr>
              <w:ind w:firstLine="0"/>
              <w:jc w:val="center"/>
              <w:rPr>
                <w:sz w:val="20"/>
                <w:szCs w:val="20"/>
                <w:lang w:val="en-US"/>
              </w:rPr>
            </w:pPr>
            <w:r w:rsidRPr="0068385C">
              <w:rPr>
                <w:sz w:val="20"/>
                <w:szCs w:val="20"/>
                <w:lang w:val="en-US"/>
              </w:rPr>
              <w:t>0.005</w:t>
            </w:r>
          </w:p>
        </w:tc>
        <w:tc>
          <w:tcPr>
            <w:tcW w:w="1062" w:type="dxa"/>
          </w:tcPr>
          <w:p w14:paraId="636F851C" w14:textId="42F10561" w:rsidR="00F57742" w:rsidRPr="0068385C" w:rsidRDefault="00F57742" w:rsidP="00417942">
            <w:pPr>
              <w:ind w:firstLine="0"/>
              <w:jc w:val="center"/>
              <w:rPr>
                <w:sz w:val="20"/>
                <w:szCs w:val="20"/>
                <w:lang w:val="en-US"/>
              </w:rPr>
            </w:pPr>
            <w:r w:rsidRPr="0068385C">
              <w:rPr>
                <w:sz w:val="20"/>
                <w:szCs w:val="20"/>
                <w:lang w:val="en-US"/>
              </w:rPr>
              <w:t>0.015</w:t>
            </w:r>
          </w:p>
        </w:tc>
        <w:tc>
          <w:tcPr>
            <w:tcW w:w="1062" w:type="dxa"/>
          </w:tcPr>
          <w:p w14:paraId="485270F1" w14:textId="2069DEB2" w:rsidR="00F57742" w:rsidRPr="0068385C" w:rsidRDefault="00F57742" w:rsidP="00417942">
            <w:pPr>
              <w:ind w:firstLine="0"/>
              <w:jc w:val="center"/>
              <w:rPr>
                <w:sz w:val="20"/>
                <w:szCs w:val="20"/>
                <w:lang w:val="en-US"/>
              </w:rPr>
            </w:pPr>
            <w:r w:rsidRPr="0068385C">
              <w:rPr>
                <w:sz w:val="20"/>
                <w:szCs w:val="20"/>
                <w:lang w:val="en-US"/>
              </w:rPr>
              <w:t>0.01</w:t>
            </w:r>
          </w:p>
        </w:tc>
        <w:tc>
          <w:tcPr>
            <w:tcW w:w="1062" w:type="dxa"/>
          </w:tcPr>
          <w:p w14:paraId="1DC3AB5D" w14:textId="560A24BC" w:rsidR="00F57742" w:rsidRPr="0068385C" w:rsidRDefault="00F57742" w:rsidP="00417942">
            <w:pPr>
              <w:ind w:firstLine="0"/>
              <w:jc w:val="center"/>
              <w:rPr>
                <w:sz w:val="20"/>
                <w:szCs w:val="20"/>
                <w:lang w:val="en-US"/>
              </w:rPr>
            </w:pPr>
            <w:r w:rsidRPr="0068385C">
              <w:rPr>
                <w:sz w:val="20"/>
                <w:szCs w:val="20"/>
                <w:lang w:val="en-US"/>
              </w:rPr>
              <w:t>64.0</w:t>
            </w:r>
          </w:p>
        </w:tc>
        <w:tc>
          <w:tcPr>
            <w:tcW w:w="1062" w:type="dxa"/>
          </w:tcPr>
          <w:p w14:paraId="7691D225" w14:textId="55DB9658" w:rsidR="00F57742" w:rsidRPr="0068385C" w:rsidRDefault="00F57742" w:rsidP="00417942">
            <w:pPr>
              <w:ind w:firstLine="0"/>
              <w:jc w:val="center"/>
              <w:rPr>
                <w:sz w:val="20"/>
                <w:szCs w:val="20"/>
                <w:lang w:val="en-US"/>
              </w:rPr>
            </w:pPr>
            <w:r w:rsidRPr="0068385C">
              <w:rPr>
                <w:sz w:val="20"/>
                <w:szCs w:val="20"/>
                <w:lang w:val="en-US"/>
              </w:rPr>
              <w:t>0.625</w:t>
            </w:r>
          </w:p>
        </w:tc>
      </w:tr>
    </w:tbl>
    <w:p w14:paraId="39222866" w14:textId="5B752382" w:rsidR="00C07334" w:rsidRPr="0068385C" w:rsidRDefault="00125FCF" w:rsidP="00C07334">
      <w:pPr>
        <w:rPr>
          <w:lang w:val="en-US"/>
        </w:rPr>
      </w:pPr>
      <w:r w:rsidRPr="0068385C">
        <w:rPr>
          <w:lang w:val="en-US"/>
        </w:rPr>
        <w:t xml:space="preserve">On the NVIDIA GeForce RTX 4050 Laptop GPU, a particle count of 400k was simulated at </w:t>
      </w:r>
      <w:r w:rsidR="005E0626" w:rsidRPr="0068385C">
        <w:rPr>
          <w:lang w:val="en-US"/>
        </w:rPr>
        <w:t>~40</w:t>
      </w:r>
      <w:r w:rsidRPr="0068385C">
        <w:rPr>
          <w:lang w:val="en-US"/>
        </w:rPr>
        <w:t xml:space="preserve"> fps. </w:t>
      </w:r>
      <w:r w:rsidR="00B71033" w:rsidRPr="0068385C">
        <w:rPr>
          <w:lang w:val="en-US"/>
        </w:rPr>
        <w:t>On the NVIDIA GeForce RTX 3080 GPU, a particle count of 800k was simulated at</w:t>
      </w:r>
      <w:r w:rsidR="00417942" w:rsidRPr="0068385C">
        <w:rPr>
          <w:lang w:val="en-US"/>
        </w:rPr>
        <w:t xml:space="preserve"> roughly</w:t>
      </w:r>
      <w:r w:rsidR="00B71033" w:rsidRPr="0068385C">
        <w:rPr>
          <w:lang w:val="en-US"/>
        </w:rPr>
        <w:t xml:space="preserve"> the same frame rate.</w:t>
      </w:r>
    </w:p>
    <w:p w14:paraId="76A43016" w14:textId="77777777" w:rsidR="00B71033" w:rsidRPr="0068385C" w:rsidRDefault="00B71033" w:rsidP="00B71033">
      <w:pPr>
        <w:keepNext/>
        <w:rPr>
          <w:lang w:val="en-US"/>
        </w:rPr>
      </w:pPr>
      <w:r w:rsidRPr="0068385C">
        <w:rPr>
          <w:noProof/>
          <w:lang w:val="en-US"/>
        </w:rPr>
        <w:drawing>
          <wp:inline distT="0" distB="0" distL="0" distR="0" wp14:anchorId="3E1628D9" wp14:editId="4789ED94">
            <wp:extent cx="4792718" cy="2885090"/>
            <wp:effectExtent l="0" t="0" r="8255" b="10795"/>
            <wp:docPr id="674256919" name="Chart 1">
              <a:extLst xmlns:a="http://schemas.openxmlformats.org/drawingml/2006/main">
                <a:ext uri="{FF2B5EF4-FFF2-40B4-BE49-F238E27FC236}">
                  <a16:creationId xmlns:a16="http://schemas.microsoft.com/office/drawing/2014/main" id="{57CA687A-2C48-5F29-3D92-ED259A2090E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14:paraId="4A7DC8B0" w14:textId="3912FE6B" w:rsidR="005E0626" w:rsidRPr="0068385C" w:rsidRDefault="00653C99" w:rsidP="00A17D98">
      <w:pPr>
        <w:pStyle w:val="Caption"/>
        <w:rPr>
          <w:lang w:val="en-US"/>
        </w:rPr>
      </w:pPr>
      <w:r w:rsidRPr="0068385C">
        <w:rPr>
          <w:lang w:val="en-US"/>
        </w:rPr>
        <w:t xml:space="preserve">Figure </w:t>
      </w:r>
      <w:r w:rsidR="00B71033" w:rsidRPr="0068385C">
        <w:rPr>
          <w:lang w:val="en-US"/>
        </w:rPr>
        <w:fldChar w:fldCharType="begin"/>
      </w:r>
      <w:r w:rsidR="00B71033" w:rsidRPr="0068385C">
        <w:rPr>
          <w:lang w:val="en-US"/>
        </w:rPr>
        <w:instrText xml:space="preserve"> SEQ Figure \* ARABIC </w:instrText>
      </w:r>
      <w:r w:rsidR="00B71033" w:rsidRPr="0068385C">
        <w:rPr>
          <w:lang w:val="en-US"/>
        </w:rPr>
        <w:fldChar w:fldCharType="separate"/>
      </w:r>
      <w:r w:rsidR="00492519">
        <w:rPr>
          <w:noProof/>
          <w:lang w:val="en-US"/>
        </w:rPr>
        <w:t>22</w:t>
      </w:r>
      <w:r w:rsidR="00B71033" w:rsidRPr="0068385C">
        <w:rPr>
          <w:lang w:val="en-US"/>
        </w:rPr>
        <w:fldChar w:fldCharType="end"/>
      </w:r>
      <w:r w:rsidR="00B71033" w:rsidRPr="0068385C">
        <w:rPr>
          <w:lang w:val="en-US"/>
        </w:rPr>
        <w:t>: FPS as a function of particle count</w:t>
      </w:r>
      <w:r w:rsidR="008739CD" w:rsidRPr="0068385C">
        <w:rPr>
          <w:lang w:val="en-US"/>
        </w:rPr>
        <w:t>.</w:t>
      </w:r>
    </w:p>
    <w:p w14:paraId="0AF2040D" w14:textId="4CE6A867" w:rsidR="00B7159D" w:rsidRPr="0068385C" w:rsidRDefault="00253D17" w:rsidP="00B7159D">
      <w:pPr>
        <w:rPr>
          <w:lang w:val="en-US"/>
        </w:rPr>
      </w:pPr>
      <w:r w:rsidRPr="0068385C">
        <w:rPr>
          <w:lang w:val="en-US"/>
        </w:rPr>
        <w:t>As measured using Nvidia Nsight Graphics, o</w:t>
      </w:r>
      <w:r w:rsidR="00B7159D" w:rsidRPr="0068385C">
        <w:rPr>
          <w:lang w:val="en-US"/>
        </w:rPr>
        <w:t xml:space="preserve">n average, at </w:t>
      </w:r>
      <w:r w:rsidR="00417942" w:rsidRPr="0068385C">
        <w:rPr>
          <w:lang w:val="en-US"/>
        </w:rPr>
        <w:t>40 fps</w:t>
      </w:r>
      <w:r w:rsidR="00B7159D" w:rsidRPr="0068385C">
        <w:rPr>
          <w:lang w:val="en-US"/>
        </w:rPr>
        <w:t xml:space="preserve">, the construction of a frame took </w:t>
      </w:r>
      <w:r w:rsidRPr="0068385C">
        <w:rPr>
          <w:lang w:val="en-US"/>
        </w:rPr>
        <w:t>~35ms. This showcases the utility of the parallelism between the two command queues: even with each frame taking ~35ms to produce, we get to display a frame every ~25ms by overlapping the graphics commands for frame N-1 with the compute of frame N. The heaviest operations during the construction of a frame, in decreasing order are:</w:t>
      </w:r>
    </w:p>
    <w:p w14:paraId="48EC8A4A" w14:textId="5C71372E" w:rsidR="00253D17" w:rsidRPr="0068385C" w:rsidRDefault="00253D17" w:rsidP="00253D17">
      <w:pPr>
        <w:pStyle w:val="ListParagraph"/>
        <w:numPr>
          <w:ilvl w:val="0"/>
          <w:numId w:val="36"/>
        </w:numPr>
        <w:rPr>
          <w:lang w:val="en-US"/>
        </w:rPr>
      </w:pPr>
      <w:r w:rsidRPr="0068385C">
        <w:rPr>
          <w:lang w:val="en-US"/>
        </w:rPr>
        <w:t>Calculating λ and Δx: ~</w:t>
      </w:r>
      <w:r w:rsidR="007F1800" w:rsidRPr="0068385C">
        <w:rPr>
          <w:lang w:val="en-US"/>
        </w:rPr>
        <w:t>1-</w:t>
      </w:r>
      <w:r w:rsidRPr="0068385C">
        <w:rPr>
          <w:lang w:val="en-US"/>
        </w:rPr>
        <w:t>2ms each</w:t>
      </w:r>
    </w:p>
    <w:p w14:paraId="74D74D5E" w14:textId="53C07DE8" w:rsidR="007F1800" w:rsidRPr="0068385C" w:rsidRDefault="007F1800" w:rsidP="007F1800">
      <w:pPr>
        <w:pStyle w:val="ListParagraph"/>
        <w:numPr>
          <w:ilvl w:val="1"/>
          <w:numId w:val="36"/>
        </w:numPr>
        <w:rPr>
          <w:lang w:val="en-US"/>
        </w:rPr>
      </w:pPr>
      <w:r w:rsidRPr="0068385C">
        <w:rPr>
          <w:lang w:val="en-US"/>
        </w:rPr>
        <w:t>Note that this is paid as many times as there are iterations in the constraint projection loop</w:t>
      </w:r>
      <w:r w:rsidR="00417942" w:rsidRPr="0068385C">
        <w:rPr>
          <w:lang w:val="en-US"/>
        </w:rPr>
        <w:t>.</w:t>
      </w:r>
    </w:p>
    <w:p w14:paraId="1248D43B" w14:textId="395F3431" w:rsidR="007F1800" w:rsidRPr="0068385C" w:rsidRDefault="007F1800" w:rsidP="007F1800">
      <w:pPr>
        <w:pStyle w:val="ListParagraph"/>
        <w:numPr>
          <w:ilvl w:val="1"/>
          <w:numId w:val="36"/>
        </w:numPr>
        <w:rPr>
          <w:lang w:val="en-US"/>
        </w:rPr>
      </w:pPr>
      <w:r w:rsidRPr="0068385C">
        <w:rPr>
          <w:lang w:val="en-US"/>
        </w:rPr>
        <w:t xml:space="preserve">Note that the first few of these passes are heavier, closer to 2ms, while the last few are lighter, closer to 1ms. This is due to the fact that the threads </w:t>
      </w:r>
      <w:r w:rsidRPr="0068385C">
        <w:rPr>
          <w:lang w:val="en-US"/>
        </w:rPr>
        <w:lastRenderedPageBreak/>
        <w:t xml:space="preserve">associated with lower LOD particles </w:t>
      </w:r>
      <w:r w:rsidR="00417942" w:rsidRPr="0068385C">
        <w:rPr>
          <w:lang w:val="en-US"/>
        </w:rPr>
        <w:t>return</w:t>
      </w:r>
      <w:r w:rsidRPr="0068385C">
        <w:rPr>
          <w:lang w:val="en-US"/>
        </w:rPr>
        <w:t xml:space="preserve"> </w:t>
      </w:r>
      <w:r w:rsidR="00417942" w:rsidRPr="0068385C">
        <w:rPr>
          <w:lang w:val="en-US"/>
        </w:rPr>
        <w:t>immediately</w:t>
      </w:r>
      <w:r w:rsidRPr="0068385C">
        <w:rPr>
          <w:lang w:val="en-US"/>
        </w:rPr>
        <w:t xml:space="preserve"> in the later iterations.</w:t>
      </w:r>
    </w:p>
    <w:p w14:paraId="1A3C5039" w14:textId="4C2198A9" w:rsidR="00253D17" w:rsidRPr="0068385C" w:rsidRDefault="00253D17" w:rsidP="00253D17">
      <w:pPr>
        <w:pStyle w:val="ListParagraph"/>
        <w:numPr>
          <w:ilvl w:val="0"/>
          <w:numId w:val="36"/>
        </w:numPr>
        <w:rPr>
          <w:lang w:val="en-US"/>
        </w:rPr>
      </w:pPr>
      <w:r w:rsidRPr="0068385C">
        <w:rPr>
          <w:lang w:val="en-US"/>
        </w:rPr>
        <w:t>Calculating viscosity and applying vorticity confinement: ~3-4ms</w:t>
      </w:r>
    </w:p>
    <w:p w14:paraId="458505A9" w14:textId="793E8778" w:rsidR="00253D17" w:rsidRPr="0068385C" w:rsidRDefault="00253D17" w:rsidP="00253D17">
      <w:pPr>
        <w:pStyle w:val="ListParagraph"/>
        <w:numPr>
          <w:ilvl w:val="0"/>
          <w:numId w:val="36"/>
        </w:numPr>
        <w:rPr>
          <w:lang w:val="en-US"/>
        </w:rPr>
      </w:pPr>
      <w:r w:rsidRPr="0068385C">
        <w:rPr>
          <w:lang w:val="en-US"/>
        </w:rPr>
        <w:t>Constructing the 3D density texture: ~3ms</w:t>
      </w:r>
    </w:p>
    <w:p w14:paraId="2074F442" w14:textId="69E40516" w:rsidR="00253D17" w:rsidRPr="0068385C" w:rsidRDefault="00253D17" w:rsidP="00253D17">
      <w:pPr>
        <w:pStyle w:val="ListParagraph"/>
        <w:numPr>
          <w:ilvl w:val="0"/>
          <w:numId w:val="36"/>
        </w:numPr>
        <w:rPr>
          <w:lang w:val="en-US"/>
        </w:rPr>
      </w:pPr>
      <w:r w:rsidRPr="0068385C">
        <w:rPr>
          <w:lang w:val="en-US"/>
        </w:rPr>
        <w:t>Calculating vorticity ~2.5ms</w:t>
      </w:r>
    </w:p>
    <w:p w14:paraId="067B9B88" w14:textId="306E8CD9" w:rsidR="00DC1CC6" w:rsidRPr="0068385C" w:rsidRDefault="007F1800" w:rsidP="007F1800">
      <w:pPr>
        <w:pStyle w:val="ListParagraph"/>
        <w:numPr>
          <w:ilvl w:val="0"/>
          <w:numId w:val="36"/>
        </w:numPr>
        <w:rPr>
          <w:lang w:val="en-US"/>
        </w:rPr>
      </w:pPr>
      <w:r w:rsidRPr="0068385C">
        <w:rPr>
          <w:lang w:val="en-US"/>
        </w:rPr>
        <w:t>Drawing the liquid surface ~1.5ms, of which a majority is the SPH density gradient evaluation, rather than the ray marching steps.</w:t>
      </w:r>
      <w:r w:rsidR="00DC1CC6" w:rsidRPr="0068385C">
        <w:rPr>
          <w:noProof/>
          <w:lang w:val="en-US"/>
        </w:rPr>
        <w:t xml:space="preserve"> </w:t>
      </w:r>
    </w:p>
    <w:p w14:paraId="6F307F8C" w14:textId="77777777" w:rsidR="00DC1CC6" w:rsidRPr="0068385C" w:rsidRDefault="00DC1CC6" w:rsidP="00DC1CC6">
      <w:pPr>
        <w:keepNext/>
        <w:ind w:hanging="1560"/>
        <w:jc w:val="center"/>
        <w:rPr>
          <w:lang w:val="en-US"/>
        </w:rPr>
      </w:pPr>
      <w:r w:rsidRPr="0068385C">
        <w:rPr>
          <w:noProof/>
          <w:lang w:val="en-US"/>
        </w:rPr>
        <w:drawing>
          <wp:inline distT="0" distB="0" distL="0" distR="0" wp14:anchorId="4D8F5203" wp14:editId="2EBEE822">
            <wp:extent cx="7044612" cy="1891948"/>
            <wp:effectExtent l="0" t="0" r="4445" b="0"/>
            <wp:docPr id="4479939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7090108" cy="1904167"/>
                    </a:xfrm>
                    <a:prstGeom prst="rect">
                      <a:avLst/>
                    </a:prstGeom>
                    <a:noFill/>
                    <a:ln>
                      <a:noFill/>
                    </a:ln>
                  </pic:spPr>
                </pic:pic>
              </a:graphicData>
            </a:graphic>
          </wp:inline>
        </w:drawing>
      </w:r>
    </w:p>
    <w:p w14:paraId="56DA4499" w14:textId="76AFFA57" w:rsidR="007F1800" w:rsidRPr="0068385C" w:rsidRDefault="00DC1CC6" w:rsidP="00DC1CC6">
      <w:pPr>
        <w:pStyle w:val="Caption"/>
        <w:rPr>
          <w:lang w:val="en-US"/>
        </w:rPr>
      </w:pPr>
      <w:r w:rsidRPr="0068385C">
        <w:rPr>
          <w:lang w:val="en-US"/>
        </w:rPr>
        <w:t xml:space="preserve">Figure </w:t>
      </w:r>
      <w:r w:rsidRPr="0068385C">
        <w:rPr>
          <w:lang w:val="en-US"/>
        </w:rPr>
        <w:fldChar w:fldCharType="begin"/>
      </w:r>
      <w:r w:rsidRPr="0068385C">
        <w:rPr>
          <w:lang w:val="en-US"/>
        </w:rPr>
        <w:instrText xml:space="preserve"> SEQ Figure \* ARABIC </w:instrText>
      </w:r>
      <w:r w:rsidRPr="0068385C">
        <w:rPr>
          <w:lang w:val="en-US"/>
        </w:rPr>
        <w:fldChar w:fldCharType="separate"/>
      </w:r>
      <w:r w:rsidR="00492519">
        <w:rPr>
          <w:noProof/>
          <w:lang w:val="en-US"/>
        </w:rPr>
        <w:t>23</w:t>
      </w:r>
      <w:r w:rsidRPr="0068385C">
        <w:rPr>
          <w:lang w:val="en-US"/>
        </w:rPr>
        <w:fldChar w:fldCharType="end"/>
      </w:r>
      <w:r w:rsidRPr="0068385C">
        <w:rPr>
          <w:lang w:val="en-US"/>
        </w:rPr>
        <w:t>: Liquid pouring onto a statue.</w:t>
      </w:r>
    </w:p>
    <w:p w14:paraId="5C6282D9" w14:textId="77777777" w:rsidR="00DC1CC6" w:rsidRPr="0068385C" w:rsidRDefault="00DC1CC6" w:rsidP="00DC1CC6">
      <w:pPr>
        <w:keepNext/>
        <w:ind w:hanging="1560"/>
        <w:rPr>
          <w:lang w:val="en-US"/>
        </w:rPr>
      </w:pPr>
      <w:r w:rsidRPr="0068385C">
        <w:rPr>
          <w:noProof/>
          <w:lang w:val="en-US"/>
        </w:rPr>
        <w:drawing>
          <wp:inline distT="0" distB="0" distL="0" distR="0" wp14:anchorId="12D8F2BD" wp14:editId="7F3D2E62">
            <wp:extent cx="7083519" cy="3806890"/>
            <wp:effectExtent l="0" t="0" r="3175" b="3175"/>
            <wp:docPr id="1062337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337707"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7095381" cy="3813265"/>
                    </a:xfrm>
                    <a:prstGeom prst="rect">
                      <a:avLst/>
                    </a:prstGeom>
                  </pic:spPr>
                </pic:pic>
              </a:graphicData>
            </a:graphic>
          </wp:inline>
        </w:drawing>
      </w:r>
    </w:p>
    <w:p w14:paraId="3D10C3F7" w14:textId="478B3A43" w:rsidR="006C54DB" w:rsidRPr="0068385C" w:rsidRDefault="00DC1CC6" w:rsidP="00DC1CC6">
      <w:pPr>
        <w:pStyle w:val="Caption"/>
        <w:rPr>
          <w:lang w:val="en-US"/>
        </w:rPr>
      </w:pPr>
      <w:r w:rsidRPr="0068385C">
        <w:rPr>
          <w:lang w:val="en-US"/>
        </w:rPr>
        <w:t xml:space="preserve">Figure </w:t>
      </w:r>
      <w:r w:rsidRPr="0068385C">
        <w:rPr>
          <w:lang w:val="en-US"/>
        </w:rPr>
        <w:fldChar w:fldCharType="begin"/>
      </w:r>
      <w:r w:rsidRPr="0068385C">
        <w:rPr>
          <w:lang w:val="en-US"/>
        </w:rPr>
        <w:instrText xml:space="preserve"> SEQ Figure \* ARABIC </w:instrText>
      </w:r>
      <w:r w:rsidRPr="0068385C">
        <w:rPr>
          <w:lang w:val="en-US"/>
        </w:rPr>
        <w:fldChar w:fldCharType="separate"/>
      </w:r>
      <w:r w:rsidR="00492519">
        <w:rPr>
          <w:noProof/>
          <w:lang w:val="en-US"/>
        </w:rPr>
        <w:t>24</w:t>
      </w:r>
      <w:r w:rsidRPr="0068385C">
        <w:rPr>
          <w:lang w:val="en-US"/>
        </w:rPr>
        <w:fldChar w:fldCharType="end"/>
      </w:r>
      <w:r w:rsidRPr="0068385C">
        <w:rPr>
          <w:lang w:val="en-US"/>
        </w:rPr>
        <w:t>: Liquid splashed by moving statue around.</w:t>
      </w:r>
    </w:p>
    <w:p w14:paraId="2FBCF962" w14:textId="77777777" w:rsidR="00865EA6" w:rsidRPr="0068385C" w:rsidRDefault="00865EA6" w:rsidP="00865EA6">
      <w:pPr>
        <w:keepNext/>
        <w:ind w:hanging="993"/>
        <w:jc w:val="center"/>
        <w:rPr>
          <w:lang w:val="en-US"/>
        </w:rPr>
      </w:pPr>
      <w:r w:rsidRPr="0068385C">
        <w:rPr>
          <w:noProof/>
          <w:lang w:val="en-US"/>
        </w:rPr>
        <w:lastRenderedPageBreak/>
        <w:drawing>
          <wp:inline distT="0" distB="0" distL="0" distR="0" wp14:anchorId="79134BCB" wp14:editId="37750D74">
            <wp:extent cx="6270171" cy="3367707"/>
            <wp:effectExtent l="0" t="0" r="0" b="4445"/>
            <wp:docPr id="577469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469438"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277906" cy="3371861"/>
                    </a:xfrm>
                    <a:prstGeom prst="rect">
                      <a:avLst/>
                    </a:prstGeom>
                  </pic:spPr>
                </pic:pic>
              </a:graphicData>
            </a:graphic>
          </wp:inline>
        </w:drawing>
      </w:r>
    </w:p>
    <w:p w14:paraId="30042113" w14:textId="321E9396" w:rsidR="006C54DB" w:rsidRPr="0068385C" w:rsidRDefault="00865EA6" w:rsidP="00865EA6">
      <w:pPr>
        <w:pStyle w:val="Caption"/>
        <w:rPr>
          <w:lang w:val="en-US"/>
        </w:rPr>
      </w:pPr>
      <w:r w:rsidRPr="0068385C">
        <w:rPr>
          <w:lang w:val="en-US"/>
        </w:rPr>
        <w:t xml:space="preserve">Figure </w:t>
      </w:r>
      <w:r w:rsidRPr="0068385C">
        <w:rPr>
          <w:lang w:val="en-US"/>
        </w:rPr>
        <w:fldChar w:fldCharType="begin"/>
      </w:r>
      <w:r w:rsidRPr="0068385C">
        <w:rPr>
          <w:lang w:val="en-US"/>
        </w:rPr>
        <w:instrText xml:space="preserve"> SEQ Figure \* ARABIC </w:instrText>
      </w:r>
      <w:r w:rsidRPr="0068385C">
        <w:rPr>
          <w:lang w:val="en-US"/>
        </w:rPr>
        <w:fldChar w:fldCharType="separate"/>
      </w:r>
      <w:r w:rsidR="00492519">
        <w:rPr>
          <w:noProof/>
          <w:lang w:val="en-US"/>
        </w:rPr>
        <w:t>25</w:t>
      </w:r>
      <w:r w:rsidRPr="0068385C">
        <w:rPr>
          <w:lang w:val="en-US"/>
        </w:rPr>
        <w:fldChar w:fldCharType="end"/>
      </w:r>
      <w:r w:rsidRPr="0068385C">
        <w:rPr>
          <w:lang w:val="en-US"/>
        </w:rPr>
        <w:t>: Wave formation, density shading.</w:t>
      </w:r>
    </w:p>
    <w:p w14:paraId="26F778E8" w14:textId="10A997BD" w:rsidR="003A0E14" w:rsidRPr="0068385C" w:rsidRDefault="003A0E14" w:rsidP="006C54DB">
      <w:pPr>
        <w:pStyle w:val="Heading1"/>
        <w:rPr>
          <w:lang w:val="en-US"/>
        </w:rPr>
      </w:pPr>
      <w:bookmarkStart w:id="59" w:name="_Toc230451641"/>
      <w:r w:rsidRPr="0068385C">
        <w:rPr>
          <w:lang w:val="en-US"/>
        </w:rPr>
        <w:t>Conclusion</w:t>
      </w:r>
      <w:bookmarkEnd w:id="59"/>
    </w:p>
    <w:p w14:paraId="4B6759C6" w14:textId="1B472227" w:rsidR="00654EF2" w:rsidRPr="0068385C" w:rsidRDefault="00114BF3" w:rsidP="00C05021">
      <w:pPr>
        <w:rPr>
          <w:lang w:val="en-US"/>
        </w:rPr>
      </w:pPr>
      <w:r w:rsidRPr="0068385C">
        <w:rPr>
          <w:lang w:val="en-US"/>
        </w:rPr>
        <w:t xml:space="preserve">The goal of this thesis was to design and implement a real-time fluid simulation based on the PBF method, and to demonstrate that it can </w:t>
      </w:r>
      <w:r w:rsidR="00C05021" w:rsidRPr="0068385C">
        <w:rPr>
          <w:lang w:val="en-US"/>
        </w:rPr>
        <w:t xml:space="preserve">produce visually compelling results even in complex, user-driven scenarios. The results validate this: stable simulation at ~40 fps was achieved with particle count in the hundreds of thousands, on both tested hardware configurations. The liquid simulation is visually rich and lifelike, owing to the </w:t>
      </w:r>
      <w:r w:rsidR="0059254B" w:rsidRPr="0068385C">
        <w:rPr>
          <w:lang w:val="en-US"/>
        </w:rPr>
        <w:t xml:space="preserve">artificial surface tension, </w:t>
      </w:r>
      <w:r w:rsidR="00C05021" w:rsidRPr="0068385C">
        <w:rPr>
          <w:lang w:val="en-US"/>
        </w:rPr>
        <w:t>vorticity confinement</w:t>
      </w:r>
      <w:r w:rsidR="00654EF2" w:rsidRPr="0068385C">
        <w:rPr>
          <w:lang w:val="en-US"/>
        </w:rPr>
        <w:t xml:space="preserve"> and XSPH viscosity</w:t>
      </w:r>
      <w:r w:rsidR="00C05021" w:rsidRPr="0068385C">
        <w:rPr>
          <w:lang w:val="en-US"/>
        </w:rPr>
        <w:t xml:space="preserve">. </w:t>
      </w:r>
      <w:r w:rsidR="00654EF2" w:rsidRPr="0068385C">
        <w:rPr>
          <w:lang w:val="en-US"/>
        </w:rPr>
        <w:t>Liquid-solid interaction is realistic, moving the objects in the scene or shaking the bounding box moves the fluid in a believable and natural manner, which would be computationally expensive with a force-based simulation. The parameter space allows the simulation of a range of fluid types, from water-like to viscous and jelly-like substances.</w:t>
      </w:r>
    </w:p>
    <w:p w14:paraId="03E2ED7F" w14:textId="1845DE21" w:rsidR="00C05021" w:rsidRPr="0068385C" w:rsidRDefault="00C05021" w:rsidP="00C05021">
      <w:pPr>
        <w:rPr>
          <w:lang w:val="en-US"/>
        </w:rPr>
      </w:pPr>
      <w:r w:rsidRPr="0068385C">
        <w:rPr>
          <w:lang w:val="en-US"/>
        </w:rPr>
        <w:t xml:space="preserve">The density constraint is maintained with less than 2% deviation under normal conditions. Under extreme conditions, such as a large quantity of liquid being forced into a corner by overwhelming outside force, deviations of up to 30% were observed, accompanied by a temporary fps drop due to the increased number of particles per grid cell. In such cases, recovery to target density and regular frame rate is graceful, which speaks to the robustness of the PBF framework. </w:t>
      </w:r>
    </w:p>
    <w:p w14:paraId="6ACD5319" w14:textId="56EBED33" w:rsidR="003A0E14" w:rsidRPr="0068385C" w:rsidRDefault="00C05021" w:rsidP="003A0E14">
      <w:pPr>
        <w:rPr>
          <w:lang w:val="en-US"/>
        </w:rPr>
      </w:pPr>
      <w:r w:rsidRPr="0068385C">
        <w:rPr>
          <w:lang w:val="en-US"/>
        </w:rPr>
        <w:lastRenderedPageBreak/>
        <w:t>The most natural direction for future work is improving the rendering to better capture the appearance of transparent liquids, such as water or oil. Achieving transparent and reflective appearance would require ray traced reflection and refraction, tracing rays both across the liquid surface and through the liquid volume to produce physically plausible results.</w:t>
      </w:r>
    </w:p>
    <w:p w14:paraId="289FAA59" w14:textId="5C0BC62A" w:rsidR="0063585C" w:rsidRPr="0068385C" w:rsidRDefault="00E14A9D" w:rsidP="003A4716">
      <w:pPr>
        <w:pStyle w:val="Heading1"/>
        <w:rPr>
          <w:lang w:val="en-US"/>
        </w:rPr>
      </w:pPr>
      <w:bookmarkStart w:id="60" w:name="_Toc230451642"/>
      <w:r w:rsidRPr="0068385C">
        <w:rPr>
          <w:lang w:val="en-US"/>
        </w:rPr>
        <w:t>References</w:t>
      </w:r>
      <w:bookmarkEnd w:id="60"/>
    </w:p>
    <w:p w14:paraId="1056D64D" w14:textId="17EE0C5D" w:rsidR="00B50CAA" w:rsidRPr="0068385C" w:rsidRDefault="00356E05" w:rsidP="006F512E">
      <w:pPr>
        <w:pStyle w:val="Irodalomjegyzksor"/>
        <w:rPr>
          <w:noProof w:val="0"/>
          <w:lang w:val="en-US"/>
        </w:rPr>
      </w:pPr>
      <w:bookmarkStart w:id="61" w:name="_Ref230002847"/>
      <w:r w:rsidRPr="0068385C">
        <w:rPr>
          <w:noProof w:val="0"/>
          <w:lang w:val="en-US"/>
        </w:rPr>
        <w:t xml:space="preserve">Macklin, M., Müller, M.: </w:t>
      </w:r>
      <w:r w:rsidRPr="0068385C">
        <w:rPr>
          <w:i/>
          <w:iCs/>
          <w:noProof w:val="0"/>
          <w:lang w:val="en-US"/>
        </w:rPr>
        <w:t>Position Based Fluid</w:t>
      </w:r>
      <w:r w:rsidRPr="0068385C">
        <w:rPr>
          <w:noProof w:val="0"/>
          <w:lang w:val="en-US"/>
        </w:rPr>
        <w:t>s, ACM Transactions on Graphics (TOG), Vol. 32, No. 4, 2013, pp. 1-12</w:t>
      </w:r>
      <w:bookmarkEnd w:id="61"/>
    </w:p>
    <w:p w14:paraId="06514FEC" w14:textId="19CF2BEB" w:rsidR="00FE11E7" w:rsidRPr="0068385C" w:rsidRDefault="00356E05" w:rsidP="006F512E">
      <w:pPr>
        <w:pStyle w:val="Irodalomjegyzksor"/>
        <w:rPr>
          <w:noProof w:val="0"/>
          <w:lang w:val="en-US"/>
        </w:rPr>
      </w:pPr>
      <w:bookmarkStart w:id="62" w:name="_Ref230002410"/>
      <w:r w:rsidRPr="0068385C">
        <w:rPr>
          <w:noProof w:val="0"/>
          <w:lang w:val="en-US"/>
        </w:rPr>
        <w:t xml:space="preserve">Monaghan, J. J.: </w:t>
      </w:r>
      <w:r w:rsidRPr="0068385C">
        <w:rPr>
          <w:i/>
          <w:iCs/>
          <w:noProof w:val="0"/>
          <w:lang w:val="en-US"/>
        </w:rPr>
        <w:t>Smoothed Particle Hydrodynamics</w:t>
      </w:r>
      <w:r w:rsidRPr="0068385C">
        <w:rPr>
          <w:noProof w:val="0"/>
          <w:lang w:val="en-US"/>
        </w:rPr>
        <w:t>, Annual Review of Astronomy and Astrophysics, Vol. 30, 1992, pp. 543-574</w:t>
      </w:r>
      <w:bookmarkEnd w:id="62"/>
    </w:p>
    <w:p w14:paraId="6075B3ED" w14:textId="06681BAB" w:rsidR="00FE11E7" w:rsidRPr="0068385C" w:rsidRDefault="00356E05" w:rsidP="00FE11E7">
      <w:pPr>
        <w:pStyle w:val="Irodalomjegyzksor"/>
        <w:rPr>
          <w:noProof w:val="0"/>
          <w:lang w:val="en-US"/>
        </w:rPr>
      </w:pPr>
      <w:bookmarkStart w:id="63" w:name="_Ref230002497"/>
      <w:r w:rsidRPr="0068385C">
        <w:rPr>
          <w:noProof w:val="0"/>
          <w:lang w:val="en-US"/>
        </w:rPr>
        <w:t xml:space="preserve">Müller, M., Charypar, D., Gross, M.: </w:t>
      </w:r>
      <w:r w:rsidRPr="0068385C">
        <w:rPr>
          <w:i/>
          <w:iCs/>
          <w:noProof w:val="0"/>
          <w:lang w:val="en-US"/>
        </w:rPr>
        <w:t>Particle-Based Fluid Simulation for Interactive Applications</w:t>
      </w:r>
      <w:r w:rsidRPr="0068385C">
        <w:rPr>
          <w:noProof w:val="0"/>
          <w:lang w:val="en-US"/>
        </w:rPr>
        <w:t>, Proceedings of the 2003 ACM SIGGRAPH/Eurographics Symposium on Computer Animation, 2003</w:t>
      </w:r>
      <w:bookmarkEnd w:id="63"/>
    </w:p>
    <w:p w14:paraId="5DD65066" w14:textId="4F8ABDCD" w:rsidR="00FE11E7" w:rsidRPr="0068385C" w:rsidRDefault="00B57DE7" w:rsidP="00FE11E7">
      <w:pPr>
        <w:pStyle w:val="Irodalomjegyzksor"/>
        <w:rPr>
          <w:noProof w:val="0"/>
          <w:lang w:val="en-US"/>
        </w:rPr>
      </w:pPr>
      <w:bookmarkStart w:id="64" w:name="_Ref230037571"/>
      <w:r w:rsidRPr="0068385C">
        <w:rPr>
          <w:noProof w:val="0"/>
          <w:lang w:val="en-US"/>
        </w:rPr>
        <w:t xml:space="preserve">Köster, M., Krüger, A.: </w:t>
      </w:r>
      <w:r w:rsidRPr="0068385C">
        <w:rPr>
          <w:i/>
          <w:iCs/>
          <w:noProof w:val="0"/>
          <w:lang w:val="en-US"/>
        </w:rPr>
        <w:t>Adaptive Position-Based Fluids: Improving Performance of Fluid Simulations for Real-Time Applications</w:t>
      </w:r>
      <w:r w:rsidRPr="0068385C">
        <w:rPr>
          <w:noProof w:val="0"/>
          <w:lang w:val="en-US"/>
        </w:rPr>
        <w:t>, arXiv preprint arXiv:1608.04721, 2016</w:t>
      </w:r>
      <w:bookmarkEnd w:id="64"/>
    </w:p>
    <w:p w14:paraId="2962B412" w14:textId="01C4DB62" w:rsidR="00EC3063" w:rsidRPr="0068385C" w:rsidRDefault="00356E05" w:rsidP="00FE11E7">
      <w:pPr>
        <w:pStyle w:val="Irodalomjegyzksor"/>
        <w:rPr>
          <w:noProof w:val="0"/>
          <w:lang w:val="en-US"/>
        </w:rPr>
      </w:pPr>
      <w:bookmarkStart w:id="65" w:name="_Ref230269567"/>
      <w:r w:rsidRPr="0068385C">
        <w:rPr>
          <w:noProof w:val="0"/>
          <w:lang w:val="en-US"/>
        </w:rPr>
        <w:t>Solenthaler, B., Pajarola, R</w:t>
      </w:r>
      <w:r w:rsidRPr="0068385C">
        <w:rPr>
          <w:i/>
          <w:iCs/>
          <w:noProof w:val="0"/>
          <w:lang w:val="en-US"/>
        </w:rPr>
        <w:t>.: Predictive-Corrective Incompressible SPH</w:t>
      </w:r>
      <w:r w:rsidRPr="0068385C">
        <w:rPr>
          <w:noProof w:val="0"/>
          <w:lang w:val="en-US"/>
        </w:rPr>
        <w:t>, ACM SIGGRAPH 2009 Papers, 2009, pp. 1-6</w:t>
      </w:r>
      <w:bookmarkEnd w:id="65"/>
    </w:p>
    <w:p w14:paraId="41CE5CB4" w14:textId="55B4C79A" w:rsidR="003F6497" w:rsidRPr="0068385C" w:rsidRDefault="006504B0" w:rsidP="00FE11E7">
      <w:pPr>
        <w:pStyle w:val="Irodalomjegyzksor"/>
        <w:rPr>
          <w:noProof w:val="0"/>
          <w:lang w:val="en-US"/>
        </w:rPr>
      </w:pPr>
      <w:bookmarkStart w:id="66" w:name="_Ref230003109"/>
      <w:r w:rsidRPr="0068385C">
        <w:rPr>
          <w:noProof w:val="0"/>
          <w:lang w:val="en-US"/>
        </w:rPr>
        <w:t xml:space="preserve">Müller, M., et al.: </w:t>
      </w:r>
      <w:r w:rsidRPr="0068385C">
        <w:rPr>
          <w:i/>
          <w:iCs/>
          <w:noProof w:val="0"/>
          <w:lang w:val="en-US"/>
        </w:rPr>
        <w:t>Position Based Dynamics</w:t>
      </w:r>
      <w:r w:rsidRPr="0068385C">
        <w:rPr>
          <w:noProof w:val="0"/>
          <w:lang w:val="en-US"/>
        </w:rPr>
        <w:t>, Journal of Visual Communication and Image Representation, Vol. 18, No. 2, 2007, pp. 109-118</w:t>
      </w:r>
      <w:bookmarkEnd w:id="66"/>
    </w:p>
    <w:p w14:paraId="5B5F9C6B" w14:textId="1A7121F8" w:rsidR="00CD19F1" w:rsidRPr="0068385C" w:rsidRDefault="00356E05" w:rsidP="00FE11E7">
      <w:pPr>
        <w:pStyle w:val="Irodalomjegyzksor"/>
        <w:rPr>
          <w:noProof w:val="0"/>
          <w:lang w:val="en-US"/>
        </w:rPr>
      </w:pPr>
      <w:bookmarkStart w:id="67" w:name="_Ref230270099"/>
      <w:r w:rsidRPr="0068385C">
        <w:rPr>
          <w:noProof w:val="0"/>
          <w:lang w:val="en-US"/>
        </w:rPr>
        <w:t xml:space="preserve">Hoetzlein, R.: FLUIDS V.3: </w:t>
      </w:r>
      <w:r w:rsidRPr="0068385C">
        <w:rPr>
          <w:i/>
          <w:iCs/>
          <w:noProof w:val="0"/>
          <w:lang w:val="en-US"/>
        </w:rPr>
        <w:t>Interactive Million Particle Fluids</w:t>
      </w:r>
      <w:r w:rsidRPr="0068385C">
        <w:rPr>
          <w:noProof w:val="0"/>
          <w:lang w:val="en-US"/>
        </w:rPr>
        <w:t xml:space="preserve">, </w:t>
      </w:r>
      <w:hyperlink r:id="rId41" w:history="1">
        <w:r w:rsidRPr="0068385C">
          <w:rPr>
            <w:rStyle w:val="Hyperlink"/>
            <w:noProof w:val="0"/>
            <w:lang w:val="en-US"/>
          </w:rPr>
          <w:t>https://ramakarl.com/fluids3/</w:t>
        </w:r>
      </w:hyperlink>
      <w:r w:rsidRPr="0068385C">
        <w:rPr>
          <w:noProof w:val="0"/>
          <w:lang w:val="en-US"/>
        </w:rPr>
        <w:t xml:space="preserve"> (2026. May. 17.)</w:t>
      </w:r>
      <w:bookmarkEnd w:id="67"/>
    </w:p>
    <w:p w14:paraId="2B2689B7" w14:textId="3C9CB006" w:rsidR="00222ABA" w:rsidRPr="0068385C" w:rsidRDefault="002C6E3F" w:rsidP="00FE11E7">
      <w:pPr>
        <w:pStyle w:val="Irodalomjegyzksor"/>
        <w:rPr>
          <w:noProof w:val="0"/>
          <w:lang w:val="en-US"/>
        </w:rPr>
      </w:pPr>
      <w:bookmarkStart w:id="68" w:name="_Ref230179557"/>
      <w:r w:rsidRPr="0068385C">
        <w:rPr>
          <w:noProof w:val="0"/>
          <w:lang w:val="en-US"/>
        </w:rPr>
        <w:t xml:space="preserve">Hoetzlein, R. C.: </w:t>
      </w:r>
      <w:r w:rsidRPr="0068385C">
        <w:rPr>
          <w:i/>
          <w:iCs/>
          <w:noProof w:val="0"/>
          <w:lang w:val="en-US"/>
        </w:rPr>
        <w:t>Fast Fixed-Radius Nearest Neighbors: Interactive Million-Particle Fluids</w:t>
      </w:r>
      <w:r w:rsidRPr="0068385C">
        <w:rPr>
          <w:noProof w:val="0"/>
          <w:lang w:val="en-US"/>
        </w:rPr>
        <w:t>, GPU Technology Conference, Vol. 18, 2014</w:t>
      </w:r>
      <w:bookmarkEnd w:id="68"/>
    </w:p>
    <w:p w14:paraId="7E72D0E8" w14:textId="2624F567" w:rsidR="00B242BB" w:rsidRPr="0068385C" w:rsidRDefault="002C6E3F" w:rsidP="00FE11E7">
      <w:pPr>
        <w:pStyle w:val="Irodalomjegyzksor"/>
        <w:rPr>
          <w:noProof w:val="0"/>
          <w:lang w:val="en-US"/>
        </w:rPr>
      </w:pPr>
      <w:bookmarkStart w:id="69" w:name="_Ref230270265"/>
      <w:r w:rsidRPr="0068385C">
        <w:rPr>
          <w:noProof w:val="0"/>
          <w:lang w:val="en-US"/>
        </w:rPr>
        <w:t xml:space="preserve">Tychonievich, L.: </w:t>
      </w:r>
      <w:r w:rsidRPr="0068385C">
        <w:rPr>
          <w:i/>
          <w:iCs/>
          <w:noProof w:val="0"/>
          <w:lang w:val="en-US"/>
        </w:rPr>
        <w:t>Smoothed Particle Hydrodynamics</w:t>
      </w:r>
      <w:r w:rsidRPr="0068385C">
        <w:rPr>
          <w:noProof w:val="0"/>
          <w:lang w:val="en-US"/>
        </w:rPr>
        <w:t xml:space="preserve">, University of Illinois CS 418 Course Notes, </w:t>
      </w:r>
      <w:hyperlink r:id="rId42" w:history="1">
        <w:r w:rsidRPr="0068385C">
          <w:rPr>
            <w:rStyle w:val="Hyperlink"/>
            <w:noProof w:val="0"/>
            <w:lang w:val="en-US"/>
          </w:rPr>
          <w:t>https://cour</w:t>
        </w:r>
        <w:r w:rsidRPr="0068385C">
          <w:rPr>
            <w:rStyle w:val="Hyperlink"/>
            <w:noProof w:val="0"/>
            <w:lang w:val="en-US"/>
          </w:rPr>
          <w:t>s</w:t>
        </w:r>
        <w:r w:rsidRPr="0068385C">
          <w:rPr>
            <w:rStyle w:val="Hyperlink"/>
            <w:noProof w:val="0"/>
            <w:lang w:val="en-US"/>
          </w:rPr>
          <w:t>es.grainger.illinois.edu/CS418/sp2023/text/sph.html</w:t>
        </w:r>
      </w:hyperlink>
      <w:r w:rsidRPr="0068385C">
        <w:rPr>
          <w:noProof w:val="0"/>
          <w:lang w:val="en-US"/>
        </w:rPr>
        <w:t xml:space="preserve"> (2026. May. 17.)</w:t>
      </w:r>
      <w:bookmarkEnd w:id="69"/>
    </w:p>
    <w:p w14:paraId="6EB8971F" w14:textId="0FE31CDB" w:rsidR="001266F5" w:rsidRPr="0068385C" w:rsidRDefault="002C6E3F" w:rsidP="00FE11E7">
      <w:pPr>
        <w:pStyle w:val="Irodalomjegyzksor"/>
        <w:rPr>
          <w:noProof w:val="0"/>
          <w:lang w:val="en-US"/>
        </w:rPr>
      </w:pPr>
      <w:bookmarkStart w:id="70" w:name="_Ref230270308"/>
      <w:r w:rsidRPr="0068385C">
        <w:rPr>
          <w:noProof w:val="0"/>
          <w:lang w:val="en-US"/>
        </w:rPr>
        <w:t xml:space="preserve">Monaghan, J. J.: </w:t>
      </w:r>
      <w:r w:rsidRPr="0068385C">
        <w:rPr>
          <w:i/>
          <w:iCs/>
          <w:noProof w:val="0"/>
          <w:lang w:val="en-US"/>
        </w:rPr>
        <w:t>SPH Without a Tensile Instability</w:t>
      </w:r>
      <w:r w:rsidRPr="0068385C">
        <w:rPr>
          <w:noProof w:val="0"/>
          <w:lang w:val="en-US"/>
        </w:rPr>
        <w:t>, Journal of Computational Physics, Vol. 159, No. 2, 2000, pp. 290-311</w:t>
      </w:r>
      <w:bookmarkEnd w:id="70"/>
    </w:p>
    <w:p w14:paraId="16CA222D" w14:textId="6AA87C04" w:rsidR="00182D89" w:rsidRPr="0068385C" w:rsidRDefault="002C6E3F" w:rsidP="00FE11E7">
      <w:pPr>
        <w:pStyle w:val="Irodalomjegyzksor"/>
        <w:rPr>
          <w:noProof w:val="0"/>
          <w:lang w:val="en-US"/>
        </w:rPr>
      </w:pPr>
      <w:bookmarkStart w:id="71" w:name="_Ref230270340"/>
      <w:r w:rsidRPr="0068385C">
        <w:rPr>
          <w:noProof w:val="0"/>
          <w:lang w:val="en-US"/>
        </w:rPr>
        <w:t xml:space="preserve">Fedkiw, R., Stam, J., Jensen, H. W.: </w:t>
      </w:r>
      <w:r w:rsidRPr="0068385C">
        <w:rPr>
          <w:i/>
          <w:iCs/>
          <w:noProof w:val="0"/>
          <w:lang w:val="en-US"/>
        </w:rPr>
        <w:t>Visual Simulation of Smoke</w:t>
      </w:r>
      <w:r w:rsidRPr="0068385C">
        <w:rPr>
          <w:noProof w:val="0"/>
          <w:lang w:val="en-US"/>
        </w:rPr>
        <w:t>, Proceedings of the 28th Annual Conference on Computer Graphics and Interactive Techniques, 2001</w:t>
      </w:r>
      <w:bookmarkEnd w:id="71"/>
    </w:p>
    <w:p w14:paraId="04E47AF9" w14:textId="1C03845A" w:rsidR="00074764" w:rsidRPr="0068385C" w:rsidRDefault="002C6E3F" w:rsidP="00FE11E7">
      <w:pPr>
        <w:pStyle w:val="Irodalomjegyzksor"/>
        <w:rPr>
          <w:noProof w:val="0"/>
          <w:lang w:val="en-US"/>
        </w:rPr>
      </w:pPr>
      <w:bookmarkStart w:id="72" w:name="_Ref230270535"/>
      <w:r w:rsidRPr="0068385C">
        <w:rPr>
          <w:noProof w:val="0"/>
          <w:lang w:val="en-US"/>
        </w:rPr>
        <w:t xml:space="preserve">Microsoft: </w:t>
      </w:r>
      <w:r w:rsidRPr="0068385C">
        <w:rPr>
          <w:i/>
          <w:iCs/>
          <w:noProof w:val="0"/>
          <w:lang w:val="en-US"/>
        </w:rPr>
        <w:t>Mesh Shader</w:t>
      </w:r>
      <w:r w:rsidRPr="0068385C">
        <w:rPr>
          <w:noProof w:val="0"/>
          <w:lang w:val="en-US"/>
        </w:rPr>
        <w:t xml:space="preserve">, DirectX Specs, </w:t>
      </w:r>
      <w:hyperlink r:id="rId43" w:history="1">
        <w:r w:rsidRPr="0068385C">
          <w:rPr>
            <w:rStyle w:val="Hyperlink"/>
            <w:noProof w:val="0"/>
            <w:lang w:val="en-US"/>
          </w:rPr>
          <w:t>https://microsoft.github.io/DirectX-Specs/d3d/MeshShader.html</w:t>
        </w:r>
      </w:hyperlink>
      <w:r w:rsidRPr="0068385C">
        <w:rPr>
          <w:noProof w:val="0"/>
          <w:lang w:val="en-US"/>
        </w:rPr>
        <w:t xml:space="preserve"> (2026. May. 17.)</w:t>
      </w:r>
      <w:bookmarkEnd w:id="72"/>
    </w:p>
    <w:p w14:paraId="08F9302D" w14:textId="4486B766" w:rsidR="00074764" w:rsidRPr="0068385C" w:rsidRDefault="002C6E3F" w:rsidP="00FE11E7">
      <w:pPr>
        <w:pStyle w:val="Irodalomjegyzksor"/>
        <w:rPr>
          <w:noProof w:val="0"/>
          <w:lang w:val="en-US"/>
        </w:rPr>
      </w:pPr>
      <w:bookmarkStart w:id="73" w:name="_Ref230270458"/>
      <w:r w:rsidRPr="0068385C">
        <w:rPr>
          <w:noProof w:val="0"/>
          <w:lang w:val="en-US"/>
        </w:rPr>
        <w:lastRenderedPageBreak/>
        <w:t xml:space="preserve">Harris, M., Sengupta, S., Owens, J. D.: </w:t>
      </w:r>
      <w:r w:rsidRPr="0068385C">
        <w:rPr>
          <w:i/>
          <w:iCs/>
          <w:noProof w:val="0"/>
          <w:lang w:val="en-US"/>
        </w:rPr>
        <w:t>Parallel Prefix Sum (Scan) with CUDA</w:t>
      </w:r>
      <w:r w:rsidRPr="0068385C">
        <w:rPr>
          <w:noProof w:val="0"/>
          <w:lang w:val="en-US"/>
        </w:rPr>
        <w:t xml:space="preserve">, In: GPU Gems 3, NVIDIA Corporation, </w:t>
      </w:r>
      <w:hyperlink r:id="rId44" w:history="1">
        <w:r w:rsidRPr="0068385C">
          <w:rPr>
            <w:rStyle w:val="Hyperlink"/>
            <w:noProof w:val="0"/>
            <w:lang w:val="en-US"/>
          </w:rPr>
          <w:t>https://developer.nvidia.com/gpugems/gpugems3/part-vi-gpu-computing/chapter-39-parallel-prefix-sum-scan-cuda</w:t>
        </w:r>
      </w:hyperlink>
      <w:r w:rsidRPr="0068385C">
        <w:rPr>
          <w:noProof w:val="0"/>
          <w:lang w:val="en-US"/>
        </w:rPr>
        <w:t xml:space="preserve"> (2026. May. 17.)</w:t>
      </w:r>
      <w:bookmarkEnd w:id="73"/>
    </w:p>
    <w:p w14:paraId="4C5AEE69" w14:textId="6F030129" w:rsidR="00074764" w:rsidRPr="0068385C" w:rsidRDefault="002C6E3F" w:rsidP="00FE11E7">
      <w:pPr>
        <w:pStyle w:val="Irodalomjegyzksor"/>
        <w:rPr>
          <w:noProof w:val="0"/>
          <w:lang w:val="en-US"/>
        </w:rPr>
      </w:pPr>
      <w:bookmarkStart w:id="74" w:name="_Ref230270550"/>
      <w:r w:rsidRPr="0068385C">
        <w:rPr>
          <w:noProof w:val="0"/>
          <w:lang w:val="en-US"/>
        </w:rPr>
        <w:t xml:space="preserve">Microsoft: </w:t>
      </w:r>
      <w:r w:rsidRPr="0068385C">
        <w:rPr>
          <w:i/>
          <w:iCs/>
          <w:noProof w:val="0"/>
          <w:lang w:val="en-US"/>
        </w:rPr>
        <w:t>D3D12 Work Graphs</w:t>
      </w:r>
      <w:r w:rsidRPr="0068385C">
        <w:rPr>
          <w:noProof w:val="0"/>
          <w:lang w:val="en-US"/>
        </w:rPr>
        <w:t xml:space="preserve">, DirectX Specs, </w:t>
      </w:r>
      <w:hyperlink r:id="rId45" w:history="1">
        <w:r w:rsidRPr="0068385C">
          <w:rPr>
            <w:rStyle w:val="Hyperlink"/>
            <w:noProof w:val="0"/>
            <w:lang w:val="en-US"/>
          </w:rPr>
          <w:t>https://microsoft.github.io/DirectX-Specs/d3d/WorkGraphs.html</w:t>
        </w:r>
      </w:hyperlink>
      <w:r w:rsidRPr="0068385C">
        <w:rPr>
          <w:noProof w:val="0"/>
          <w:lang w:val="en-US"/>
        </w:rPr>
        <w:t xml:space="preserve"> (2026. May. 17.)</w:t>
      </w:r>
      <w:bookmarkEnd w:id="74"/>
    </w:p>
    <w:p w14:paraId="0997DD8A" w14:textId="4B39020D" w:rsidR="003D1F0E" w:rsidRPr="0068385C" w:rsidRDefault="004348CA" w:rsidP="00FE11E7">
      <w:pPr>
        <w:pStyle w:val="Irodalomjegyzksor"/>
        <w:rPr>
          <w:noProof w:val="0"/>
          <w:lang w:val="en-US"/>
        </w:rPr>
      </w:pPr>
      <w:bookmarkStart w:id="75" w:name="_Ref230270574"/>
      <w:r w:rsidRPr="0068385C">
        <w:rPr>
          <w:noProof w:val="0"/>
          <w:lang w:val="en-US"/>
        </w:rPr>
        <w:t xml:space="preserve">Erleben, K., Dohlmann, H.: </w:t>
      </w:r>
      <w:r w:rsidRPr="0068385C">
        <w:rPr>
          <w:i/>
          <w:iCs/>
          <w:noProof w:val="0"/>
          <w:lang w:val="en-US"/>
        </w:rPr>
        <w:t>Signed Distance Fields Using Single-Pass GPU Scan Conversion of Tetrahedra</w:t>
      </w:r>
      <w:r w:rsidRPr="0068385C">
        <w:rPr>
          <w:noProof w:val="0"/>
          <w:lang w:val="en-US"/>
        </w:rPr>
        <w:t xml:space="preserve">, In: GPU Gems 3, NVIDIA Corporation, </w:t>
      </w:r>
      <w:hyperlink r:id="rId46" w:history="1">
        <w:r w:rsidRPr="0068385C">
          <w:rPr>
            <w:rStyle w:val="Hyperlink"/>
            <w:noProof w:val="0"/>
            <w:lang w:val="en-US"/>
          </w:rPr>
          <w:t>https://developer.nvidia.com/gpugems/gpugems3/part-v-physics-simulation/chapter-34-signed-distance-fields-using-single-pass-gpu</w:t>
        </w:r>
      </w:hyperlink>
      <w:r w:rsidRPr="0068385C">
        <w:rPr>
          <w:noProof w:val="0"/>
          <w:lang w:val="en-US"/>
        </w:rPr>
        <w:t xml:space="preserve"> (2026. May. 17.)</w:t>
      </w:r>
      <w:bookmarkEnd w:id="75"/>
    </w:p>
    <w:p w14:paraId="4CA25BD3" w14:textId="77777777" w:rsidR="00E70867" w:rsidRPr="0068385C" w:rsidRDefault="00E70867" w:rsidP="00E70867">
      <w:pPr>
        <w:pStyle w:val="Irodalomjegyzksor"/>
        <w:rPr>
          <w:lang w:val="en-US" w:eastAsia="hu-HU"/>
        </w:rPr>
      </w:pPr>
      <w:bookmarkStart w:id="76" w:name="_Ref230270873"/>
      <w:r w:rsidRPr="0068385C">
        <w:rPr>
          <w:lang w:val="en-US"/>
        </w:rPr>
        <w:t xml:space="preserve">Chazan, D., Miranker, W.: </w:t>
      </w:r>
      <w:r w:rsidRPr="0068385C">
        <w:rPr>
          <w:i/>
          <w:iCs/>
          <w:lang w:val="en-US"/>
        </w:rPr>
        <w:t>Chaotic Relaxation</w:t>
      </w:r>
      <w:r w:rsidRPr="0068385C">
        <w:rPr>
          <w:lang w:val="en-US"/>
        </w:rPr>
        <w:t>, Linear Algebra and Its Applications, Vol. 2, No. 2, 1969, pp. 199-222</w:t>
      </w:r>
      <w:bookmarkEnd w:id="76"/>
    </w:p>
    <w:p w14:paraId="6C60C11F" w14:textId="63E4A235" w:rsidR="00DC5E7D" w:rsidRPr="0068385C" w:rsidRDefault="00E70867" w:rsidP="00FE11E7">
      <w:pPr>
        <w:pStyle w:val="Irodalomjegyzksor"/>
        <w:rPr>
          <w:noProof w:val="0"/>
          <w:lang w:val="en-US"/>
        </w:rPr>
      </w:pPr>
      <w:bookmarkStart w:id="77" w:name="_Ref230270947"/>
      <w:r w:rsidRPr="0068385C">
        <w:rPr>
          <w:noProof w:val="0"/>
          <w:lang w:val="en-US"/>
        </w:rPr>
        <w:t xml:space="preserve">Cornut, O.: </w:t>
      </w:r>
      <w:r w:rsidRPr="0068385C">
        <w:rPr>
          <w:i/>
          <w:iCs/>
          <w:noProof w:val="0"/>
          <w:lang w:val="en-US"/>
        </w:rPr>
        <w:t>Dear ImGui: Bloat-free Graphical User Interface for C++ with Minimal Dependencies</w:t>
      </w:r>
      <w:r w:rsidRPr="0068385C">
        <w:rPr>
          <w:noProof w:val="0"/>
          <w:lang w:val="en-US"/>
        </w:rPr>
        <w:t xml:space="preserve">, GitHub repository, </w:t>
      </w:r>
      <w:hyperlink r:id="rId47" w:history="1">
        <w:r w:rsidRPr="0068385C">
          <w:rPr>
            <w:rStyle w:val="Hyperlink"/>
            <w:noProof w:val="0"/>
            <w:lang w:val="en-US"/>
          </w:rPr>
          <w:t>https://github.com/ocornut/imgui</w:t>
        </w:r>
      </w:hyperlink>
      <w:r w:rsidRPr="0068385C">
        <w:rPr>
          <w:noProof w:val="0"/>
          <w:lang w:val="en-US"/>
        </w:rPr>
        <w:t xml:space="preserve"> (2026. May. 17.)</w:t>
      </w:r>
      <w:bookmarkEnd w:id="77"/>
    </w:p>
    <w:p w14:paraId="6D350881" w14:textId="7F3EA375" w:rsidR="00C115D1" w:rsidRPr="0068385C" w:rsidRDefault="00E70867" w:rsidP="00FE11E7">
      <w:pPr>
        <w:pStyle w:val="Irodalomjegyzksor"/>
        <w:rPr>
          <w:noProof w:val="0"/>
          <w:lang w:val="en-US"/>
        </w:rPr>
      </w:pPr>
      <w:bookmarkStart w:id="78" w:name="_Ref230270964"/>
      <w:r w:rsidRPr="0068385C">
        <w:rPr>
          <w:noProof w:val="0"/>
          <w:lang w:val="en-US"/>
        </w:rPr>
        <w:t xml:space="preserve">Paroj: Chapter 13. </w:t>
      </w:r>
      <w:r w:rsidRPr="0068385C">
        <w:rPr>
          <w:i/>
          <w:iCs/>
          <w:noProof w:val="0"/>
          <w:lang w:val="en-US"/>
        </w:rPr>
        <w:t>Lies and Impostors, Learning Modern 3D Graphics Programming</w:t>
      </w:r>
      <w:r w:rsidRPr="0068385C">
        <w:rPr>
          <w:noProof w:val="0"/>
          <w:lang w:val="en-US"/>
        </w:rPr>
        <w:t xml:space="preserve">, </w:t>
      </w:r>
      <w:hyperlink r:id="rId48" w:history="1">
        <w:r w:rsidRPr="0068385C">
          <w:rPr>
            <w:rStyle w:val="Hyperlink"/>
            <w:noProof w:val="0"/>
            <w:lang w:val="en-US"/>
          </w:rPr>
          <w:t>https://paroj.github.io/gltut/Illumination/Tutorial%2013.html</w:t>
        </w:r>
      </w:hyperlink>
      <w:r w:rsidRPr="0068385C">
        <w:rPr>
          <w:noProof w:val="0"/>
          <w:lang w:val="en-US"/>
        </w:rPr>
        <w:t xml:space="preserve"> (2026. May. 17.)</w:t>
      </w:r>
      <w:bookmarkEnd w:id="78"/>
    </w:p>
    <w:p w14:paraId="6DF6E83C" w14:textId="77777777" w:rsidR="00B233C9" w:rsidRDefault="00B233C9">
      <w:pPr>
        <w:spacing w:after="0" w:line="240" w:lineRule="auto"/>
        <w:ind w:firstLine="0"/>
        <w:jc w:val="left"/>
        <w:rPr>
          <w:rFonts w:cs="Arial"/>
          <w:b/>
          <w:bCs/>
          <w:kern w:val="32"/>
          <w:sz w:val="36"/>
          <w:szCs w:val="32"/>
          <w:lang w:val="hu-HU"/>
        </w:rPr>
      </w:pPr>
      <w:r>
        <w:rPr>
          <w:lang w:val="hu-HU"/>
        </w:rPr>
        <w:br w:type="page"/>
      </w:r>
    </w:p>
    <w:p w14:paraId="4C89A339" w14:textId="42706C48" w:rsidR="00B50CAA" w:rsidRPr="00E70867" w:rsidRDefault="00B50CAA" w:rsidP="003A4716">
      <w:pPr>
        <w:pStyle w:val="Heading1"/>
        <w:rPr>
          <w:lang w:val="hu-HU"/>
        </w:rPr>
      </w:pPr>
      <w:bookmarkStart w:id="79" w:name="_Toc230451643"/>
      <w:r w:rsidRPr="00E70867">
        <w:rPr>
          <w:lang w:val="hu-HU"/>
        </w:rPr>
        <w:lastRenderedPageBreak/>
        <w:t>Függelék</w:t>
      </w:r>
      <w:bookmarkEnd w:id="79"/>
    </w:p>
    <w:p w14:paraId="516B1A65" w14:textId="026F8BEE" w:rsidR="001E1103" w:rsidRPr="00E70867" w:rsidRDefault="0060343D" w:rsidP="00CE5762">
      <w:pPr>
        <w:pStyle w:val="Heading2"/>
        <w:rPr>
          <w:lang w:val="hu-HU"/>
        </w:rPr>
      </w:pPr>
      <w:bookmarkStart w:id="80" w:name="_Toc230451644"/>
      <w:r w:rsidRPr="00E70867">
        <w:rPr>
          <w:lang w:val="hu-HU"/>
        </w:rPr>
        <w:t>I. Függelék</w:t>
      </w:r>
      <w:r w:rsidRPr="00E70867">
        <w:rPr>
          <w:lang w:val="hu-HU"/>
        </w:rPr>
        <w:tab/>
      </w:r>
      <w:r w:rsidR="00605865" w:rsidRPr="00E70867">
        <w:rPr>
          <w:lang w:val="hu-HU"/>
        </w:rPr>
        <w:t>Nyilatkozat generatív mesterséges intelligencia alkalmazásáról</w:t>
      </w:r>
      <w:bookmarkEnd w:id="80"/>
    </w:p>
    <w:p w14:paraId="5D72915D" w14:textId="63C34CC3" w:rsidR="00760636" w:rsidRPr="00E70867" w:rsidRDefault="00760636" w:rsidP="001E1103">
      <w:pPr>
        <w:tabs>
          <w:tab w:val="left" w:pos="426"/>
        </w:tabs>
        <w:suppressAutoHyphens/>
        <w:autoSpaceDN w:val="0"/>
        <w:spacing w:before="100" w:after="100" w:line="240" w:lineRule="auto"/>
        <w:ind w:firstLine="0"/>
        <w:rPr>
          <w:lang w:val="hu-HU" w:eastAsia="nl-BE"/>
        </w:rPr>
      </w:pPr>
      <w:r w:rsidRPr="00E70867">
        <w:rPr>
          <w:rFonts w:ascii="Wingdings" w:eastAsia="Wingdings" w:hAnsi="Wingdings" w:cs="Wingdings"/>
          <w:lang w:val="hu-HU" w:eastAsia="nl-BE"/>
        </w:rPr>
        <w:t></w:t>
      </w:r>
      <w:r w:rsidR="001E1103" w:rsidRPr="00E70867">
        <w:rPr>
          <w:rFonts w:ascii="Wingdings" w:eastAsia="Wingdings" w:hAnsi="Wingdings" w:cs="Wingdings"/>
          <w:lang w:val="hu-HU" w:eastAsia="nl-BE"/>
        </w:rPr>
        <w:tab/>
      </w:r>
      <w:r w:rsidRPr="00E70867">
        <w:rPr>
          <w:b/>
          <w:bCs/>
          <w:lang w:val="hu-HU" w:eastAsia="nl-BE"/>
        </w:rPr>
        <w:t>Nem használtam</w:t>
      </w:r>
      <w:r w:rsidRPr="00E70867">
        <w:rPr>
          <w:lang w:val="hu-HU" w:eastAsia="nl-BE"/>
        </w:rPr>
        <w:t xml:space="preserve"> semmilyen generatív MI segédeszközt.</w:t>
      </w:r>
    </w:p>
    <w:p w14:paraId="0F3F72A8" w14:textId="530AB325" w:rsidR="00760636" w:rsidRPr="00E70867" w:rsidRDefault="00E70867" w:rsidP="006F7FAC">
      <w:pPr>
        <w:tabs>
          <w:tab w:val="left" w:pos="426"/>
        </w:tabs>
        <w:suppressAutoHyphens/>
        <w:autoSpaceDN w:val="0"/>
        <w:spacing w:after="240" w:line="240" w:lineRule="auto"/>
        <w:ind w:left="425" w:hanging="425"/>
        <w:rPr>
          <w:rFonts w:eastAsiaTheme="minorEastAsia"/>
          <w:lang w:val="hu-HU" w:eastAsia="nl-BE"/>
        </w:rPr>
      </w:pPr>
      <w:r>
        <w:rPr>
          <w:rFonts w:ascii="Wingdings" w:eastAsia="Wingdings" w:hAnsi="Wingdings" w:cs="Wingdings"/>
          <w:lang w:val="hu-HU" w:eastAsia="nl-BE"/>
        </w:rPr>
        <w:sym w:font="Wingdings" w:char="F0FE"/>
      </w:r>
      <w:r w:rsidR="001E1103" w:rsidRPr="00E70867">
        <w:rPr>
          <w:rFonts w:ascii="Wingdings" w:eastAsia="Wingdings" w:hAnsi="Wingdings" w:cs="Wingdings"/>
          <w:lang w:val="hu-HU" w:eastAsia="nl-BE"/>
        </w:rPr>
        <w:tab/>
      </w:r>
      <w:r w:rsidR="00760636" w:rsidRPr="00E70867">
        <w:rPr>
          <w:b/>
          <w:bCs/>
          <w:lang w:val="hu-HU" w:eastAsia="nl-BE"/>
        </w:rPr>
        <w:t xml:space="preserve">Használtam </w:t>
      </w:r>
      <w:r w:rsidR="00760636" w:rsidRPr="00E70867">
        <w:rPr>
          <w:lang w:val="hu-HU" w:eastAsia="nl-BE"/>
        </w:rPr>
        <w:t xml:space="preserve">generatív MI segédeszközt. </w:t>
      </w:r>
      <w:r w:rsidR="00760636" w:rsidRPr="00E70867">
        <w:rPr>
          <w:rFonts w:eastAsiaTheme="minorEastAsia"/>
          <w:lang w:val="hu-HU" w:eastAsia="nl-BE"/>
        </w:rPr>
        <w:t>Az MI-vel generált tartalmakat ellenőriztem, a generált kimenetek valóságtartalmáról meggyőződtem, az alábbi táblázatban megfelelően jelöltem minden használatot.</w:t>
      </w:r>
    </w:p>
    <w:tbl>
      <w:tblPr>
        <w:tblStyle w:val="TableGrid"/>
        <w:tblW w:w="9581" w:type="dxa"/>
        <w:jc w:val="center"/>
        <w:tblLook w:val="04A0" w:firstRow="1" w:lastRow="0" w:firstColumn="1" w:lastColumn="0" w:noHBand="0" w:noVBand="1"/>
      </w:tblPr>
      <w:tblGrid>
        <w:gridCol w:w="2259"/>
        <w:gridCol w:w="2438"/>
        <w:gridCol w:w="2438"/>
        <w:gridCol w:w="8"/>
        <w:gridCol w:w="2430"/>
        <w:gridCol w:w="8"/>
      </w:tblGrid>
      <w:tr w:rsidR="00444F4E" w:rsidRPr="00E70867" w14:paraId="01DCD8DA" w14:textId="77777777" w:rsidTr="006F7FAC">
        <w:trPr>
          <w:gridAfter w:val="1"/>
          <w:wAfter w:w="8" w:type="dxa"/>
          <w:trHeight w:val="300"/>
          <w:jc w:val="center"/>
        </w:trPr>
        <w:tc>
          <w:tcPr>
            <w:tcW w:w="2259" w:type="dxa"/>
            <w:tcBorders>
              <w:bottom w:val="double" w:sz="4" w:space="0" w:color="auto"/>
              <w:tl2br w:val="nil"/>
            </w:tcBorders>
            <w:vAlign w:val="center"/>
          </w:tcPr>
          <w:p w14:paraId="40E44BDC" w14:textId="77777777" w:rsidR="00444F4E" w:rsidRPr="00E70867" w:rsidRDefault="00444F4E" w:rsidP="00137319">
            <w:pPr>
              <w:suppressAutoHyphens/>
              <w:autoSpaceDN w:val="0"/>
              <w:spacing w:before="100" w:after="100"/>
              <w:ind w:firstLine="0"/>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Felhasználási módok</w:t>
            </w:r>
          </w:p>
        </w:tc>
        <w:tc>
          <w:tcPr>
            <w:tcW w:w="2438" w:type="dxa"/>
            <w:tcBorders>
              <w:bottom w:val="double" w:sz="4" w:space="0" w:color="auto"/>
            </w:tcBorders>
            <w:vAlign w:val="center"/>
          </w:tcPr>
          <w:p w14:paraId="113F1735" w14:textId="77777777" w:rsidR="00444F4E" w:rsidRPr="00E70867" w:rsidRDefault="00444F4E" w:rsidP="00137319">
            <w:pPr>
              <w:suppressAutoHyphens/>
              <w:autoSpaceDN w:val="0"/>
              <w:ind w:firstLine="0"/>
              <w:jc w:val="center"/>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Generatív MI eszköz(ök) neve</w:t>
            </w:r>
          </w:p>
        </w:tc>
        <w:tc>
          <w:tcPr>
            <w:tcW w:w="2438" w:type="dxa"/>
            <w:tcBorders>
              <w:bottom w:val="double" w:sz="4" w:space="0" w:color="auto"/>
            </w:tcBorders>
            <w:vAlign w:val="center"/>
          </w:tcPr>
          <w:p w14:paraId="3C6A0F64" w14:textId="77777777" w:rsidR="00444F4E" w:rsidRPr="00E70867" w:rsidRDefault="00444F4E" w:rsidP="00137319">
            <w:pPr>
              <w:suppressAutoHyphens/>
              <w:autoSpaceDN w:val="0"/>
              <w:ind w:firstLine="0"/>
              <w:jc w:val="center"/>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b/>
                <w:bCs/>
                <w:sz w:val="20"/>
                <w:szCs w:val="20"/>
                <w:lang w:val="hu-HU" w:eastAsia="nl-BE"/>
              </w:rPr>
              <w:t>Érintett részek</w:t>
            </w:r>
            <w:r w:rsidRPr="00E70867">
              <w:rPr>
                <w:rFonts w:ascii="Times New Roman" w:eastAsia="Times New Roman" w:hAnsi="Times New Roman" w:cs="Times New Roman"/>
                <w:sz w:val="20"/>
                <w:szCs w:val="20"/>
                <w:lang w:val="hu-HU" w:eastAsia="nl-BE"/>
              </w:rPr>
              <w:t xml:space="preserve"> (fejezet, oldalszám, hivatkozás)</w:t>
            </w:r>
          </w:p>
        </w:tc>
        <w:tc>
          <w:tcPr>
            <w:tcW w:w="2438" w:type="dxa"/>
            <w:gridSpan w:val="2"/>
            <w:tcBorders>
              <w:bottom w:val="double" w:sz="4" w:space="0" w:color="auto"/>
            </w:tcBorders>
            <w:vAlign w:val="center"/>
          </w:tcPr>
          <w:p w14:paraId="4BDD3F93" w14:textId="77777777" w:rsidR="00444F4E" w:rsidRPr="00E70867" w:rsidRDefault="00444F4E" w:rsidP="00137319">
            <w:pPr>
              <w:suppressAutoHyphens/>
              <w:autoSpaceDN w:val="0"/>
              <w:ind w:firstLine="0"/>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b/>
                <w:bCs/>
                <w:sz w:val="20"/>
                <w:szCs w:val="20"/>
                <w:lang w:val="hu-HU" w:eastAsia="nl-BE"/>
              </w:rPr>
              <w:t>Használat becsült aránya</w:t>
            </w:r>
            <w:r w:rsidRPr="00E70867">
              <w:rPr>
                <w:rFonts w:ascii="Times New Roman" w:eastAsia="Times New Roman" w:hAnsi="Times New Roman" w:cs="Times New Roman"/>
                <w:sz w:val="20"/>
                <w:szCs w:val="20"/>
                <w:lang w:val="hu-HU" w:eastAsia="nl-BE"/>
              </w:rPr>
              <w:t xml:space="preserve"> </w:t>
            </w:r>
            <w:r w:rsidRPr="00E70867">
              <w:rPr>
                <w:rFonts w:ascii="Times New Roman" w:hAnsi="Times New Roman" w:cs="Times New Roman"/>
                <w:sz w:val="20"/>
                <w:szCs w:val="20"/>
                <w:lang w:val="hu-HU"/>
              </w:rPr>
              <w:br/>
            </w:r>
            <w:r w:rsidRPr="00E70867">
              <w:rPr>
                <w:rFonts w:ascii="Times New Roman" w:eastAsia="Times New Roman" w:hAnsi="Times New Roman" w:cs="Times New Roman"/>
                <w:sz w:val="20"/>
                <w:szCs w:val="20"/>
                <w:lang w:val="hu-HU" w:eastAsia="nl-BE"/>
              </w:rPr>
              <w:t>(felhasználási módonként)</w:t>
            </w:r>
          </w:p>
        </w:tc>
      </w:tr>
      <w:tr w:rsidR="00444F4E" w:rsidRPr="00E70867" w14:paraId="5B4A061B" w14:textId="77777777" w:rsidTr="006F7FAC">
        <w:trPr>
          <w:gridAfter w:val="1"/>
          <w:wAfter w:w="8" w:type="dxa"/>
          <w:trHeight w:val="300"/>
          <w:jc w:val="center"/>
        </w:trPr>
        <w:tc>
          <w:tcPr>
            <w:tcW w:w="2259" w:type="dxa"/>
            <w:tcBorders>
              <w:top w:val="double" w:sz="4" w:space="0" w:color="auto"/>
              <w:bottom w:val="single" w:sz="4" w:space="0" w:color="auto"/>
            </w:tcBorders>
            <w:vAlign w:val="center"/>
          </w:tcPr>
          <w:p w14:paraId="1077CCA2"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Irodalomkutatás</w:t>
            </w:r>
          </w:p>
        </w:tc>
        <w:tc>
          <w:tcPr>
            <w:tcW w:w="2438" w:type="dxa"/>
            <w:tcBorders>
              <w:top w:val="double" w:sz="4" w:space="0" w:color="auto"/>
              <w:bottom w:val="single" w:sz="4" w:space="0" w:color="auto"/>
            </w:tcBorders>
            <w:vAlign w:val="bottom"/>
          </w:tcPr>
          <w:p w14:paraId="5EF2277D" w14:textId="059AFA4A" w:rsidR="00444F4E" w:rsidRPr="00E70867" w:rsidRDefault="00230C6A"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Claude</w:t>
            </w:r>
          </w:p>
        </w:tc>
        <w:tc>
          <w:tcPr>
            <w:tcW w:w="2438" w:type="dxa"/>
            <w:tcBorders>
              <w:top w:val="double" w:sz="4" w:space="0" w:color="auto"/>
              <w:bottom w:val="single" w:sz="4" w:space="0" w:color="auto"/>
            </w:tcBorders>
            <w:vAlign w:val="bottom"/>
          </w:tcPr>
          <w:p w14:paraId="0AE1BF94" w14:textId="0CE43AF1" w:rsidR="00444F4E" w:rsidRPr="00E70867" w:rsidRDefault="00230C6A" w:rsidP="00230C6A">
            <w:pPr>
              <w:suppressAutoHyphens/>
              <w:autoSpaceDN w:val="0"/>
              <w:spacing w:before="100" w:after="100" w:line="480" w:lineRule="auto"/>
              <w:ind w:firstLine="0"/>
              <w:jc w:val="left"/>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Literature overview</w:t>
            </w:r>
          </w:p>
        </w:tc>
        <w:tc>
          <w:tcPr>
            <w:tcW w:w="2438" w:type="dxa"/>
            <w:gridSpan w:val="2"/>
            <w:tcBorders>
              <w:top w:val="double" w:sz="4" w:space="0" w:color="auto"/>
              <w:bottom w:val="single" w:sz="4" w:space="0" w:color="auto"/>
            </w:tcBorders>
            <w:vAlign w:val="bottom"/>
          </w:tcPr>
          <w:p w14:paraId="117F4A17" w14:textId="7E61531A" w:rsidR="00444F4E" w:rsidRPr="00E70867" w:rsidRDefault="00230C6A"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r w:rsidRPr="007D1E10">
              <w:rPr>
                <w:rFonts w:ascii="Times New Roman" w:eastAsia="Times New Roman" w:hAnsi="Times New Roman" w:cs="Times New Roman"/>
                <w:sz w:val="20"/>
                <w:szCs w:val="20"/>
                <w:lang w:val="hu-HU" w:eastAsia="nl-BE"/>
              </w:rPr>
              <w:t>&lt;1%</w:t>
            </w:r>
          </w:p>
        </w:tc>
      </w:tr>
      <w:tr w:rsidR="00444F4E" w:rsidRPr="00E70867" w14:paraId="19719619" w14:textId="77777777" w:rsidTr="006F7FAC">
        <w:trPr>
          <w:gridAfter w:val="1"/>
          <w:wAfter w:w="8" w:type="dxa"/>
          <w:trHeight w:val="300"/>
          <w:jc w:val="center"/>
        </w:trPr>
        <w:tc>
          <w:tcPr>
            <w:tcW w:w="2259" w:type="dxa"/>
            <w:tcBorders>
              <w:bottom w:val="double" w:sz="4" w:space="0" w:color="auto"/>
            </w:tcBorders>
            <w:vAlign w:val="center"/>
          </w:tcPr>
          <w:p w14:paraId="41D92B07"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435470A1" w14:textId="05B7D1BB" w:rsidR="00444F4E" w:rsidRPr="00E70867" w:rsidRDefault="00230C6A" w:rsidP="00230C6A">
            <w:pPr>
              <w:spacing w:line="480" w:lineRule="auto"/>
              <w:ind w:firstLine="0"/>
              <w:jc w:val="left"/>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I’m working on a thesis relating to particle based fluid simulation. Recommend research articles that might be of interest.</w:t>
            </w:r>
          </w:p>
        </w:tc>
      </w:tr>
      <w:tr w:rsidR="00444F4E" w:rsidRPr="00E70867" w14:paraId="21E9C41C" w14:textId="77777777" w:rsidTr="006F7FAC">
        <w:trPr>
          <w:gridAfter w:val="1"/>
          <w:wAfter w:w="8" w:type="dxa"/>
          <w:trHeight w:val="300"/>
          <w:jc w:val="center"/>
        </w:trPr>
        <w:tc>
          <w:tcPr>
            <w:tcW w:w="2259" w:type="dxa"/>
            <w:tcBorders>
              <w:top w:val="double" w:sz="4" w:space="0" w:color="auto"/>
            </w:tcBorders>
            <w:vAlign w:val="center"/>
          </w:tcPr>
          <w:p w14:paraId="35980D1B"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Programkód generálása</w:t>
            </w:r>
          </w:p>
        </w:tc>
        <w:tc>
          <w:tcPr>
            <w:tcW w:w="2438" w:type="dxa"/>
            <w:tcBorders>
              <w:top w:val="double" w:sz="4" w:space="0" w:color="auto"/>
            </w:tcBorders>
            <w:vAlign w:val="bottom"/>
          </w:tcPr>
          <w:p w14:paraId="253B9E5A" w14:textId="0A4ED6DE" w:rsidR="00444F4E" w:rsidRPr="00E70867" w:rsidRDefault="00230C6A"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Claude Code</w:t>
            </w:r>
          </w:p>
        </w:tc>
        <w:tc>
          <w:tcPr>
            <w:tcW w:w="2438" w:type="dxa"/>
            <w:tcBorders>
              <w:top w:val="double" w:sz="4" w:space="0" w:color="auto"/>
            </w:tcBorders>
            <w:vAlign w:val="bottom"/>
          </w:tcPr>
          <w:p w14:paraId="7B36987E" w14:textId="16A15578" w:rsidR="00444F4E" w:rsidRPr="00E70867" w:rsidRDefault="00230C6A" w:rsidP="00230C6A">
            <w:pPr>
              <w:suppressAutoHyphens/>
              <w:autoSpaceDN w:val="0"/>
              <w:spacing w:before="100" w:after="100" w:line="480" w:lineRule="auto"/>
              <w:ind w:firstLine="0"/>
              <w:jc w:val="left"/>
              <w:rPr>
                <w:rFonts w:ascii="Times New Roman" w:eastAsia="Times New Roman" w:hAnsi="Times New Roman" w:cs="Times New Roman"/>
                <w:sz w:val="20"/>
                <w:szCs w:val="20"/>
                <w:lang w:val="hu-HU" w:eastAsia="nl-BE"/>
              </w:rPr>
            </w:pPr>
            <w:r w:rsidRPr="00230C6A">
              <w:rPr>
                <w:rFonts w:ascii="Times New Roman" w:eastAsia="Times New Roman" w:hAnsi="Times New Roman" w:cs="Times New Roman"/>
                <w:sz w:val="20"/>
                <w:szCs w:val="20"/>
                <w:lang w:val="hu-HU" w:eastAsia="nl-BE"/>
              </w:rPr>
              <w:t>Algorithm &amp;</w:t>
            </w:r>
            <w:r>
              <w:rPr>
                <w:rFonts w:ascii="Times New Roman" w:eastAsia="Times New Roman" w:hAnsi="Times New Roman" w:cs="Times New Roman"/>
                <w:sz w:val="20"/>
                <w:szCs w:val="20"/>
                <w:lang w:val="hu-HU" w:eastAsia="nl-BE"/>
              </w:rPr>
              <w:t xml:space="preserve"> </w:t>
            </w:r>
            <w:r w:rsidRPr="00230C6A">
              <w:rPr>
                <w:rFonts w:ascii="Times New Roman" w:eastAsia="Times New Roman" w:hAnsi="Times New Roman" w:cs="Times New Roman"/>
                <w:sz w:val="20"/>
                <w:szCs w:val="20"/>
                <w:lang w:val="hu-HU" w:eastAsia="nl-BE"/>
              </w:rPr>
              <w:t>Implementation</w:t>
            </w:r>
          </w:p>
        </w:tc>
        <w:tc>
          <w:tcPr>
            <w:tcW w:w="2438" w:type="dxa"/>
            <w:gridSpan w:val="2"/>
            <w:tcBorders>
              <w:top w:val="double" w:sz="4" w:space="0" w:color="auto"/>
            </w:tcBorders>
            <w:vAlign w:val="bottom"/>
          </w:tcPr>
          <w:p w14:paraId="788503A5" w14:textId="75F97744" w:rsidR="00444F4E" w:rsidRPr="00E70867" w:rsidRDefault="00230C6A"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&lt;5%</w:t>
            </w:r>
          </w:p>
        </w:tc>
      </w:tr>
      <w:tr w:rsidR="00444F4E" w:rsidRPr="00E70867" w14:paraId="790A1FEE" w14:textId="77777777" w:rsidTr="006F7FAC">
        <w:trPr>
          <w:gridAfter w:val="1"/>
          <w:wAfter w:w="8" w:type="dxa"/>
          <w:trHeight w:val="300"/>
          <w:jc w:val="center"/>
        </w:trPr>
        <w:tc>
          <w:tcPr>
            <w:tcW w:w="2259" w:type="dxa"/>
            <w:tcBorders>
              <w:bottom w:val="double" w:sz="4" w:space="0" w:color="auto"/>
            </w:tcBorders>
            <w:vAlign w:val="center"/>
          </w:tcPr>
          <w:p w14:paraId="201520B1"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6593FAD1" w14:textId="4FF5E70F" w:rsidR="00444F4E" w:rsidRPr="00E70867" w:rsidRDefault="00444F4E" w:rsidP="004E43B9">
            <w:pPr>
              <w:spacing w:line="480" w:lineRule="auto"/>
              <w:ind w:firstLine="0"/>
              <w:jc w:val="left"/>
              <w:rPr>
                <w:rFonts w:ascii="Times New Roman" w:eastAsia="Times New Roman" w:hAnsi="Times New Roman" w:cs="Times New Roman"/>
                <w:sz w:val="20"/>
                <w:szCs w:val="20"/>
                <w:lang w:val="hu-HU" w:eastAsia="nl-BE"/>
              </w:rPr>
            </w:pPr>
          </w:p>
        </w:tc>
      </w:tr>
      <w:tr w:rsidR="00444F4E" w:rsidRPr="00E70867" w14:paraId="7DEFA132" w14:textId="77777777" w:rsidTr="006F7FAC">
        <w:trPr>
          <w:gridAfter w:val="1"/>
          <w:wAfter w:w="8" w:type="dxa"/>
          <w:trHeight w:val="300"/>
          <w:jc w:val="center"/>
        </w:trPr>
        <w:tc>
          <w:tcPr>
            <w:tcW w:w="2259" w:type="dxa"/>
            <w:tcBorders>
              <w:top w:val="double" w:sz="4" w:space="0" w:color="auto"/>
            </w:tcBorders>
            <w:vAlign w:val="center"/>
          </w:tcPr>
          <w:p w14:paraId="1477DEE8"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Új ötletek, megoldási javaslatok generálása</w:t>
            </w:r>
          </w:p>
        </w:tc>
        <w:tc>
          <w:tcPr>
            <w:tcW w:w="2438" w:type="dxa"/>
            <w:tcBorders>
              <w:top w:val="double" w:sz="4" w:space="0" w:color="auto"/>
            </w:tcBorders>
            <w:vAlign w:val="bottom"/>
          </w:tcPr>
          <w:p w14:paraId="55AF1E0E"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3A20ECA2"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1C22CBC2"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r>
      <w:tr w:rsidR="00444F4E" w:rsidRPr="00E70867" w14:paraId="4C3A70C1" w14:textId="77777777" w:rsidTr="006F7FAC">
        <w:trPr>
          <w:gridAfter w:val="1"/>
          <w:wAfter w:w="8" w:type="dxa"/>
          <w:trHeight w:val="300"/>
          <w:jc w:val="center"/>
        </w:trPr>
        <w:tc>
          <w:tcPr>
            <w:tcW w:w="2259" w:type="dxa"/>
            <w:tcBorders>
              <w:bottom w:val="double" w:sz="4" w:space="0" w:color="auto"/>
            </w:tcBorders>
            <w:vAlign w:val="center"/>
          </w:tcPr>
          <w:p w14:paraId="6D08058E"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67CA054E"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113F189D" w14:textId="77777777" w:rsidTr="006F7FAC">
        <w:trPr>
          <w:gridAfter w:val="1"/>
          <w:wAfter w:w="8" w:type="dxa"/>
          <w:trHeight w:val="300"/>
          <w:jc w:val="center"/>
        </w:trPr>
        <w:tc>
          <w:tcPr>
            <w:tcW w:w="2259" w:type="dxa"/>
            <w:tcBorders>
              <w:top w:val="double" w:sz="4" w:space="0" w:color="auto"/>
            </w:tcBorders>
            <w:vAlign w:val="center"/>
          </w:tcPr>
          <w:p w14:paraId="790479C5"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Vázlat létrehozása (szövegstruktúra, vázlatpontok)</w:t>
            </w:r>
          </w:p>
        </w:tc>
        <w:tc>
          <w:tcPr>
            <w:tcW w:w="2438" w:type="dxa"/>
            <w:tcBorders>
              <w:top w:val="double" w:sz="4" w:space="0" w:color="auto"/>
            </w:tcBorders>
            <w:vAlign w:val="bottom"/>
          </w:tcPr>
          <w:p w14:paraId="3BC07CB8"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627D65F3"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7FBD0393"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r>
      <w:tr w:rsidR="00444F4E" w:rsidRPr="00E70867" w14:paraId="6080464C" w14:textId="77777777" w:rsidTr="006F7FAC">
        <w:trPr>
          <w:gridAfter w:val="1"/>
          <w:wAfter w:w="8" w:type="dxa"/>
          <w:trHeight w:val="300"/>
          <w:jc w:val="center"/>
        </w:trPr>
        <w:tc>
          <w:tcPr>
            <w:tcW w:w="2259" w:type="dxa"/>
            <w:tcBorders>
              <w:bottom w:val="double" w:sz="4" w:space="0" w:color="auto"/>
            </w:tcBorders>
            <w:vAlign w:val="center"/>
          </w:tcPr>
          <w:p w14:paraId="3C9FFC67"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60A2CC30"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1F7AA901" w14:textId="77777777" w:rsidTr="006F7FAC">
        <w:trPr>
          <w:gridAfter w:val="1"/>
          <w:wAfter w:w="8" w:type="dxa"/>
          <w:trHeight w:val="300"/>
          <w:jc w:val="center"/>
        </w:trPr>
        <w:tc>
          <w:tcPr>
            <w:tcW w:w="2259" w:type="dxa"/>
            <w:tcBorders>
              <w:top w:val="double" w:sz="4" w:space="0" w:color="auto"/>
            </w:tcBorders>
            <w:vAlign w:val="center"/>
          </w:tcPr>
          <w:p w14:paraId="3415AAED"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Szövegblokkok létrehozása</w:t>
            </w:r>
          </w:p>
        </w:tc>
        <w:tc>
          <w:tcPr>
            <w:tcW w:w="2438" w:type="dxa"/>
            <w:tcBorders>
              <w:top w:val="double" w:sz="4" w:space="0" w:color="auto"/>
            </w:tcBorders>
            <w:vAlign w:val="bottom"/>
          </w:tcPr>
          <w:p w14:paraId="3E4B0D5B"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604C2BEE"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653E3B6D"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r>
      <w:tr w:rsidR="00444F4E" w:rsidRPr="00E70867" w14:paraId="66B20060" w14:textId="77777777" w:rsidTr="006F7FAC">
        <w:trPr>
          <w:gridAfter w:val="1"/>
          <w:wAfter w:w="8" w:type="dxa"/>
          <w:trHeight w:val="300"/>
          <w:jc w:val="center"/>
        </w:trPr>
        <w:tc>
          <w:tcPr>
            <w:tcW w:w="2259" w:type="dxa"/>
            <w:tcBorders>
              <w:bottom w:val="double" w:sz="4" w:space="0" w:color="auto"/>
            </w:tcBorders>
            <w:vAlign w:val="center"/>
          </w:tcPr>
          <w:p w14:paraId="3FB24E20"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366BF565"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3FF17A5B" w14:textId="77777777" w:rsidTr="006F7FAC">
        <w:trPr>
          <w:gridAfter w:val="1"/>
          <w:wAfter w:w="8" w:type="dxa"/>
          <w:trHeight w:val="300"/>
          <w:jc w:val="center"/>
        </w:trPr>
        <w:tc>
          <w:tcPr>
            <w:tcW w:w="2259" w:type="dxa"/>
            <w:tcBorders>
              <w:top w:val="double" w:sz="4" w:space="0" w:color="auto"/>
            </w:tcBorders>
            <w:vAlign w:val="center"/>
          </w:tcPr>
          <w:p w14:paraId="55C5572A" w14:textId="77777777" w:rsidR="00444F4E" w:rsidRPr="00E70867" w:rsidRDefault="00444F4E" w:rsidP="00137319">
            <w:pPr>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lastRenderedPageBreak/>
              <w:t>Képek generálása illusztrációs célból</w:t>
            </w:r>
          </w:p>
        </w:tc>
        <w:tc>
          <w:tcPr>
            <w:tcW w:w="2438" w:type="dxa"/>
            <w:tcBorders>
              <w:top w:val="double" w:sz="4" w:space="0" w:color="auto"/>
            </w:tcBorders>
            <w:vAlign w:val="bottom"/>
          </w:tcPr>
          <w:p w14:paraId="0EADBC81"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3A2556F6"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4585FAC0"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6BF81345" w14:textId="77777777" w:rsidTr="006F7FAC">
        <w:trPr>
          <w:gridAfter w:val="1"/>
          <w:wAfter w:w="8" w:type="dxa"/>
          <w:trHeight w:val="300"/>
          <w:jc w:val="center"/>
        </w:trPr>
        <w:tc>
          <w:tcPr>
            <w:tcW w:w="2259" w:type="dxa"/>
            <w:tcBorders>
              <w:bottom w:val="double" w:sz="4" w:space="0" w:color="auto"/>
            </w:tcBorders>
            <w:vAlign w:val="center"/>
          </w:tcPr>
          <w:p w14:paraId="2DEFD066"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641A9CA3"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45AEB9BD" w14:textId="77777777" w:rsidTr="006F7FAC">
        <w:trPr>
          <w:gridAfter w:val="1"/>
          <w:wAfter w:w="8" w:type="dxa"/>
          <w:trHeight w:val="300"/>
          <w:jc w:val="center"/>
        </w:trPr>
        <w:tc>
          <w:tcPr>
            <w:tcW w:w="2259" w:type="dxa"/>
            <w:tcBorders>
              <w:top w:val="double" w:sz="4" w:space="0" w:color="auto"/>
            </w:tcBorders>
            <w:vAlign w:val="center"/>
          </w:tcPr>
          <w:p w14:paraId="27083A26"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Adatvizualizáció, grafikonok generálása adatpontok alapján</w:t>
            </w:r>
          </w:p>
        </w:tc>
        <w:tc>
          <w:tcPr>
            <w:tcW w:w="2438" w:type="dxa"/>
            <w:tcBorders>
              <w:top w:val="double" w:sz="4" w:space="0" w:color="auto"/>
            </w:tcBorders>
            <w:vAlign w:val="bottom"/>
          </w:tcPr>
          <w:p w14:paraId="01AB95DB"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2EA0A211"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63761FCC"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1C7A9B8C" w14:textId="77777777" w:rsidTr="006F7FAC">
        <w:trPr>
          <w:gridAfter w:val="1"/>
          <w:wAfter w:w="8" w:type="dxa"/>
          <w:trHeight w:val="300"/>
          <w:jc w:val="center"/>
        </w:trPr>
        <w:tc>
          <w:tcPr>
            <w:tcW w:w="2259" w:type="dxa"/>
            <w:tcBorders>
              <w:bottom w:val="double" w:sz="4" w:space="0" w:color="auto"/>
            </w:tcBorders>
            <w:vAlign w:val="center"/>
          </w:tcPr>
          <w:p w14:paraId="5B185F53"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510DE0EC"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1842F602" w14:textId="77777777" w:rsidTr="006F7FAC">
        <w:trPr>
          <w:gridAfter w:val="1"/>
          <w:wAfter w:w="8" w:type="dxa"/>
          <w:trHeight w:val="300"/>
          <w:jc w:val="center"/>
        </w:trPr>
        <w:tc>
          <w:tcPr>
            <w:tcW w:w="2259" w:type="dxa"/>
            <w:tcBorders>
              <w:top w:val="double" w:sz="4" w:space="0" w:color="auto"/>
            </w:tcBorders>
            <w:vAlign w:val="center"/>
          </w:tcPr>
          <w:p w14:paraId="26AE0D39" w14:textId="77777777" w:rsidR="00444F4E" w:rsidRPr="00E70867" w:rsidRDefault="00444F4E" w:rsidP="00137319">
            <w:pPr>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Prezentáció készítése</w:t>
            </w:r>
          </w:p>
        </w:tc>
        <w:tc>
          <w:tcPr>
            <w:tcW w:w="2438" w:type="dxa"/>
            <w:tcBorders>
              <w:top w:val="double" w:sz="4" w:space="0" w:color="auto"/>
            </w:tcBorders>
            <w:vAlign w:val="bottom"/>
          </w:tcPr>
          <w:p w14:paraId="7E3E027E"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2BF2A438"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1692C958"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57FF8A87" w14:textId="77777777" w:rsidTr="006F7FAC">
        <w:trPr>
          <w:gridAfter w:val="1"/>
          <w:wAfter w:w="8" w:type="dxa"/>
          <w:trHeight w:val="300"/>
          <w:jc w:val="center"/>
        </w:trPr>
        <w:tc>
          <w:tcPr>
            <w:tcW w:w="2259" w:type="dxa"/>
            <w:tcBorders>
              <w:bottom w:val="double" w:sz="4" w:space="0" w:color="auto"/>
            </w:tcBorders>
            <w:vAlign w:val="center"/>
          </w:tcPr>
          <w:p w14:paraId="5BE477AD"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66D01697"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7D48D9AC" w14:textId="77777777" w:rsidTr="006F7FAC">
        <w:trPr>
          <w:gridAfter w:val="1"/>
          <w:wAfter w:w="8" w:type="dxa"/>
          <w:trHeight w:val="300"/>
          <w:jc w:val="center"/>
        </w:trPr>
        <w:tc>
          <w:tcPr>
            <w:tcW w:w="2259" w:type="dxa"/>
            <w:tcBorders>
              <w:top w:val="double" w:sz="4" w:space="0" w:color="auto"/>
            </w:tcBorders>
            <w:vAlign w:val="center"/>
          </w:tcPr>
          <w:p w14:paraId="0172378F" w14:textId="77777777" w:rsidR="00444F4E" w:rsidRPr="00E70867" w:rsidRDefault="00444F4E" w:rsidP="00137319">
            <w:pPr>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Egyéb (nevezze meg)</w:t>
            </w:r>
          </w:p>
        </w:tc>
        <w:tc>
          <w:tcPr>
            <w:tcW w:w="2438" w:type="dxa"/>
            <w:tcBorders>
              <w:top w:val="double" w:sz="4" w:space="0" w:color="auto"/>
            </w:tcBorders>
            <w:vAlign w:val="bottom"/>
          </w:tcPr>
          <w:p w14:paraId="15CA2C9D"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081E3757"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0A3DBB58"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7740F346" w14:textId="77777777" w:rsidTr="006F7FAC">
        <w:trPr>
          <w:gridAfter w:val="1"/>
          <w:wAfter w:w="8" w:type="dxa"/>
          <w:trHeight w:val="300"/>
          <w:jc w:val="center"/>
        </w:trPr>
        <w:tc>
          <w:tcPr>
            <w:tcW w:w="2259" w:type="dxa"/>
            <w:tcBorders>
              <w:bottom w:val="double" w:sz="4" w:space="0" w:color="auto"/>
            </w:tcBorders>
            <w:vAlign w:val="center"/>
          </w:tcPr>
          <w:p w14:paraId="6ED3949A"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45F8DCF1"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32BBF748" w14:textId="77777777" w:rsidTr="006F7FAC">
        <w:trPr>
          <w:trHeight w:val="300"/>
          <w:jc w:val="center"/>
        </w:trPr>
        <w:tc>
          <w:tcPr>
            <w:tcW w:w="7143" w:type="dxa"/>
            <w:gridSpan w:val="4"/>
            <w:tcBorders>
              <w:top w:val="double" w:sz="4" w:space="0" w:color="auto"/>
            </w:tcBorders>
            <w:vAlign w:val="center"/>
          </w:tcPr>
          <w:p w14:paraId="11C1A996" w14:textId="77777777" w:rsidR="00444F4E" w:rsidRPr="00E70867" w:rsidRDefault="00444F4E" w:rsidP="00137319">
            <w:pPr>
              <w:suppressAutoHyphens/>
              <w:autoSpaceDN w:val="0"/>
              <w:spacing w:before="100" w:after="100" w:line="480" w:lineRule="auto"/>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Összesített százalékos érték (a feladat érdemi részére nézve)</w:t>
            </w:r>
          </w:p>
        </w:tc>
        <w:tc>
          <w:tcPr>
            <w:tcW w:w="2438" w:type="dxa"/>
            <w:gridSpan w:val="2"/>
            <w:tcBorders>
              <w:top w:val="double" w:sz="4" w:space="0" w:color="auto"/>
            </w:tcBorders>
            <w:shd w:val="clear" w:color="auto" w:fill="D9D9D9" w:themeFill="background1" w:themeFillShade="D9"/>
            <w:vAlign w:val="center"/>
          </w:tcPr>
          <w:p w14:paraId="4D939B5C" w14:textId="77777777" w:rsidR="00444F4E" w:rsidRPr="00E70867" w:rsidRDefault="00444F4E" w:rsidP="00137319">
            <w:pPr>
              <w:suppressAutoHyphens/>
              <w:autoSpaceDN w:val="0"/>
              <w:spacing w:before="100" w:after="100" w:line="480" w:lineRule="auto"/>
              <w:ind w:firstLine="0"/>
              <w:jc w:val="center"/>
              <w:rPr>
                <w:rFonts w:ascii="Times New Roman" w:eastAsia="Times New Roman" w:hAnsi="Times New Roman" w:cs="Times New Roman"/>
                <w:b/>
                <w:bCs/>
                <w:sz w:val="20"/>
                <w:szCs w:val="20"/>
                <w:lang w:val="hu-HU" w:eastAsia="nl-BE"/>
              </w:rPr>
            </w:pPr>
          </w:p>
        </w:tc>
      </w:tr>
      <w:tr w:rsidR="00444F4E" w:rsidRPr="00E70867" w14:paraId="574F4C7E" w14:textId="77777777" w:rsidTr="006F7FAC">
        <w:trPr>
          <w:trHeight w:val="300"/>
          <w:jc w:val="center"/>
        </w:trPr>
        <w:tc>
          <w:tcPr>
            <w:tcW w:w="9581" w:type="dxa"/>
            <w:gridSpan w:val="6"/>
            <w:vAlign w:val="center"/>
          </w:tcPr>
          <w:p w14:paraId="700A5D58" w14:textId="77777777" w:rsidR="00444F4E" w:rsidRPr="00E70867" w:rsidRDefault="00444F4E" w:rsidP="00137319">
            <w:pPr>
              <w:spacing w:line="480" w:lineRule="auto"/>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Összesített érték rövid, szöveges indoklása:</w:t>
            </w:r>
          </w:p>
          <w:p w14:paraId="58ABF127" w14:textId="77777777" w:rsidR="00444F4E" w:rsidRPr="00E70867" w:rsidRDefault="00444F4E" w:rsidP="00230C6A">
            <w:pPr>
              <w:spacing w:line="480" w:lineRule="auto"/>
              <w:rPr>
                <w:rFonts w:ascii="Times New Roman" w:eastAsia="Times New Roman" w:hAnsi="Times New Roman" w:cs="Times New Roman"/>
                <w:b/>
                <w:bCs/>
                <w:sz w:val="20"/>
                <w:szCs w:val="20"/>
                <w:lang w:val="hu-HU" w:eastAsia="nl-BE"/>
              </w:rPr>
            </w:pPr>
          </w:p>
        </w:tc>
      </w:tr>
    </w:tbl>
    <w:p w14:paraId="101E50A8" w14:textId="1590AF94" w:rsidR="00760636" w:rsidRPr="00F57742" w:rsidRDefault="00760636" w:rsidP="00760636">
      <w:pPr>
        <w:suppressAutoHyphens/>
        <w:autoSpaceDN w:val="0"/>
        <w:spacing w:line="240" w:lineRule="auto"/>
        <w:ind w:right="261"/>
        <w:rPr>
          <w:lang w:eastAsia="nl-BE"/>
        </w:rPr>
      </w:pPr>
    </w:p>
    <w:sectPr w:rsidR="00760636" w:rsidRPr="00F57742" w:rsidSect="0056267F">
      <w:headerReference w:type="even" r:id="rId49"/>
      <w:footerReference w:type="default" r:id="rId50"/>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2D7FD5" w14:textId="77777777" w:rsidR="00D058F9" w:rsidRPr="00F57742" w:rsidRDefault="00D058F9">
      <w:r w:rsidRPr="00F57742">
        <w:separator/>
      </w:r>
    </w:p>
  </w:endnote>
  <w:endnote w:type="continuationSeparator" w:id="0">
    <w:p w14:paraId="03837287" w14:textId="77777777" w:rsidR="00D058F9" w:rsidRPr="00F57742" w:rsidRDefault="00D058F9">
      <w:r w:rsidRPr="00F5774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Sendnya">
    <w:altName w:val="Cambria"/>
    <w:panose1 w:val="00000400000000000000"/>
    <w:charset w:val="01"/>
    <w:family w:val="roman"/>
    <w:notTrueType/>
    <w:pitch w:val="variable"/>
  </w:font>
  <w:font w:name="Cambria Math">
    <w:panose1 w:val="02040503050406030204"/>
    <w:charset w:val="EE"/>
    <w:family w:val="roman"/>
    <w:pitch w:val="variable"/>
    <w:sig w:usb0="E00006FF" w:usb1="420024FF" w:usb2="02000000" w:usb3="00000000" w:csb0="0000019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Pr="00F57742"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58FB586E" w:rsidR="0063585C" w:rsidRPr="00F57742" w:rsidRDefault="00C00B3C" w:rsidP="00C00B3C">
    <w:pPr>
      <w:pStyle w:val="Footer"/>
    </w:pPr>
    <w:r w:rsidRPr="00F57742">
      <w:rPr>
        <w:rStyle w:val="PageNumber"/>
      </w:rPr>
      <w:tab/>
    </w:r>
    <w:r w:rsidR="0063585C" w:rsidRPr="00F57742">
      <w:rPr>
        <w:rStyle w:val="PageNumber"/>
      </w:rPr>
      <w:fldChar w:fldCharType="begin"/>
    </w:r>
    <w:r w:rsidR="0063585C" w:rsidRPr="00F57742">
      <w:rPr>
        <w:rStyle w:val="PageNumber"/>
      </w:rPr>
      <w:instrText xml:space="preserve"> PAGE </w:instrText>
    </w:r>
    <w:r w:rsidR="0063585C" w:rsidRPr="00F57742">
      <w:rPr>
        <w:rStyle w:val="PageNumber"/>
      </w:rPr>
      <w:fldChar w:fldCharType="separate"/>
    </w:r>
    <w:r w:rsidR="00444F4E" w:rsidRPr="00F57742">
      <w:rPr>
        <w:rStyle w:val="PageNumber"/>
      </w:rPr>
      <w:t>12</w:t>
    </w:r>
    <w:r w:rsidR="0063585C" w:rsidRPr="00F57742">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943AF7" w14:textId="77777777" w:rsidR="00D058F9" w:rsidRPr="00F57742" w:rsidRDefault="00D058F9">
      <w:r w:rsidRPr="00F57742">
        <w:separator/>
      </w:r>
    </w:p>
  </w:footnote>
  <w:footnote w:type="continuationSeparator" w:id="0">
    <w:p w14:paraId="174AFEE0" w14:textId="77777777" w:rsidR="00D058F9" w:rsidRPr="00F57742" w:rsidRDefault="00D058F9">
      <w:r w:rsidRPr="00F5774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Pr="00F57742" w:rsidRDefault="0063585C"/>
  <w:p w14:paraId="2FBE2084" w14:textId="77777777" w:rsidR="0063585C" w:rsidRPr="00F57742" w:rsidRDefault="0063585C"/>
  <w:p w14:paraId="2BF231C2" w14:textId="77777777" w:rsidR="0063585C" w:rsidRPr="00F57742"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41131C5"/>
    <w:multiLevelType w:val="hybridMultilevel"/>
    <w:tmpl w:val="38CAE9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FD79BD"/>
    <w:multiLevelType w:val="hybridMultilevel"/>
    <w:tmpl w:val="3C4ECB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6879A4"/>
    <w:multiLevelType w:val="hybridMultilevel"/>
    <w:tmpl w:val="DC462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C66F2B"/>
    <w:multiLevelType w:val="hybridMultilevel"/>
    <w:tmpl w:val="39E6B94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0E70E41"/>
    <w:multiLevelType w:val="hybridMultilevel"/>
    <w:tmpl w:val="F852F68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11023243"/>
    <w:multiLevelType w:val="hybridMultilevel"/>
    <w:tmpl w:val="C1848F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8E38B3"/>
    <w:multiLevelType w:val="hybridMultilevel"/>
    <w:tmpl w:val="E73EF69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8" w15:restartNumberingAfterBreak="0">
    <w:nsid w:val="15EE0508"/>
    <w:multiLevelType w:val="multilevel"/>
    <w:tmpl w:val="418E4214"/>
    <w:numStyleLink w:val="tmutatszmozottlista"/>
  </w:abstractNum>
  <w:abstractNum w:abstractNumId="9" w15:restartNumberingAfterBreak="0">
    <w:nsid w:val="1830280B"/>
    <w:multiLevelType w:val="hybridMultilevel"/>
    <w:tmpl w:val="F3C6BB40"/>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0"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24F04EE8"/>
    <w:multiLevelType w:val="hybridMultilevel"/>
    <w:tmpl w:val="E62EF54C"/>
    <w:lvl w:ilvl="0" w:tplc="040E000F">
      <w:start w:val="1"/>
      <w:numFmt w:val="decimal"/>
      <w:lvlText w:val="%1."/>
      <w:lvlJc w:val="left"/>
      <w:pPr>
        <w:ind w:left="783" w:hanging="360"/>
      </w:pPr>
    </w:lvl>
    <w:lvl w:ilvl="1" w:tplc="040E0019" w:tentative="1">
      <w:start w:val="1"/>
      <w:numFmt w:val="lowerLetter"/>
      <w:lvlText w:val="%2."/>
      <w:lvlJc w:val="left"/>
      <w:pPr>
        <w:ind w:left="1503" w:hanging="360"/>
      </w:pPr>
    </w:lvl>
    <w:lvl w:ilvl="2" w:tplc="040E001B" w:tentative="1">
      <w:start w:val="1"/>
      <w:numFmt w:val="lowerRoman"/>
      <w:lvlText w:val="%3."/>
      <w:lvlJc w:val="right"/>
      <w:pPr>
        <w:ind w:left="2223" w:hanging="180"/>
      </w:pPr>
    </w:lvl>
    <w:lvl w:ilvl="3" w:tplc="040E000F" w:tentative="1">
      <w:start w:val="1"/>
      <w:numFmt w:val="decimal"/>
      <w:lvlText w:val="%4."/>
      <w:lvlJc w:val="left"/>
      <w:pPr>
        <w:ind w:left="2943" w:hanging="360"/>
      </w:pPr>
    </w:lvl>
    <w:lvl w:ilvl="4" w:tplc="040E0019" w:tentative="1">
      <w:start w:val="1"/>
      <w:numFmt w:val="lowerLetter"/>
      <w:lvlText w:val="%5."/>
      <w:lvlJc w:val="left"/>
      <w:pPr>
        <w:ind w:left="3663" w:hanging="360"/>
      </w:pPr>
    </w:lvl>
    <w:lvl w:ilvl="5" w:tplc="040E001B" w:tentative="1">
      <w:start w:val="1"/>
      <w:numFmt w:val="lowerRoman"/>
      <w:lvlText w:val="%6."/>
      <w:lvlJc w:val="right"/>
      <w:pPr>
        <w:ind w:left="4383" w:hanging="180"/>
      </w:pPr>
    </w:lvl>
    <w:lvl w:ilvl="6" w:tplc="040E000F" w:tentative="1">
      <w:start w:val="1"/>
      <w:numFmt w:val="decimal"/>
      <w:lvlText w:val="%7."/>
      <w:lvlJc w:val="left"/>
      <w:pPr>
        <w:ind w:left="5103" w:hanging="360"/>
      </w:pPr>
    </w:lvl>
    <w:lvl w:ilvl="7" w:tplc="040E0019" w:tentative="1">
      <w:start w:val="1"/>
      <w:numFmt w:val="lowerLetter"/>
      <w:lvlText w:val="%8."/>
      <w:lvlJc w:val="left"/>
      <w:pPr>
        <w:ind w:left="5823" w:hanging="360"/>
      </w:pPr>
    </w:lvl>
    <w:lvl w:ilvl="8" w:tplc="040E001B" w:tentative="1">
      <w:start w:val="1"/>
      <w:numFmt w:val="lowerRoman"/>
      <w:lvlText w:val="%9."/>
      <w:lvlJc w:val="right"/>
      <w:pPr>
        <w:ind w:left="6543" w:hanging="180"/>
      </w:pPr>
    </w:lvl>
  </w:abstractNum>
  <w:abstractNum w:abstractNumId="12" w15:restartNumberingAfterBreak="0">
    <w:nsid w:val="28AE650C"/>
    <w:multiLevelType w:val="hybridMultilevel"/>
    <w:tmpl w:val="7CC40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ED97F81"/>
    <w:multiLevelType w:val="hybridMultilevel"/>
    <w:tmpl w:val="8FA2E338"/>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4" w15:restartNumberingAfterBreak="0">
    <w:nsid w:val="2F2E3B6E"/>
    <w:multiLevelType w:val="hybridMultilevel"/>
    <w:tmpl w:val="6306654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F783801"/>
    <w:multiLevelType w:val="hybridMultilevel"/>
    <w:tmpl w:val="6CCAF9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911BFF"/>
    <w:multiLevelType w:val="hybridMultilevel"/>
    <w:tmpl w:val="6EB0B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65516F6"/>
    <w:multiLevelType w:val="hybridMultilevel"/>
    <w:tmpl w:val="47282A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0"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2" w15:restartNumberingAfterBreak="0">
    <w:nsid w:val="43A67E07"/>
    <w:multiLevelType w:val="hybridMultilevel"/>
    <w:tmpl w:val="6194FD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4" w15:restartNumberingAfterBreak="0">
    <w:nsid w:val="45F63F87"/>
    <w:multiLevelType w:val="hybridMultilevel"/>
    <w:tmpl w:val="D6FC2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73B5AE2"/>
    <w:multiLevelType w:val="hybridMultilevel"/>
    <w:tmpl w:val="CD642F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B385C71"/>
    <w:multiLevelType w:val="hybridMultilevel"/>
    <w:tmpl w:val="250EEE7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8" w15:restartNumberingAfterBreak="0">
    <w:nsid w:val="57E83A64"/>
    <w:multiLevelType w:val="hybridMultilevel"/>
    <w:tmpl w:val="8F4E3B86"/>
    <w:lvl w:ilvl="0" w:tplc="040E000F">
      <w:start w:val="1"/>
      <w:numFmt w:val="decimal"/>
      <w:lvlText w:val="%1."/>
      <w:lvlJc w:val="left"/>
      <w:pPr>
        <w:ind w:left="1440" w:hanging="360"/>
      </w:pPr>
    </w:lvl>
    <w:lvl w:ilvl="1" w:tplc="040E0019" w:tentative="1">
      <w:start w:val="1"/>
      <w:numFmt w:val="lowerLetter"/>
      <w:lvlText w:val="%2."/>
      <w:lvlJc w:val="left"/>
      <w:pPr>
        <w:ind w:left="2160" w:hanging="360"/>
      </w:pPr>
    </w:lvl>
    <w:lvl w:ilvl="2" w:tplc="040E001B" w:tentative="1">
      <w:start w:val="1"/>
      <w:numFmt w:val="lowerRoman"/>
      <w:lvlText w:val="%3."/>
      <w:lvlJc w:val="right"/>
      <w:pPr>
        <w:ind w:left="2880" w:hanging="180"/>
      </w:pPr>
    </w:lvl>
    <w:lvl w:ilvl="3" w:tplc="040E000F" w:tentative="1">
      <w:start w:val="1"/>
      <w:numFmt w:val="decimal"/>
      <w:lvlText w:val="%4."/>
      <w:lvlJc w:val="left"/>
      <w:pPr>
        <w:ind w:left="3600" w:hanging="360"/>
      </w:pPr>
    </w:lvl>
    <w:lvl w:ilvl="4" w:tplc="040E0019" w:tentative="1">
      <w:start w:val="1"/>
      <w:numFmt w:val="lowerLetter"/>
      <w:lvlText w:val="%5."/>
      <w:lvlJc w:val="left"/>
      <w:pPr>
        <w:ind w:left="4320" w:hanging="360"/>
      </w:pPr>
    </w:lvl>
    <w:lvl w:ilvl="5" w:tplc="040E001B" w:tentative="1">
      <w:start w:val="1"/>
      <w:numFmt w:val="lowerRoman"/>
      <w:lvlText w:val="%6."/>
      <w:lvlJc w:val="right"/>
      <w:pPr>
        <w:ind w:left="5040" w:hanging="180"/>
      </w:pPr>
    </w:lvl>
    <w:lvl w:ilvl="6" w:tplc="040E000F" w:tentative="1">
      <w:start w:val="1"/>
      <w:numFmt w:val="decimal"/>
      <w:lvlText w:val="%7."/>
      <w:lvlJc w:val="left"/>
      <w:pPr>
        <w:ind w:left="5760" w:hanging="360"/>
      </w:pPr>
    </w:lvl>
    <w:lvl w:ilvl="7" w:tplc="040E0019" w:tentative="1">
      <w:start w:val="1"/>
      <w:numFmt w:val="lowerLetter"/>
      <w:lvlText w:val="%8."/>
      <w:lvlJc w:val="left"/>
      <w:pPr>
        <w:ind w:left="6480" w:hanging="360"/>
      </w:pPr>
    </w:lvl>
    <w:lvl w:ilvl="8" w:tplc="040E001B" w:tentative="1">
      <w:start w:val="1"/>
      <w:numFmt w:val="lowerRoman"/>
      <w:lvlText w:val="%9."/>
      <w:lvlJc w:val="right"/>
      <w:pPr>
        <w:ind w:left="7200" w:hanging="180"/>
      </w:pPr>
    </w:lvl>
  </w:abstractNum>
  <w:abstractNum w:abstractNumId="29" w15:restartNumberingAfterBreak="0">
    <w:nsid w:val="5C562463"/>
    <w:multiLevelType w:val="hybridMultilevel"/>
    <w:tmpl w:val="413610A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4625A14"/>
    <w:multiLevelType w:val="hybridMultilevel"/>
    <w:tmpl w:val="F9CE057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15:restartNumberingAfterBreak="0">
    <w:nsid w:val="65EB3CB5"/>
    <w:multiLevelType w:val="hybridMultilevel"/>
    <w:tmpl w:val="48CAEB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3" w15:restartNumberingAfterBreak="0">
    <w:nsid w:val="6D290926"/>
    <w:multiLevelType w:val="hybridMultilevel"/>
    <w:tmpl w:val="59C4363A"/>
    <w:lvl w:ilvl="0" w:tplc="040E000F">
      <w:start w:val="1"/>
      <w:numFmt w:val="decimal"/>
      <w:lvlText w:val="%1."/>
      <w:lvlJc w:val="left"/>
      <w:pPr>
        <w:ind w:left="792" w:hanging="360"/>
      </w:pPr>
    </w:lvl>
    <w:lvl w:ilvl="1" w:tplc="040E0019">
      <w:start w:val="1"/>
      <w:numFmt w:val="lowerLetter"/>
      <w:lvlText w:val="%2."/>
      <w:lvlJc w:val="left"/>
      <w:pPr>
        <w:ind w:left="1512" w:hanging="360"/>
      </w:pPr>
    </w:lvl>
    <w:lvl w:ilvl="2" w:tplc="040E001B" w:tentative="1">
      <w:start w:val="1"/>
      <w:numFmt w:val="lowerRoman"/>
      <w:lvlText w:val="%3."/>
      <w:lvlJc w:val="right"/>
      <w:pPr>
        <w:ind w:left="2232" w:hanging="180"/>
      </w:pPr>
    </w:lvl>
    <w:lvl w:ilvl="3" w:tplc="040E000F" w:tentative="1">
      <w:start w:val="1"/>
      <w:numFmt w:val="decimal"/>
      <w:lvlText w:val="%4."/>
      <w:lvlJc w:val="left"/>
      <w:pPr>
        <w:ind w:left="2952" w:hanging="360"/>
      </w:pPr>
    </w:lvl>
    <w:lvl w:ilvl="4" w:tplc="040E0019" w:tentative="1">
      <w:start w:val="1"/>
      <w:numFmt w:val="lowerLetter"/>
      <w:lvlText w:val="%5."/>
      <w:lvlJc w:val="left"/>
      <w:pPr>
        <w:ind w:left="3672" w:hanging="360"/>
      </w:pPr>
    </w:lvl>
    <w:lvl w:ilvl="5" w:tplc="040E001B" w:tentative="1">
      <w:start w:val="1"/>
      <w:numFmt w:val="lowerRoman"/>
      <w:lvlText w:val="%6."/>
      <w:lvlJc w:val="right"/>
      <w:pPr>
        <w:ind w:left="4392" w:hanging="180"/>
      </w:pPr>
    </w:lvl>
    <w:lvl w:ilvl="6" w:tplc="040E000F" w:tentative="1">
      <w:start w:val="1"/>
      <w:numFmt w:val="decimal"/>
      <w:lvlText w:val="%7."/>
      <w:lvlJc w:val="left"/>
      <w:pPr>
        <w:ind w:left="5112" w:hanging="360"/>
      </w:pPr>
    </w:lvl>
    <w:lvl w:ilvl="7" w:tplc="040E0019" w:tentative="1">
      <w:start w:val="1"/>
      <w:numFmt w:val="lowerLetter"/>
      <w:lvlText w:val="%8."/>
      <w:lvlJc w:val="left"/>
      <w:pPr>
        <w:ind w:left="5832" w:hanging="360"/>
      </w:pPr>
    </w:lvl>
    <w:lvl w:ilvl="8" w:tplc="040E001B" w:tentative="1">
      <w:start w:val="1"/>
      <w:numFmt w:val="lowerRoman"/>
      <w:lvlText w:val="%9."/>
      <w:lvlJc w:val="right"/>
      <w:pPr>
        <w:ind w:left="6552" w:hanging="180"/>
      </w:pPr>
    </w:lvl>
  </w:abstractNum>
  <w:abstractNum w:abstractNumId="34" w15:restartNumberingAfterBreak="0">
    <w:nsid w:val="78837D6D"/>
    <w:multiLevelType w:val="hybridMultilevel"/>
    <w:tmpl w:val="42447646"/>
    <w:lvl w:ilvl="0" w:tplc="040E000F">
      <w:start w:val="1"/>
      <w:numFmt w:val="decimal"/>
      <w:lvlText w:val="%1."/>
      <w:lvlJc w:val="left"/>
      <w:pPr>
        <w:ind w:left="1080" w:hanging="360"/>
      </w:pPr>
    </w:lvl>
    <w:lvl w:ilvl="1" w:tplc="040E0019" w:tentative="1">
      <w:start w:val="1"/>
      <w:numFmt w:val="lowerLetter"/>
      <w:lvlText w:val="%2."/>
      <w:lvlJc w:val="left"/>
      <w:pPr>
        <w:ind w:left="1800" w:hanging="360"/>
      </w:pPr>
    </w:lvl>
    <w:lvl w:ilvl="2" w:tplc="040E001B" w:tentative="1">
      <w:start w:val="1"/>
      <w:numFmt w:val="lowerRoman"/>
      <w:lvlText w:val="%3."/>
      <w:lvlJc w:val="right"/>
      <w:pPr>
        <w:ind w:left="2520" w:hanging="180"/>
      </w:pPr>
    </w:lvl>
    <w:lvl w:ilvl="3" w:tplc="040E000F" w:tentative="1">
      <w:start w:val="1"/>
      <w:numFmt w:val="decimal"/>
      <w:lvlText w:val="%4."/>
      <w:lvlJc w:val="left"/>
      <w:pPr>
        <w:ind w:left="3240" w:hanging="360"/>
      </w:pPr>
    </w:lvl>
    <w:lvl w:ilvl="4" w:tplc="040E0019" w:tentative="1">
      <w:start w:val="1"/>
      <w:numFmt w:val="lowerLetter"/>
      <w:lvlText w:val="%5."/>
      <w:lvlJc w:val="left"/>
      <w:pPr>
        <w:ind w:left="3960" w:hanging="360"/>
      </w:pPr>
    </w:lvl>
    <w:lvl w:ilvl="5" w:tplc="040E001B" w:tentative="1">
      <w:start w:val="1"/>
      <w:numFmt w:val="lowerRoman"/>
      <w:lvlText w:val="%6."/>
      <w:lvlJc w:val="right"/>
      <w:pPr>
        <w:ind w:left="4680" w:hanging="180"/>
      </w:pPr>
    </w:lvl>
    <w:lvl w:ilvl="6" w:tplc="040E000F" w:tentative="1">
      <w:start w:val="1"/>
      <w:numFmt w:val="decimal"/>
      <w:lvlText w:val="%7."/>
      <w:lvlJc w:val="left"/>
      <w:pPr>
        <w:ind w:left="5400" w:hanging="360"/>
      </w:pPr>
    </w:lvl>
    <w:lvl w:ilvl="7" w:tplc="040E0019" w:tentative="1">
      <w:start w:val="1"/>
      <w:numFmt w:val="lowerLetter"/>
      <w:lvlText w:val="%8."/>
      <w:lvlJc w:val="left"/>
      <w:pPr>
        <w:ind w:left="6120" w:hanging="360"/>
      </w:pPr>
    </w:lvl>
    <w:lvl w:ilvl="8" w:tplc="040E001B" w:tentative="1">
      <w:start w:val="1"/>
      <w:numFmt w:val="lowerRoman"/>
      <w:lvlText w:val="%9."/>
      <w:lvlJc w:val="right"/>
      <w:pPr>
        <w:ind w:left="6840" w:hanging="180"/>
      </w:pPr>
    </w:lvl>
  </w:abstractNum>
  <w:abstractNum w:abstractNumId="35" w15:restartNumberingAfterBreak="0">
    <w:nsid w:val="79BF580E"/>
    <w:multiLevelType w:val="hybridMultilevel"/>
    <w:tmpl w:val="A79CA5C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AFB4195"/>
    <w:multiLevelType w:val="multilevel"/>
    <w:tmpl w:val="FA0685B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7" w15:restartNumberingAfterBreak="0">
    <w:nsid w:val="7C703908"/>
    <w:multiLevelType w:val="hybridMultilevel"/>
    <w:tmpl w:val="4EEC3632"/>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8"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9" w15:restartNumberingAfterBreak="0">
    <w:nsid w:val="7EC5257E"/>
    <w:multiLevelType w:val="multilevel"/>
    <w:tmpl w:val="E2126A10"/>
    <w:lvl w:ilvl="0">
      <w:start w:val="1"/>
      <w:numFmt w:val="decimal"/>
      <w:lvlText w:val="%1."/>
      <w:lvlJc w:val="left"/>
      <w:pPr>
        <w:ind w:left="720" w:hanging="360"/>
      </w:pPr>
      <w:rPr>
        <w:rFonts w:hint="default"/>
      </w:rPr>
    </w:lvl>
    <w:lvl w:ilvl="1">
      <w:start w:val="1"/>
      <w:numFmt w:val="none"/>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688025882">
    <w:abstractNumId w:val="0"/>
  </w:num>
  <w:num w:numId="2" w16cid:durableId="1333293560">
    <w:abstractNumId w:val="10"/>
  </w:num>
  <w:num w:numId="3" w16cid:durableId="1826817505">
    <w:abstractNumId w:val="21"/>
  </w:num>
  <w:num w:numId="4" w16cid:durableId="521818124">
    <w:abstractNumId w:val="23"/>
  </w:num>
  <w:num w:numId="5" w16cid:durableId="713194525">
    <w:abstractNumId w:val="27"/>
  </w:num>
  <w:num w:numId="6" w16cid:durableId="461656557">
    <w:abstractNumId w:val="17"/>
  </w:num>
  <w:num w:numId="7" w16cid:durableId="8991721">
    <w:abstractNumId w:val="8"/>
  </w:num>
  <w:num w:numId="8" w16cid:durableId="1709380337">
    <w:abstractNumId w:val="19"/>
  </w:num>
  <w:num w:numId="9" w16cid:durableId="920262004">
    <w:abstractNumId w:val="38"/>
  </w:num>
  <w:num w:numId="10" w16cid:durableId="643239286">
    <w:abstractNumId w:val="20"/>
  </w:num>
  <w:num w:numId="11" w16cid:durableId="42411586">
    <w:abstractNumId w:val="32"/>
  </w:num>
  <w:num w:numId="12" w16cid:durableId="1891064689">
    <w:abstractNumId w:val="26"/>
  </w:num>
  <w:num w:numId="13" w16cid:durableId="2119256425">
    <w:abstractNumId w:val="2"/>
  </w:num>
  <w:num w:numId="14" w16cid:durableId="1473908249">
    <w:abstractNumId w:val="1"/>
  </w:num>
  <w:num w:numId="15" w16cid:durableId="508719559">
    <w:abstractNumId w:val="16"/>
  </w:num>
  <w:num w:numId="16" w16cid:durableId="1156610840">
    <w:abstractNumId w:val="3"/>
  </w:num>
  <w:num w:numId="17" w16cid:durableId="2105420301">
    <w:abstractNumId w:val="39"/>
  </w:num>
  <w:num w:numId="18" w16cid:durableId="1116632588">
    <w:abstractNumId w:val="36"/>
  </w:num>
  <w:num w:numId="19" w16cid:durableId="555288108">
    <w:abstractNumId w:val="33"/>
  </w:num>
  <w:num w:numId="20" w16cid:durableId="442916540">
    <w:abstractNumId w:val="12"/>
  </w:num>
  <w:num w:numId="21" w16cid:durableId="88090743">
    <w:abstractNumId w:val="4"/>
  </w:num>
  <w:num w:numId="22" w16cid:durableId="1969972926">
    <w:abstractNumId w:val="28"/>
  </w:num>
  <w:num w:numId="23" w16cid:durableId="908425387">
    <w:abstractNumId w:val="34"/>
  </w:num>
  <w:num w:numId="24" w16cid:durableId="1304503192">
    <w:abstractNumId w:val="11"/>
  </w:num>
  <w:num w:numId="25" w16cid:durableId="466974511">
    <w:abstractNumId w:val="5"/>
  </w:num>
  <w:num w:numId="26" w16cid:durableId="1107239048">
    <w:abstractNumId w:val="13"/>
  </w:num>
  <w:num w:numId="27" w16cid:durableId="339620343">
    <w:abstractNumId w:val="9"/>
  </w:num>
  <w:num w:numId="28" w16cid:durableId="944457969">
    <w:abstractNumId w:val="7"/>
  </w:num>
  <w:num w:numId="29" w16cid:durableId="1626620743">
    <w:abstractNumId w:val="22"/>
  </w:num>
  <w:num w:numId="30" w16cid:durableId="562369332">
    <w:abstractNumId w:val="31"/>
  </w:num>
  <w:num w:numId="31" w16cid:durableId="2095274946">
    <w:abstractNumId w:val="29"/>
  </w:num>
  <w:num w:numId="32" w16cid:durableId="1132794262">
    <w:abstractNumId w:val="30"/>
  </w:num>
  <w:num w:numId="33" w16cid:durableId="1514610019">
    <w:abstractNumId w:val="6"/>
  </w:num>
  <w:num w:numId="34" w16cid:durableId="224338476">
    <w:abstractNumId w:val="15"/>
  </w:num>
  <w:num w:numId="35" w16cid:durableId="1661037936">
    <w:abstractNumId w:val="18"/>
  </w:num>
  <w:num w:numId="36" w16cid:durableId="1514955942">
    <w:abstractNumId w:val="35"/>
  </w:num>
  <w:num w:numId="37" w16cid:durableId="1281063775">
    <w:abstractNumId w:val="14"/>
  </w:num>
  <w:num w:numId="38" w16cid:durableId="2045907153">
    <w:abstractNumId w:val="25"/>
  </w:num>
  <w:num w:numId="39" w16cid:durableId="363750816">
    <w:abstractNumId w:val="37"/>
  </w:num>
  <w:num w:numId="40" w16cid:durableId="1645962360">
    <w:abstractNumId w:val="24"/>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62F4"/>
    <w:rsid w:val="0001192F"/>
    <w:rsid w:val="0001590C"/>
    <w:rsid w:val="00024B21"/>
    <w:rsid w:val="00026CD8"/>
    <w:rsid w:val="000438ED"/>
    <w:rsid w:val="00055D22"/>
    <w:rsid w:val="00066C0E"/>
    <w:rsid w:val="0007194D"/>
    <w:rsid w:val="0007267F"/>
    <w:rsid w:val="000734F0"/>
    <w:rsid w:val="00074764"/>
    <w:rsid w:val="000778B9"/>
    <w:rsid w:val="00083CCD"/>
    <w:rsid w:val="00090C5F"/>
    <w:rsid w:val="00091573"/>
    <w:rsid w:val="00092A11"/>
    <w:rsid w:val="00092A9C"/>
    <w:rsid w:val="00096A91"/>
    <w:rsid w:val="0009701A"/>
    <w:rsid w:val="000A37F4"/>
    <w:rsid w:val="000A7483"/>
    <w:rsid w:val="000B1BB6"/>
    <w:rsid w:val="000B53E0"/>
    <w:rsid w:val="000B54EC"/>
    <w:rsid w:val="000B6026"/>
    <w:rsid w:val="000C2444"/>
    <w:rsid w:val="000D34D7"/>
    <w:rsid w:val="000E02F5"/>
    <w:rsid w:val="000E3A07"/>
    <w:rsid w:val="000E3C38"/>
    <w:rsid w:val="000E428B"/>
    <w:rsid w:val="000F3809"/>
    <w:rsid w:val="000F6686"/>
    <w:rsid w:val="001132E9"/>
    <w:rsid w:val="00114BF3"/>
    <w:rsid w:val="00114D30"/>
    <w:rsid w:val="001167A4"/>
    <w:rsid w:val="00116FA5"/>
    <w:rsid w:val="0012052A"/>
    <w:rsid w:val="00125FCF"/>
    <w:rsid w:val="001266F5"/>
    <w:rsid w:val="00126C98"/>
    <w:rsid w:val="0013021A"/>
    <w:rsid w:val="00137D95"/>
    <w:rsid w:val="001419D2"/>
    <w:rsid w:val="00145789"/>
    <w:rsid w:val="00162232"/>
    <w:rsid w:val="00163AEE"/>
    <w:rsid w:val="00165BC1"/>
    <w:rsid w:val="00170806"/>
    <w:rsid w:val="00171054"/>
    <w:rsid w:val="00173671"/>
    <w:rsid w:val="00181523"/>
    <w:rsid w:val="00182D89"/>
    <w:rsid w:val="001840F4"/>
    <w:rsid w:val="00196673"/>
    <w:rsid w:val="001A39EA"/>
    <w:rsid w:val="001A4574"/>
    <w:rsid w:val="001A52F7"/>
    <w:rsid w:val="001A57BC"/>
    <w:rsid w:val="001A583C"/>
    <w:rsid w:val="001A6187"/>
    <w:rsid w:val="001C34E5"/>
    <w:rsid w:val="001C608E"/>
    <w:rsid w:val="001C75D9"/>
    <w:rsid w:val="001D0FF9"/>
    <w:rsid w:val="001D625C"/>
    <w:rsid w:val="001E1103"/>
    <w:rsid w:val="001F7AE3"/>
    <w:rsid w:val="00204CE4"/>
    <w:rsid w:val="002102C3"/>
    <w:rsid w:val="00222ABA"/>
    <w:rsid w:val="00223789"/>
    <w:rsid w:val="00225F65"/>
    <w:rsid w:val="00227347"/>
    <w:rsid w:val="00230C6A"/>
    <w:rsid w:val="00231DAD"/>
    <w:rsid w:val="00233908"/>
    <w:rsid w:val="00233EED"/>
    <w:rsid w:val="0024162D"/>
    <w:rsid w:val="00245CD2"/>
    <w:rsid w:val="0025006D"/>
    <w:rsid w:val="00253D17"/>
    <w:rsid w:val="002600D9"/>
    <w:rsid w:val="00260610"/>
    <w:rsid w:val="00267677"/>
    <w:rsid w:val="00267991"/>
    <w:rsid w:val="002841F9"/>
    <w:rsid w:val="0029185C"/>
    <w:rsid w:val="002A3488"/>
    <w:rsid w:val="002A38E9"/>
    <w:rsid w:val="002B4A3F"/>
    <w:rsid w:val="002C6E3F"/>
    <w:rsid w:val="002D0621"/>
    <w:rsid w:val="002D294F"/>
    <w:rsid w:val="002D2CC2"/>
    <w:rsid w:val="002D598C"/>
    <w:rsid w:val="002D5B68"/>
    <w:rsid w:val="002D7DA9"/>
    <w:rsid w:val="002E1D2A"/>
    <w:rsid w:val="00302BB3"/>
    <w:rsid w:val="00305706"/>
    <w:rsid w:val="00313013"/>
    <w:rsid w:val="00313C92"/>
    <w:rsid w:val="003219BC"/>
    <w:rsid w:val="003230F1"/>
    <w:rsid w:val="00326251"/>
    <w:rsid w:val="00330178"/>
    <w:rsid w:val="00346A8D"/>
    <w:rsid w:val="0034770D"/>
    <w:rsid w:val="00350AEC"/>
    <w:rsid w:val="00350D39"/>
    <w:rsid w:val="00356E05"/>
    <w:rsid w:val="00362B64"/>
    <w:rsid w:val="00370982"/>
    <w:rsid w:val="0037381F"/>
    <w:rsid w:val="00374006"/>
    <w:rsid w:val="003758ED"/>
    <w:rsid w:val="00377C15"/>
    <w:rsid w:val="00385612"/>
    <w:rsid w:val="00393265"/>
    <w:rsid w:val="003962EE"/>
    <w:rsid w:val="00396EF1"/>
    <w:rsid w:val="003A0E14"/>
    <w:rsid w:val="003A4494"/>
    <w:rsid w:val="003A4716"/>
    <w:rsid w:val="003A4CDB"/>
    <w:rsid w:val="003A7A0E"/>
    <w:rsid w:val="003B2DBA"/>
    <w:rsid w:val="003B4767"/>
    <w:rsid w:val="003C29A7"/>
    <w:rsid w:val="003C3349"/>
    <w:rsid w:val="003D1F0E"/>
    <w:rsid w:val="003E0132"/>
    <w:rsid w:val="003E70B1"/>
    <w:rsid w:val="003F25A0"/>
    <w:rsid w:val="003F4C19"/>
    <w:rsid w:val="003F5425"/>
    <w:rsid w:val="003F592D"/>
    <w:rsid w:val="003F62EA"/>
    <w:rsid w:val="003F6497"/>
    <w:rsid w:val="00410924"/>
    <w:rsid w:val="00411B26"/>
    <w:rsid w:val="00417942"/>
    <w:rsid w:val="00432785"/>
    <w:rsid w:val="004348CA"/>
    <w:rsid w:val="00442C20"/>
    <w:rsid w:val="00444F4E"/>
    <w:rsid w:val="00450A02"/>
    <w:rsid w:val="0046184C"/>
    <w:rsid w:val="004651CA"/>
    <w:rsid w:val="00474153"/>
    <w:rsid w:val="00475991"/>
    <w:rsid w:val="00480ECA"/>
    <w:rsid w:val="0048395A"/>
    <w:rsid w:val="00484724"/>
    <w:rsid w:val="004851C7"/>
    <w:rsid w:val="00486C1A"/>
    <w:rsid w:val="00492519"/>
    <w:rsid w:val="0049362B"/>
    <w:rsid w:val="004A2834"/>
    <w:rsid w:val="004A2923"/>
    <w:rsid w:val="004A4B8D"/>
    <w:rsid w:val="004B32AD"/>
    <w:rsid w:val="004E2655"/>
    <w:rsid w:val="004E3675"/>
    <w:rsid w:val="004E43B9"/>
    <w:rsid w:val="004E6E27"/>
    <w:rsid w:val="00502A30"/>
    <w:rsid w:val="0051391F"/>
    <w:rsid w:val="00515E30"/>
    <w:rsid w:val="00516624"/>
    <w:rsid w:val="00516953"/>
    <w:rsid w:val="005202C0"/>
    <w:rsid w:val="00525622"/>
    <w:rsid w:val="00525EA4"/>
    <w:rsid w:val="00532174"/>
    <w:rsid w:val="00532C20"/>
    <w:rsid w:val="005342DB"/>
    <w:rsid w:val="00542D5C"/>
    <w:rsid w:val="005524FC"/>
    <w:rsid w:val="005532FE"/>
    <w:rsid w:val="00560433"/>
    <w:rsid w:val="0056267F"/>
    <w:rsid w:val="00567508"/>
    <w:rsid w:val="00573661"/>
    <w:rsid w:val="00576495"/>
    <w:rsid w:val="00581465"/>
    <w:rsid w:val="0058601C"/>
    <w:rsid w:val="00586FA8"/>
    <w:rsid w:val="00590A2C"/>
    <w:rsid w:val="0059254B"/>
    <w:rsid w:val="005A444C"/>
    <w:rsid w:val="005A5770"/>
    <w:rsid w:val="005B499D"/>
    <w:rsid w:val="005C39C3"/>
    <w:rsid w:val="005C3CBE"/>
    <w:rsid w:val="005C519C"/>
    <w:rsid w:val="005D3443"/>
    <w:rsid w:val="005D61FE"/>
    <w:rsid w:val="005D7A3C"/>
    <w:rsid w:val="005D7CEB"/>
    <w:rsid w:val="005D7EDC"/>
    <w:rsid w:val="005E01E0"/>
    <w:rsid w:val="005E0626"/>
    <w:rsid w:val="005E5318"/>
    <w:rsid w:val="005F3404"/>
    <w:rsid w:val="0060343D"/>
    <w:rsid w:val="00604936"/>
    <w:rsid w:val="00605865"/>
    <w:rsid w:val="00607638"/>
    <w:rsid w:val="0062185B"/>
    <w:rsid w:val="0063585C"/>
    <w:rsid w:val="006373F4"/>
    <w:rsid w:val="00637E08"/>
    <w:rsid w:val="00641018"/>
    <w:rsid w:val="006504B0"/>
    <w:rsid w:val="00650B1F"/>
    <w:rsid w:val="00650C7C"/>
    <w:rsid w:val="00653C99"/>
    <w:rsid w:val="00654EF2"/>
    <w:rsid w:val="0066174A"/>
    <w:rsid w:val="00661940"/>
    <w:rsid w:val="00663CE4"/>
    <w:rsid w:val="00670C0D"/>
    <w:rsid w:val="00675281"/>
    <w:rsid w:val="00677E61"/>
    <w:rsid w:val="00681E99"/>
    <w:rsid w:val="0068385C"/>
    <w:rsid w:val="00684A68"/>
    <w:rsid w:val="00685E3E"/>
    <w:rsid w:val="00692605"/>
    <w:rsid w:val="00694B37"/>
    <w:rsid w:val="006A0767"/>
    <w:rsid w:val="006A1B7F"/>
    <w:rsid w:val="006B00FC"/>
    <w:rsid w:val="006B7596"/>
    <w:rsid w:val="006C2C24"/>
    <w:rsid w:val="006C2FBB"/>
    <w:rsid w:val="006C54DB"/>
    <w:rsid w:val="006D062E"/>
    <w:rsid w:val="006D338C"/>
    <w:rsid w:val="006D3859"/>
    <w:rsid w:val="006D4259"/>
    <w:rsid w:val="006E6A0C"/>
    <w:rsid w:val="006E78E6"/>
    <w:rsid w:val="006F21AB"/>
    <w:rsid w:val="006F4128"/>
    <w:rsid w:val="006F512E"/>
    <w:rsid w:val="006F7FAC"/>
    <w:rsid w:val="00700E3A"/>
    <w:rsid w:val="007042FC"/>
    <w:rsid w:val="007226A8"/>
    <w:rsid w:val="00727665"/>
    <w:rsid w:val="0073081F"/>
    <w:rsid w:val="00730B3C"/>
    <w:rsid w:val="00741CBD"/>
    <w:rsid w:val="00742083"/>
    <w:rsid w:val="0075206D"/>
    <w:rsid w:val="007575D6"/>
    <w:rsid w:val="00760636"/>
    <w:rsid w:val="00760739"/>
    <w:rsid w:val="00766D23"/>
    <w:rsid w:val="0077129D"/>
    <w:rsid w:val="007751A9"/>
    <w:rsid w:val="0078313A"/>
    <w:rsid w:val="00791B8B"/>
    <w:rsid w:val="007A0E91"/>
    <w:rsid w:val="007A10CC"/>
    <w:rsid w:val="007B3140"/>
    <w:rsid w:val="007C2DEC"/>
    <w:rsid w:val="007D1E10"/>
    <w:rsid w:val="007D364D"/>
    <w:rsid w:val="007E1701"/>
    <w:rsid w:val="007E224F"/>
    <w:rsid w:val="007E270A"/>
    <w:rsid w:val="007F1800"/>
    <w:rsid w:val="00800C05"/>
    <w:rsid w:val="008122EE"/>
    <w:rsid w:val="00812CB2"/>
    <w:rsid w:val="00816BCB"/>
    <w:rsid w:val="00826941"/>
    <w:rsid w:val="00827FB9"/>
    <w:rsid w:val="00833051"/>
    <w:rsid w:val="00834974"/>
    <w:rsid w:val="00834ECE"/>
    <w:rsid w:val="00841A0C"/>
    <w:rsid w:val="00841D91"/>
    <w:rsid w:val="00843EED"/>
    <w:rsid w:val="00854BDC"/>
    <w:rsid w:val="00854F8D"/>
    <w:rsid w:val="008574E6"/>
    <w:rsid w:val="008645FA"/>
    <w:rsid w:val="00865EA6"/>
    <w:rsid w:val="00873764"/>
    <w:rsid w:val="008739CD"/>
    <w:rsid w:val="00873D9D"/>
    <w:rsid w:val="008745BB"/>
    <w:rsid w:val="0087542A"/>
    <w:rsid w:val="0089103D"/>
    <w:rsid w:val="008923CF"/>
    <w:rsid w:val="008A1CF9"/>
    <w:rsid w:val="008A3D96"/>
    <w:rsid w:val="008A46D7"/>
    <w:rsid w:val="008A5624"/>
    <w:rsid w:val="008A6309"/>
    <w:rsid w:val="008C6C48"/>
    <w:rsid w:val="008D0666"/>
    <w:rsid w:val="008D0C41"/>
    <w:rsid w:val="008D15CE"/>
    <w:rsid w:val="008D5A4A"/>
    <w:rsid w:val="008E469B"/>
    <w:rsid w:val="008E7228"/>
    <w:rsid w:val="008E791C"/>
    <w:rsid w:val="008F3A52"/>
    <w:rsid w:val="0090503E"/>
    <w:rsid w:val="0090541F"/>
    <w:rsid w:val="00911B8F"/>
    <w:rsid w:val="009124F6"/>
    <w:rsid w:val="00915EFF"/>
    <w:rsid w:val="00922587"/>
    <w:rsid w:val="00924A5A"/>
    <w:rsid w:val="00940CB1"/>
    <w:rsid w:val="00940E9D"/>
    <w:rsid w:val="00954927"/>
    <w:rsid w:val="00956C61"/>
    <w:rsid w:val="00956C8A"/>
    <w:rsid w:val="009619B8"/>
    <w:rsid w:val="00964065"/>
    <w:rsid w:val="0097248F"/>
    <w:rsid w:val="0097486C"/>
    <w:rsid w:val="00974A37"/>
    <w:rsid w:val="0098046D"/>
    <w:rsid w:val="0098532E"/>
    <w:rsid w:val="00995A97"/>
    <w:rsid w:val="009A32B9"/>
    <w:rsid w:val="009A709E"/>
    <w:rsid w:val="009A7527"/>
    <w:rsid w:val="009B0CB8"/>
    <w:rsid w:val="009B1AB8"/>
    <w:rsid w:val="009B5623"/>
    <w:rsid w:val="009C0966"/>
    <w:rsid w:val="009C0B39"/>
    <w:rsid w:val="009C1C93"/>
    <w:rsid w:val="009C42C5"/>
    <w:rsid w:val="009D0474"/>
    <w:rsid w:val="009D7FB0"/>
    <w:rsid w:val="009E67D2"/>
    <w:rsid w:val="009E6EA4"/>
    <w:rsid w:val="009F0A1A"/>
    <w:rsid w:val="009F150B"/>
    <w:rsid w:val="009F4335"/>
    <w:rsid w:val="009F66DF"/>
    <w:rsid w:val="00A001C2"/>
    <w:rsid w:val="00A00B37"/>
    <w:rsid w:val="00A02288"/>
    <w:rsid w:val="00A07E91"/>
    <w:rsid w:val="00A17BA7"/>
    <w:rsid w:val="00A17D98"/>
    <w:rsid w:val="00A17DF7"/>
    <w:rsid w:val="00A24169"/>
    <w:rsid w:val="00A2471D"/>
    <w:rsid w:val="00A34DC4"/>
    <w:rsid w:val="00A405E2"/>
    <w:rsid w:val="00A45B2D"/>
    <w:rsid w:val="00A460FD"/>
    <w:rsid w:val="00A53739"/>
    <w:rsid w:val="00A53CA1"/>
    <w:rsid w:val="00A558A3"/>
    <w:rsid w:val="00A56823"/>
    <w:rsid w:val="00A631A0"/>
    <w:rsid w:val="00A80303"/>
    <w:rsid w:val="00A80C3A"/>
    <w:rsid w:val="00A8417A"/>
    <w:rsid w:val="00A953C7"/>
    <w:rsid w:val="00A95B38"/>
    <w:rsid w:val="00AA385F"/>
    <w:rsid w:val="00AB511F"/>
    <w:rsid w:val="00AC2920"/>
    <w:rsid w:val="00AC4253"/>
    <w:rsid w:val="00AC4869"/>
    <w:rsid w:val="00AD0A3F"/>
    <w:rsid w:val="00AD141C"/>
    <w:rsid w:val="00AD1E67"/>
    <w:rsid w:val="00AE05C4"/>
    <w:rsid w:val="00AF2E49"/>
    <w:rsid w:val="00B043A7"/>
    <w:rsid w:val="00B04B90"/>
    <w:rsid w:val="00B07A01"/>
    <w:rsid w:val="00B07CB0"/>
    <w:rsid w:val="00B10062"/>
    <w:rsid w:val="00B12E91"/>
    <w:rsid w:val="00B13FD0"/>
    <w:rsid w:val="00B219E9"/>
    <w:rsid w:val="00B233C9"/>
    <w:rsid w:val="00B242BB"/>
    <w:rsid w:val="00B32513"/>
    <w:rsid w:val="00B4104A"/>
    <w:rsid w:val="00B44E94"/>
    <w:rsid w:val="00B50CAA"/>
    <w:rsid w:val="00B513AD"/>
    <w:rsid w:val="00B524D6"/>
    <w:rsid w:val="00B57DE7"/>
    <w:rsid w:val="00B61FD8"/>
    <w:rsid w:val="00B65021"/>
    <w:rsid w:val="00B71033"/>
    <w:rsid w:val="00B7159D"/>
    <w:rsid w:val="00B7614C"/>
    <w:rsid w:val="00B81547"/>
    <w:rsid w:val="00B82212"/>
    <w:rsid w:val="00B86E6F"/>
    <w:rsid w:val="00B92799"/>
    <w:rsid w:val="00B9328F"/>
    <w:rsid w:val="00B9667E"/>
    <w:rsid w:val="00B96880"/>
    <w:rsid w:val="00BA04C4"/>
    <w:rsid w:val="00BA226F"/>
    <w:rsid w:val="00BA2450"/>
    <w:rsid w:val="00BA2CD7"/>
    <w:rsid w:val="00BB2592"/>
    <w:rsid w:val="00BB45FE"/>
    <w:rsid w:val="00BD0AF2"/>
    <w:rsid w:val="00BD2522"/>
    <w:rsid w:val="00BD25F9"/>
    <w:rsid w:val="00BE1DE8"/>
    <w:rsid w:val="00BE2C07"/>
    <w:rsid w:val="00BE5694"/>
    <w:rsid w:val="00BE65AB"/>
    <w:rsid w:val="00BF1DC7"/>
    <w:rsid w:val="00BF4292"/>
    <w:rsid w:val="00C00B3C"/>
    <w:rsid w:val="00C05021"/>
    <w:rsid w:val="00C070A4"/>
    <w:rsid w:val="00C07334"/>
    <w:rsid w:val="00C115D1"/>
    <w:rsid w:val="00C15A67"/>
    <w:rsid w:val="00C16066"/>
    <w:rsid w:val="00C2686E"/>
    <w:rsid w:val="00C2790F"/>
    <w:rsid w:val="00C31260"/>
    <w:rsid w:val="00C378DF"/>
    <w:rsid w:val="00C40320"/>
    <w:rsid w:val="00C44667"/>
    <w:rsid w:val="00C53F92"/>
    <w:rsid w:val="00C73DEE"/>
    <w:rsid w:val="00C77386"/>
    <w:rsid w:val="00C77F4C"/>
    <w:rsid w:val="00C84464"/>
    <w:rsid w:val="00C84A88"/>
    <w:rsid w:val="00C856E8"/>
    <w:rsid w:val="00C94815"/>
    <w:rsid w:val="00CA1111"/>
    <w:rsid w:val="00CA603F"/>
    <w:rsid w:val="00CA79FA"/>
    <w:rsid w:val="00CC6916"/>
    <w:rsid w:val="00CD19F1"/>
    <w:rsid w:val="00CD615C"/>
    <w:rsid w:val="00CE5762"/>
    <w:rsid w:val="00CE64BB"/>
    <w:rsid w:val="00D052C5"/>
    <w:rsid w:val="00D058F9"/>
    <w:rsid w:val="00D07335"/>
    <w:rsid w:val="00D14A2A"/>
    <w:rsid w:val="00D1632F"/>
    <w:rsid w:val="00D21FC1"/>
    <w:rsid w:val="00D23BFC"/>
    <w:rsid w:val="00D25E8A"/>
    <w:rsid w:val="00D333FD"/>
    <w:rsid w:val="00D376EE"/>
    <w:rsid w:val="00D4242F"/>
    <w:rsid w:val="00D429F2"/>
    <w:rsid w:val="00D44F39"/>
    <w:rsid w:val="00D53F5A"/>
    <w:rsid w:val="00D60AE8"/>
    <w:rsid w:val="00D71F1E"/>
    <w:rsid w:val="00D80D47"/>
    <w:rsid w:val="00D81927"/>
    <w:rsid w:val="00D8318B"/>
    <w:rsid w:val="00D835F5"/>
    <w:rsid w:val="00D95A95"/>
    <w:rsid w:val="00D95E2C"/>
    <w:rsid w:val="00DA09FA"/>
    <w:rsid w:val="00DA5FE1"/>
    <w:rsid w:val="00DB1CBF"/>
    <w:rsid w:val="00DB7BAE"/>
    <w:rsid w:val="00DC1CC6"/>
    <w:rsid w:val="00DC25AB"/>
    <w:rsid w:val="00DC396A"/>
    <w:rsid w:val="00DC5E7D"/>
    <w:rsid w:val="00DD6A58"/>
    <w:rsid w:val="00DD730C"/>
    <w:rsid w:val="00DF37B1"/>
    <w:rsid w:val="00E02890"/>
    <w:rsid w:val="00E0292C"/>
    <w:rsid w:val="00E04020"/>
    <w:rsid w:val="00E068B5"/>
    <w:rsid w:val="00E07EE4"/>
    <w:rsid w:val="00E14A9D"/>
    <w:rsid w:val="00E158D0"/>
    <w:rsid w:val="00E21142"/>
    <w:rsid w:val="00E258E3"/>
    <w:rsid w:val="00E30A93"/>
    <w:rsid w:val="00E3451E"/>
    <w:rsid w:val="00E35DCB"/>
    <w:rsid w:val="00E42F0D"/>
    <w:rsid w:val="00E44C85"/>
    <w:rsid w:val="00E545EC"/>
    <w:rsid w:val="00E5551A"/>
    <w:rsid w:val="00E61BD8"/>
    <w:rsid w:val="00E70867"/>
    <w:rsid w:val="00E812DD"/>
    <w:rsid w:val="00E8385C"/>
    <w:rsid w:val="00E86A0C"/>
    <w:rsid w:val="00E872B8"/>
    <w:rsid w:val="00E91746"/>
    <w:rsid w:val="00E9323C"/>
    <w:rsid w:val="00EA1679"/>
    <w:rsid w:val="00EA642B"/>
    <w:rsid w:val="00EA70B6"/>
    <w:rsid w:val="00EB4701"/>
    <w:rsid w:val="00EC2711"/>
    <w:rsid w:val="00EC3063"/>
    <w:rsid w:val="00EC5317"/>
    <w:rsid w:val="00ED1EE8"/>
    <w:rsid w:val="00ED24FC"/>
    <w:rsid w:val="00EE00B5"/>
    <w:rsid w:val="00EE1A1F"/>
    <w:rsid w:val="00EE2264"/>
    <w:rsid w:val="00EE2F0A"/>
    <w:rsid w:val="00EE6E05"/>
    <w:rsid w:val="00EF268A"/>
    <w:rsid w:val="00EF446A"/>
    <w:rsid w:val="00EF4887"/>
    <w:rsid w:val="00EF568A"/>
    <w:rsid w:val="00F00924"/>
    <w:rsid w:val="00F01AA6"/>
    <w:rsid w:val="00F050F9"/>
    <w:rsid w:val="00F069D3"/>
    <w:rsid w:val="00F06BB4"/>
    <w:rsid w:val="00F25EA2"/>
    <w:rsid w:val="00F33811"/>
    <w:rsid w:val="00F35FFC"/>
    <w:rsid w:val="00F57742"/>
    <w:rsid w:val="00F57E5C"/>
    <w:rsid w:val="00F6520F"/>
    <w:rsid w:val="00F80DFB"/>
    <w:rsid w:val="00F8232F"/>
    <w:rsid w:val="00F82467"/>
    <w:rsid w:val="00F90245"/>
    <w:rsid w:val="00F92A24"/>
    <w:rsid w:val="00F95272"/>
    <w:rsid w:val="00F96551"/>
    <w:rsid w:val="00FA19DE"/>
    <w:rsid w:val="00FA227F"/>
    <w:rsid w:val="00FB4E14"/>
    <w:rsid w:val="00FB5C65"/>
    <w:rsid w:val="00FB6CD2"/>
    <w:rsid w:val="00FC140B"/>
    <w:rsid w:val="00FC5843"/>
    <w:rsid w:val="00FC5E3F"/>
    <w:rsid w:val="00FD305B"/>
    <w:rsid w:val="00FE11E7"/>
    <w:rsid w:val="00FF26FD"/>
    <w:rsid w:val="00FF3597"/>
    <w:rsid w:val="00FF4642"/>
    <w:rsid w:val="00FF727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Title" w:uiPriority="10"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A32B9"/>
    <w:pPr>
      <w:spacing w:after="120" w:line="360" w:lineRule="auto"/>
      <w:ind w:firstLine="720"/>
      <w:jc w:val="both"/>
    </w:pPr>
    <w:rPr>
      <w:sz w:val="24"/>
      <w:szCs w:val="24"/>
      <w:lang w:val="en-GB" w:eastAsia="en-US"/>
    </w:rPr>
  </w:style>
  <w:style w:type="paragraph" w:styleId="Heading1">
    <w:name w:val="heading 1"/>
    <w:basedOn w:val="Normal"/>
    <w:next w:val="Normal"/>
    <w:autoRedefine/>
    <w:qFormat/>
    <w:rsid w:val="003A4716"/>
    <w:pPr>
      <w:keepNext/>
      <w:numPr>
        <w:numId w:val="18"/>
      </w:numPr>
      <w:spacing w:before="360" w:after="480"/>
      <w:outlineLvl w:val="0"/>
    </w:pPr>
    <w:rPr>
      <w:rFonts w:cs="Arial"/>
      <w:b/>
      <w:bCs/>
      <w:kern w:val="32"/>
      <w:sz w:val="36"/>
      <w:szCs w:val="32"/>
    </w:rPr>
  </w:style>
  <w:style w:type="paragraph" w:styleId="Heading2">
    <w:name w:val="heading 2"/>
    <w:basedOn w:val="Normal"/>
    <w:next w:val="Normal"/>
    <w:autoRedefine/>
    <w:qFormat/>
    <w:rsid w:val="00CE5762"/>
    <w:pPr>
      <w:keepNext/>
      <w:numPr>
        <w:ilvl w:val="1"/>
        <w:numId w:val="18"/>
      </w:numPr>
      <w:spacing w:before="240" w:after="60"/>
      <w:outlineLvl w:val="1"/>
    </w:pPr>
    <w:rPr>
      <w:rFonts w:cs="Arial"/>
      <w:b/>
      <w:bCs/>
      <w:iCs/>
      <w:sz w:val="32"/>
      <w:szCs w:val="28"/>
    </w:rPr>
  </w:style>
  <w:style w:type="paragraph" w:styleId="Heading3">
    <w:name w:val="heading 3"/>
    <w:basedOn w:val="Normal"/>
    <w:next w:val="Normal"/>
    <w:autoRedefine/>
    <w:qFormat/>
    <w:rsid w:val="00181523"/>
    <w:pPr>
      <w:keepNext/>
      <w:numPr>
        <w:ilvl w:val="2"/>
        <w:numId w:val="18"/>
      </w:numPr>
      <w:spacing w:before="240" w:after="60"/>
      <w:outlineLvl w:val="2"/>
    </w:pPr>
    <w:rPr>
      <w:rFonts w:cs="Arial"/>
      <w:b/>
      <w:bCs/>
      <w:sz w:val="28"/>
      <w:szCs w:val="26"/>
    </w:rPr>
  </w:style>
  <w:style w:type="paragraph" w:styleId="Heading4">
    <w:name w:val="heading 4"/>
    <w:basedOn w:val="Normal"/>
    <w:next w:val="Normal"/>
    <w:autoRedefine/>
    <w:qFormat/>
    <w:pPr>
      <w:keepNext/>
      <w:numPr>
        <w:ilvl w:val="3"/>
        <w:numId w:val="18"/>
      </w:numPr>
      <w:spacing w:before="240" w:after="60"/>
      <w:outlineLvl w:val="3"/>
    </w:pPr>
    <w:rPr>
      <w:b/>
      <w:bCs/>
      <w:szCs w:val="28"/>
    </w:rPr>
  </w:style>
  <w:style w:type="paragraph" w:styleId="Heading5">
    <w:name w:val="heading 5"/>
    <w:basedOn w:val="Normal"/>
    <w:next w:val="Normal"/>
    <w:pPr>
      <w:numPr>
        <w:ilvl w:val="4"/>
        <w:numId w:val="18"/>
      </w:numPr>
      <w:spacing w:before="240" w:after="60"/>
      <w:outlineLvl w:val="4"/>
    </w:pPr>
    <w:rPr>
      <w:b/>
      <w:bCs/>
      <w:i/>
      <w:iCs/>
      <w:sz w:val="26"/>
      <w:szCs w:val="26"/>
    </w:rPr>
  </w:style>
  <w:style w:type="paragraph" w:styleId="Heading6">
    <w:name w:val="heading 6"/>
    <w:basedOn w:val="Normal"/>
    <w:next w:val="Normal"/>
    <w:pPr>
      <w:numPr>
        <w:ilvl w:val="5"/>
        <w:numId w:val="18"/>
      </w:numPr>
      <w:spacing w:before="240" w:after="60"/>
      <w:outlineLvl w:val="5"/>
    </w:pPr>
    <w:rPr>
      <w:b/>
      <w:bCs/>
      <w:sz w:val="22"/>
      <w:szCs w:val="22"/>
    </w:rPr>
  </w:style>
  <w:style w:type="paragraph" w:styleId="Heading7">
    <w:name w:val="heading 7"/>
    <w:basedOn w:val="Normal"/>
    <w:next w:val="Normal"/>
    <w:pPr>
      <w:numPr>
        <w:ilvl w:val="6"/>
        <w:numId w:val="18"/>
      </w:numPr>
      <w:spacing w:before="240" w:after="60"/>
      <w:outlineLvl w:val="6"/>
    </w:pPr>
  </w:style>
  <w:style w:type="paragraph" w:styleId="Heading8">
    <w:name w:val="heading 8"/>
    <w:basedOn w:val="Normal"/>
    <w:next w:val="Normal"/>
    <w:pPr>
      <w:numPr>
        <w:ilvl w:val="7"/>
        <w:numId w:val="18"/>
      </w:numPr>
      <w:spacing w:before="240" w:after="60"/>
      <w:outlineLvl w:val="7"/>
    </w:pPr>
    <w:rPr>
      <w:i/>
      <w:iCs/>
    </w:rPr>
  </w:style>
  <w:style w:type="paragraph" w:styleId="Heading9">
    <w:name w:val="heading 9"/>
    <w:basedOn w:val="Normal"/>
    <w:next w:val="Normal"/>
    <w:pPr>
      <w:numPr>
        <w:ilvl w:val="8"/>
        <w:numId w:val="18"/>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C00B3C"/>
    <w:pPr>
      <w:tabs>
        <w:tab w:val="center" w:pos="4320"/>
        <w:tab w:val="right" w:pos="8640"/>
      </w:tabs>
      <w:ind w:firstLine="0"/>
    </w:pPr>
  </w:style>
  <w:style w:type="paragraph" w:styleId="Title">
    <w:name w:val="Title"/>
    <w:basedOn w:val="Normal"/>
    <w:next w:val="Subtitle"/>
    <w:link w:val="TitleChar"/>
    <w:autoRedefine/>
    <w:uiPriority w:val="10"/>
    <w:qFormat/>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al"/>
    <w:autoRedefine/>
    <w:rsid w:val="00171054"/>
    <w:pPr>
      <w:keepNext/>
      <w:spacing w:after="240" w:line="240" w:lineRule="auto"/>
      <w:ind w:firstLine="0"/>
      <w:jc w:val="center"/>
    </w:pPr>
    <w:rPr>
      <w:noProof/>
      <w:sz w:val="40"/>
    </w:rPr>
  </w:style>
  <w:style w:type="paragraph" w:styleId="Subtitle">
    <w:name w:val="Subtitle"/>
    <w:basedOn w:val="Normal"/>
    <w:autoRedefine/>
    <w:rsid w:val="009C1C93"/>
    <w:pPr>
      <w:keepLines/>
      <w:spacing w:before="120" w:after="4200"/>
      <w:ind w:firstLine="0"/>
      <w:jc w:val="center"/>
    </w:pPr>
    <w:rPr>
      <w:rFonts w:cs="Arial"/>
      <w:noProof/>
      <w:sz w:val="32"/>
    </w:rPr>
  </w:style>
  <w:style w:type="paragraph" w:styleId="Footer">
    <w:name w:val="footer"/>
    <w:basedOn w:val="Normal"/>
    <w:rsid w:val="00C00B3C"/>
    <w:pPr>
      <w:tabs>
        <w:tab w:val="center" w:pos="4320"/>
        <w:tab w:val="right" w:pos="8640"/>
      </w:tabs>
      <w:ind w:firstLine="0"/>
    </w:pPr>
  </w:style>
  <w:style w:type="paragraph" w:styleId="TOC2">
    <w:name w:val="toc 2"/>
    <w:basedOn w:val="Normal"/>
    <w:next w:val="Normal"/>
    <w:autoRedefine/>
    <w:uiPriority w:val="39"/>
    <w:rsid w:val="009C1C93"/>
    <w:pPr>
      <w:spacing w:after="0"/>
      <w:ind w:left="238" w:firstLine="0"/>
    </w:pPr>
  </w:style>
  <w:style w:type="paragraph" w:styleId="BodyText">
    <w:name w:val="Body Text"/>
    <w:basedOn w:val="Normal"/>
    <w:link w:val="BodyTextChar"/>
    <w:pPr>
      <w:spacing w:before="360"/>
      <w:ind w:firstLine="0"/>
    </w:pPr>
  </w:style>
  <w:style w:type="paragraph" w:customStyle="1" w:styleId="Nyilatkozatcm">
    <w:name w:val="Nyilatkozat cím"/>
    <w:basedOn w:val="Normal"/>
    <w:next w:val="Norma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OC1">
    <w:name w:val="toc 1"/>
    <w:basedOn w:val="Normal"/>
    <w:next w:val="Normal"/>
    <w:autoRedefine/>
    <w:uiPriority w:val="39"/>
    <w:rsid w:val="00D1632F"/>
    <w:pPr>
      <w:tabs>
        <w:tab w:val="right" w:leader="dot" w:pos="8494"/>
      </w:tabs>
      <w:spacing w:after="0"/>
      <w:ind w:firstLine="0"/>
    </w:pPr>
    <w:rPr>
      <w:b/>
    </w:rPr>
  </w:style>
  <w:style w:type="paragraph" w:styleId="TOC3">
    <w:name w:val="toc 3"/>
    <w:basedOn w:val="Normal"/>
    <w:next w:val="Normal"/>
    <w:autoRedefine/>
    <w:uiPriority w:val="39"/>
    <w:rsid w:val="009C1C93"/>
    <w:pPr>
      <w:spacing w:after="0"/>
      <w:ind w:left="482" w:firstLine="0"/>
    </w:pPr>
  </w:style>
  <w:style w:type="paragraph" w:styleId="TOC4">
    <w:name w:val="toc 4"/>
    <w:basedOn w:val="Normal"/>
    <w:next w:val="Normal"/>
    <w:autoRedefine/>
    <w:semiHidden/>
    <w:rsid w:val="009C1C93"/>
    <w:pPr>
      <w:spacing w:after="0"/>
      <w:ind w:left="720" w:firstLine="0"/>
    </w:pPr>
  </w:style>
  <w:style w:type="paragraph" w:styleId="TOC5">
    <w:name w:val="toc 5"/>
    <w:basedOn w:val="Normal"/>
    <w:next w:val="Normal"/>
    <w:autoRedefine/>
    <w:semiHidden/>
    <w:rsid w:val="009C1C93"/>
    <w:pPr>
      <w:spacing w:after="0"/>
      <w:ind w:left="958" w:firstLine="0"/>
    </w:pPr>
  </w:style>
  <w:style w:type="paragraph" w:styleId="TOC6">
    <w:name w:val="toc 6"/>
    <w:basedOn w:val="Normal"/>
    <w:next w:val="Normal"/>
    <w:autoRedefine/>
    <w:semiHidden/>
    <w:rsid w:val="009C1C93"/>
    <w:pPr>
      <w:spacing w:after="0"/>
      <w:ind w:left="1202"/>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Hyperlink">
    <w:name w:val="Hyperlink"/>
    <w:uiPriority w:val="99"/>
    <w:rPr>
      <w:color w:val="0000FF"/>
      <w:u w:val="single"/>
    </w:rPr>
  </w:style>
  <w:style w:type="character" w:styleId="PageNumber">
    <w:name w:val="page number"/>
    <w:basedOn w:val="DefaultParagraphFont"/>
  </w:style>
  <w:style w:type="paragraph" w:customStyle="1" w:styleId="Irodalomjegyzksor">
    <w:name w:val="Irodalomjegyzék sor"/>
    <w:basedOn w:val="Norma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FootnoteText">
    <w:name w:val="footnote text"/>
    <w:basedOn w:val="Normal"/>
    <w:semiHidden/>
    <w:rsid w:val="00B50CAA"/>
    <w:rPr>
      <w:sz w:val="20"/>
      <w:szCs w:val="20"/>
    </w:rPr>
  </w:style>
  <w:style w:type="paragraph" w:customStyle="1" w:styleId="Fejezetcimszmozsnlkl">
    <w:name w:val="Fejezetcim számozás nélkül"/>
    <w:basedOn w:val="Heading1"/>
    <w:next w:val="Normal"/>
    <w:rsid w:val="00D1632F"/>
    <w:pPr>
      <w:spacing w:before="240"/>
    </w:pPr>
  </w:style>
  <w:style w:type="paragraph" w:styleId="Caption">
    <w:name w:val="caption"/>
    <w:basedOn w:val="Normal"/>
    <w:next w:val="Normal"/>
    <w:autoRedefine/>
    <w:qFormat/>
    <w:rsid w:val="00DC1CC6"/>
    <w:pPr>
      <w:spacing w:before="120" w:after="240"/>
      <w:ind w:firstLine="0"/>
      <w:jc w:val="center"/>
    </w:pPr>
    <w:rPr>
      <w:b/>
      <w:bCs/>
      <w:sz w:val="20"/>
      <w:szCs w:val="20"/>
    </w:rPr>
  </w:style>
  <w:style w:type="paragraph" w:customStyle="1" w:styleId="Source">
    <w:name w:val="Source"/>
    <w:basedOn w:val="Norma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FootnoteReference">
    <w:name w:val="footnote reference"/>
    <w:semiHidden/>
    <w:rsid w:val="00B50CAA"/>
    <w:rPr>
      <w:vertAlign w:val="superscript"/>
    </w:rPr>
  </w:style>
  <w:style w:type="paragraph" w:styleId="BalloonText">
    <w:name w:val="Balloon Text"/>
    <w:basedOn w:val="Normal"/>
    <w:link w:val="BalloonTextChar"/>
    <w:rsid w:val="00350AEC"/>
    <w:pPr>
      <w:spacing w:line="240" w:lineRule="auto"/>
    </w:pPr>
    <w:rPr>
      <w:rFonts w:ascii="Tahoma" w:hAnsi="Tahoma" w:cs="Tahoma"/>
      <w:sz w:val="16"/>
      <w:szCs w:val="16"/>
    </w:rPr>
  </w:style>
  <w:style w:type="character" w:customStyle="1" w:styleId="BalloonTextChar">
    <w:name w:val="Balloon Text Char"/>
    <w:link w:val="BalloonText"/>
    <w:rsid w:val="00350AEC"/>
    <w:rPr>
      <w:rFonts w:ascii="Tahoma" w:hAnsi="Tahoma" w:cs="Tahoma"/>
      <w:sz w:val="16"/>
      <w:szCs w:val="16"/>
      <w:lang w:val="en-US" w:eastAsia="en-US"/>
    </w:rPr>
  </w:style>
  <w:style w:type="numbering" w:customStyle="1" w:styleId="tmutat-felsorols">
    <w:name w:val="Útmutató - felsorolás"/>
    <w:basedOn w:val="NoList"/>
    <w:rsid w:val="000062F4"/>
    <w:pPr>
      <w:numPr>
        <w:numId w:val="2"/>
      </w:numPr>
    </w:pPr>
  </w:style>
  <w:style w:type="paragraph" w:customStyle="1" w:styleId="tmutat">
    <w:name w:val="Útmutató"/>
    <w:basedOn w:val="Normal"/>
    <w:rsid w:val="00267677"/>
    <w:pPr>
      <w:spacing w:line="240" w:lineRule="auto"/>
      <w:ind w:firstLine="0"/>
    </w:pPr>
    <w:rPr>
      <w:sz w:val="21"/>
      <w:szCs w:val="22"/>
    </w:rPr>
  </w:style>
  <w:style w:type="character" w:customStyle="1" w:styleId="BodyTextChar">
    <w:name w:val="Body Text Char"/>
    <w:link w:val="BodyText"/>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oList"/>
    <w:rsid w:val="003A4CDB"/>
    <w:pPr>
      <w:numPr>
        <w:numId w:val="3"/>
      </w:numPr>
    </w:pPr>
  </w:style>
  <w:style w:type="numbering" w:customStyle="1" w:styleId="StyleOutlinenumberedSymbolsymbol11ptBoldLeft0cm">
    <w:name w:val="Style Outline numbered Symbol (symbol) 11 pt Bold Left:  0 cm ..."/>
    <w:basedOn w:val="NoList"/>
    <w:rsid w:val="003A4CDB"/>
    <w:pPr>
      <w:numPr>
        <w:numId w:val="4"/>
      </w:numPr>
    </w:pPr>
  </w:style>
  <w:style w:type="numbering" w:customStyle="1" w:styleId="StyleOutlinenumberedSymbolsymbol11ptBoldLeft0cm1">
    <w:name w:val="Style Outline numbered Symbol (symbol) 11 pt Bold Left:  0 cm ...1"/>
    <w:basedOn w:val="NoList"/>
    <w:rsid w:val="003A4CDB"/>
    <w:pPr>
      <w:numPr>
        <w:numId w:val="5"/>
      </w:numPr>
    </w:pPr>
  </w:style>
  <w:style w:type="paragraph" w:customStyle="1" w:styleId="Nyilatkozatszveg">
    <w:name w:val="Nyilatkozat szöveg"/>
    <w:basedOn w:val="Norma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al"/>
    <w:rsid w:val="00D429F2"/>
    <w:pPr>
      <w:ind w:firstLine="0"/>
      <w:jc w:val="center"/>
    </w:pPr>
    <w:rPr>
      <w:szCs w:val="20"/>
    </w:rPr>
  </w:style>
  <w:style w:type="paragraph" w:customStyle="1" w:styleId="Cmlapkarstanszk">
    <w:name w:val="Címlap kar és tanszék"/>
    <w:basedOn w:val="Normal"/>
    <w:rsid w:val="00171054"/>
    <w:pPr>
      <w:spacing w:after="0" w:line="240" w:lineRule="auto"/>
      <w:ind w:firstLine="0"/>
      <w:jc w:val="center"/>
    </w:pPr>
    <w:rPr>
      <w:szCs w:val="20"/>
    </w:rPr>
  </w:style>
  <w:style w:type="paragraph" w:customStyle="1" w:styleId="Cmlapegyetem">
    <w:name w:val="Címlap egyetem"/>
    <w:basedOn w:val="Normal"/>
    <w:rsid w:val="00171054"/>
    <w:pPr>
      <w:spacing w:before="120" w:after="0" w:line="240" w:lineRule="auto"/>
      <w:ind w:firstLine="0"/>
      <w:jc w:val="center"/>
    </w:pPr>
    <w:rPr>
      <w:b/>
      <w:bCs/>
      <w:szCs w:val="20"/>
    </w:rPr>
  </w:style>
  <w:style w:type="numbering" w:customStyle="1" w:styleId="tmutatszmozottlista">
    <w:name w:val="Útmutató számozott lista"/>
    <w:basedOn w:val="NoList"/>
    <w:rsid w:val="00D429F2"/>
    <w:pPr>
      <w:numPr>
        <w:numId w:val="6"/>
      </w:numPr>
    </w:pPr>
  </w:style>
  <w:style w:type="numbering" w:customStyle="1" w:styleId="Irodalomjegyzkttel">
    <w:name w:val="Irodalomjegyzék tétel"/>
    <w:basedOn w:val="NoList"/>
    <w:rsid w:val="006F512E"/>
    <w:pPr>
      <w:numPr>
        <w:numId w:val="8"/>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oList"/>
    <w:rsid w:val="00267677"/>
    <w:pPr>
      <w:numPr>
        <w:numId w:val="10"/>
      </w:numPr>
    </w:pPr>
  </w:style>
  <w:style w:type="character" w:styleId="BookTitle">
    <w:name w:val="Book Title"/>
    <w:uiPriority w:val="33"/>
    <w:rsid w:val="003F5425"/>
    <w:rPr>
      <w:b/>
      <w:bCs/>
      <w:smallCaps/>
      <w:spacing w:val="5"/>
    </w:rPr>
  </w:style>
  <w:style w:type="paragraph" w:styleId="IntenseQuote">
    <w:name w:val="Intense Quote"/>
    <w:basedOn w:val="Normal"/>
    <w:next w:val="Normal"/>
    <w:link w:val="IntenseQuoteChar"/>
    <w:uiPriority w:val="30"/>
    <w:rsid w:val="003F5425"/>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3F5425"/>
    <w:rPr>
      <w:b/>
      <w:bCs/>
      <w:i/>
      <w:iCs/>
      <w:color w:val="4F81BD"/>
      <w:sz w:val="24"/>
      <w:szCs w:val="24"/>
      <w:lang w:eastAsia="en-US"/>
    </w:rPr>
  </w:style>
  <w:style w:type="character" w:styleId="IntenseReference">
    <w:name w:val="Intense Reference"/>
    <w:uiPriority w:val="32"/>
    <w:rsid w:val="003F5425"/>
    <w:rPr>
      <w:b/>
      <w:bCs/>
      <w:smallCaps/>
      <w:color w:val="C0504D"/>
      <w:spacing w:val="5"/>
      <w:u w:val="single"/>
    </w:rPr>
  </w:style>
  <w:style w:type="character" w:styleId="SubtleReference">
    <w:name w:val="Subtle Reference"/>
    <w:uiPriority w:val="31"/>
    <w:rsid w:val="003F5425"/>
    <w:rPr>
      <w:smallCaps/>
      <w:color w:val="C0504D"/>
      <w:u w:val="single"/>
    </w:rPr>
  </w:style>
  <w:style w:type="paragraph" w:styleId="ListParagraph">
    <w:name w:val="List Paragraph"/>
    <w:basedOn w:val="Normal"/>
    <w:uiPriority w:val="34"/>
    <w:rsid w:val="003F5425"/>
    <w:pPr>
      <w:ind w:left="708"/>
    </w:pPr>
  </w:style>
  <w:style w:type="character" w:styleId="Emphasis">
    <w:name w:val="Emphasis"/>
    <w:qFormat/>
    <w:rsid w:val="003F5425"/>
    <w:rPr>
      <w:i/>
      <w:iCs/>
    </w:rPr>
  </w:style>
  <w:style w:type="character" w:styleId="SubtleEmphasis">
    <w:name w:val="Subtle Emphasis"/>
    <w:uiPriority w:val="19"/>
    <w:rsid w:val="003F5425"/>
    <w:rPr>
      <w:i/>
      <w:iCs/>
      <w:color w:val="808080"/>
    </w:rPr>
  </w:style>
  <w:style w:type="character" w:styleId="IntenseEmphasis">
    <w:name w:val="Intense Emphasis"/>
    <w:uiPriority w:val="21"/>
    <w:rsid w:val="003F5425"/>
    <w:rPr>
      <w:b/>
      <w:bCs/>
      <w:i/>
      <w:iCs/>
      <w:color w:val="4F81BD"/>
    </w:rPr>
  </w:style>
  <w:style w:type="paragraph" w:styleId="Quote">
    <w:name w:val="Quote"/>
    <w:basedOn w:val="Normal"/>
    <w:next w:val="Normal"/>
    <w:link w:val="QuoteChar"/>
    <w:uiPriority w:val="29"/>
    <w:rsid w:val="003F5425"/>
    <w:rPr>
      <w:i/>
      <w:iCs/>
      <w:color w:val="000000"/>
    </w:rPr>
  </w:style>
  <w:style w:type="character" w:customStyle="1" w:styleId="QuoteChar">
    <w:name w:val="Quote Char"/>
    <w:link w:val="Quote"/>
    <w:uiPriority w:val="29"/>
    <w:rsid w:val="003F5425"/>
    <w:rPr>
      <w:i/>
      <w:iCs/>
      <w:color w:val="000000"/>
      <w:sz w:val="24"/>
      <w:szCs w:val="24"/>
      <w:lang w:eastAsia="en-US"/>
    </w:rPr>
  </w:style>
  <w:style w:type="paragraph" w:styleId="NoSpacing">
    <w:name w:val="No Spacing"/>
    <w:uiPriority w:val="1"/>
    <w:rsid w:val="003F5425"/>
    <w:pPr>
      <w:ind w:firstLine="720"/>
      <w:jc w:val="both"/>
    </w:pPr>
    <w:rPr>
      <w:sz w:val="24"/>
      <w:szCs w:val="24"/>
      <w:lang w:eastAsia="en-US"/>
    </w:rPr>
  </w:style>
  <w:style w:type="character" w:styleId="Strong">
    <w:name w:val="Strong"/>
    <w:qFormat/>
    <w:rsid w:val="003F5425"/>
    <w:rPr>
      <w:b/>
      <w:bCs/>
    </w:rPr>
  </w:style>
  <w:style w:type="paragraph" w:customStyle="1" w:styleId="Kp">
    <w:name w:val="Kép"/>
    <w:basedOn w:val="Normal"/>
    <w:next w:val="Caption"/>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a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OCHeading">
    <w:name w:val="TOC Heading"/>
    <w:basedOn w:val="Heading1"/>
    <w:next w:val="Normal"/>
    <w:uiPriority w:val="39"/>
    <w:semiHidden/>
    <w:unhideWhenUsed/>
    <w:qFormat/>
    <w:rsid w:val="0001192F"/>
    <w:pPr>
      <w:keepLines/>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al"/>
    <w:qFormat/>
    <w:rsid w:val="003A4716"/>
    <w:pPr>
      <w:numPr>
        <w:numId w:val="0"/>
      </w:numPr>
      <w:outlineLvl w:val="9"/>
    </w:pPr>
    <w:rPr>
      <w:noProof/>
    </w:rPr>
  </w:style>
  <w:style w:type="character" w:styleId="PlaceholderText">
    <w:name w:val="Placeholder Text"/>
    <w:basedOn w:val="DefaultParagraphFont"/>
    <w:uiPriority w:val="99"/>
    <w:semiHidden/>
    <w:rsid w:val="006B00FC"/>
    <w:rPr>
      <w:color w:val="808080"/>
    </w:rPr>
  </w:style>
  <w:style w:type="table" w:styleId="TableGrid">
    <w:name w:val="Table Grid"/>
    <w:basedOn w:val="TableNormal"/>
    <w:uiPriority w:val="39"/>
    <w:rsid w:val="00760636"/>
    <w:rPr>
      <w:rFonts w:asciiTheme="minorHAnsi" w:eastAsiaTheme="minorHAnsi" w:hAnsiTheme="minorHAnsi" w:cstheme="minorBidi"/>
      <w:sz w:val="22"/>
      <w:szCs w:val="22"/>
      <w:lang w:val="nl-BE"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uiPriority w:val="10"/>
    <w:rsid w:val="00605865"/>
    <w:rPr>
      <w:rFonts w:cs="Arial"/>
      <w:b/>
      <w:bCs/>
      <w:caps/>
      <w:kern w:val="28"/>
      <w:sz w:val="52"/>
      <w:szCs w:val="32"/>
      <w:lang w:eastAsia="en-US"/>
    </w:rPr>
  </w:style>
  <w:style w:type="character" w:styleId="UnresolvedMention">
    <w:name w:val="Unresolved Mention"/>
    <w:basedOn w:val="DefaultParagraphFont"/>
    <w:uiPriority w:val="99"/>
    <w:semiHidden/>
    <w:unhideWhenUsed/>
    <w:rsid w:val="001266F5"/>
    <w:rPr>
      <w:color w:val="605E5C"/>
      <w:shd w:val="clear" w:color="auto" w:fill="E1DFDD"/>
    </w:rPr>
  </w:style>
  <w:style w:type="character" w:styleId="FollowedHyperlink">
    <w:name w:val="FollowedHyperlink"/>
    <w:basedOn w:val="DefaultParagraphFont"/>
    <w:rsid w:val="002C6E3F"/>
    <w:rPr>
      <w:color w:val="954F72" w:themeColor="followedHyperlink"/>
      <w:u w:val="single"/>
    </w:rPr>
  </w:style>
  <w:style w:type="paragraph" w:customStyle="1" w:styleId="font-claude-response-body">
    <w:name w:val="font-claude-response-body"/>
    <w:basedOn w:val="Normal"/>
    <w:rsid w:val="00E70867"/>
    <w:pPr>
      <w:spacing w:before="100" w:beforeAutospacing="1" w:after="100" w:afterAutospacing="1" w:line="240" w:lineRule="auto"/>
      <w:ind w:firstLine="0"/>
      <w:jc w:val="left"/>
    </w:pPr>
    <w:rPr>
      <w:lang w:val="hu-HU" w:eastAsia="hu-HU"/>
    </w:rPr>
  </w:style>
  <w:style w:type="character" w:styleId="CommentReference">
    <w:name w:val="annotation reference"/>
    <w:basedOn w:val="DefaultParagraphFont"/>
    <w:rsid w:val="00911B8F"/>
    <w:rPr>
      <w:sz w:val="16"/>
      <w:szCs w:val="16"/>
    </w:rPr>
  </w:style>
  <w:style w:type="paragraph" w:styleId="CommentText">
    <w:name w:val="annotation text"/>
    <w:basedOn w:val="Normal"/>
    <w:link w:val="CommentTextChar"/>
    <w:rsid w:val="00911B8F"/>
    <w:pPr>
      <w:spacing w:line="240" w:lineRule="auto"/>
    </w:pPr>
    <w:rPr>
      <w:sz w:val="20"/>
      <w:szCs w:val="20"/>
    </w:rPr>
  </w:style>
  <w:style w:type="character" w:customStyle="1" w:styleId="CommentTextChar">
    <w:name w:val="Comment Text Char"/>
    <w:basedOn w:val="DefaultParagraphFont"/>
    <w:link w:val="CommentText"/>
    <w:rsid w:val="00911B8F"/>
    <w:rPr>
      <w:lang w:val="en-GB" w:eastAsia="en-US"/>
    </w:rPr>
  </w:style>
  <w:style w:type="paragraph" w:styleId="CommentSubject">
    <w:name w:val="annotation subject"/>
    <w:basedOn w:val="CommentText"/>
    <w:next w:val="CommentText"/>
    <w:link w:val="CommentSubjectChar"/>
    <w:semiHidden/>
    <w:unhideWhenUsed/>
    <w:rsid w:val="00911B8F"/>
    <w:rPr>
      <w:b/>
      <w:bCs/>
    </w:rPr>
  </w:style>
  <w:style w:type="character" w:customStyle="1" w:styleId="CommentSubjectChar">
    <w:name w:val="Comment Subject Char"/>
    <w:basedOn w:val="CommentTextChar"/>
    <w:link w:val="CommentSubject"/>
    <w:semiHidden/>
    <w:rsid w:val="00911B8F"/>
    <w:rPr>
      <w:b/>
      <w:bCs/>
      <w:lang w:val="en-GB" w:eastAsia="en-US"/>
    </w:rPr>
  </w:style>
  <w:style w:type="paragraph" w:styleId="Revision">
    <w:name w:val="Revision"/>
    <w:hidden/>
    <w:uiPriority w:val="99"/>
    <w:semiHidden/>
    <w:rsid w:val="0058601C"/>
    <w:rPr>
      <w:sz w:val="24"/>
      <w:szCs w:val="24"/>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courses.grainger.illinois.edu/CS418/sp2023/text/sph.html" TargetMode="External"/><Relationship Id="rId47" Type="http://schemas.openxmlformats.org/officeDocument/2006/relationships/hyperlink" Target="https://github.com/ocornut/imgui" TargetMode="External"/><Relationship Id="rId50"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svg"/><Relationship Id="rId17" Type="http://schemas.openxmlformats.org/officeDocument/2006/relationships/image" Target="media/image9.png"/><Relationship Id="rId25" Type="http://schemas.openxmlformats.org/officeDocument/2006/relationships/image" Target="media/image17.svg"/><Relationship Id="rId33" Type="http://schemas.openxmlformats.org/officeDocument/2006/relationships/image" Target="media/image25.png"/><Relationship Id="rId38" Type="http://schemas.openxmlformats.org/officeDocument/2006/relationships/image" Target="media/image29.jpeg"/><Relationship Id="rId46" Type="http://schemas.openxmlformats.org/officeDocument/2006/relationships/hyperlink" Target="https://developer.nvidia.com/gpugems/gpugems3/part-v-physics-simulation/chapter-34-signed-distance-fields-using-single-pass-gpu" TargetMode="Externa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svg"/><Relationship Id="rId29" Type="http://schemas.openxmlformats.org/officeDocument/2006/relationships/image" Target="media/image21.png"/><Relationship Id="rId41" Type="http://schemas.openxmlformats.org/officeDocument/2006/relationships/hyperlink" Target="https://ramakarl.com/fluids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chart" Target="charts/chart1.xml"/><Relationship Id="rId40" Type="http://schemas.openxmlformats.org/officeDocument/2006/relationships/image" Target="media/image31.png"/><Relationship Id="rId45" Type="http://schemas.openxmlformats.org/officeDocument/2006/relationships/hyperlink" Target="https://microsoft.github.io/DirectX-Specs/d3d/WorkGraphs.html" TargetMode="Externa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hyperlink" Target="https://developer.nvidia.com/gpugems/gpugems3/part-vi-gpu-computing/chapter-39-parallel-prefix-sum-scan-cuda"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svg"/><Relationship Id="rId22" Type="http://schemas.openxmlformats.org/officeDocument/2006/relationships/image" Target="media/image14.svg"/><Relationship Id="rId27" Type="http://schemas.openxmlformats.org/officeDocument/2006/relationships/image" Target="media/image19.sv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microsoft.github.io/DirectX-Specs/d3d/MeshShader.html" TargetMode="External"/><Relationship Id="rId48" Type="http://schemas.openxmlformats.org/officeDocument/2006/relationships/hyperlink" Target="https://paroj.github.io/gltut/Illumination/Tutorial%2013.html" TargetMode="External"/><Relationship Id="rId8" Type="http://schemas.openxmlformats.org/officeDocument/2006/relationships/image" Target="media/image1.png"/><Relationship Id="rId51"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D:\Mernokinfo\szakdoga\Position-Based-Fluids-Thesis\thesis\stats.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0"/>
          <c:order val="0"/>
          <c:tx>
            <c:v>RTX 4050 Laptop</c:v>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Sheet1!$A$2:$A$9</c:f>
              <c:numCache>
                <c:formatCode>General</c:formatCode>
                <c:ptCount val="8"/>
                <c:pt idx="0">
                  <c:v>100</c:v>
                </c:pt>
                <c:pt idx="1">
                  <c:v>200</c:v>
                </c:pt>
                <c:pt idx="2">
                  <c:v>300</c:v>
                </c:pt>
                <c:pt idx="3">
                  <c:v>400</c:v>
                </c:pt>
                <c:pt idx="4">
                  <c:v>500</c:v>
                </c:pt>
                <c:pt idx="5">
                  <c:v>600</c:v>
                </c:pt>
                <c:pt idx="6">
                  <c:v>700</c:v>
                </c:pt>
                <c:pt idx="7">
                  <c:v>800</c:v>
                </c:pt>
              </c:numCache>
            </c:numRef>
          </c:xVal>
          <c:yVal>
            <c:numRef>
              <c:f>Sheet1!$B$2:$B$9</c:f>
              <c:numCache>
                <c:formatCode>General</c:formatCode>
                <c:ptCount val="8"/>
                <c:pt idx="0">
                  <c:v>115</c:v>
                </c:pt>
                <c:pt idx="1">
                  <c:v>73</c:v>
                </c:pt>
                <c:pt idx="2">
                  <c:v>48</c:v>
                </c:pt>
                <c:pt idx="3">
                  <c:v>39</c:v>
                </c:pt>
                <c:pt idx="4">
                  <c:v>32</c:v>
                </c:pt>
                <c:pt idx="5">
                  <c:v>26</c:v>
                </c:pt>
                <c:pt idx="6">
                  <c:v>20</c:v>
                </c:pt>
                <c:pt idx="7">
                  <c:v>17</c:v>
                </c:pt>
              </c:numCache>
            </c:numRef>
          </c:yVal>
          <c:smooth val="0"/>
          <c:extLst>
            <c:ext xmlns:c16="http://schemas.microsoft.com/office/drawing/2014/chart" uri="{C3380CC4-5D6E-409C-BE32-E72D297353CC}">
              <c16:uniqueId val="{00000000-76A6-40AB-84EE-4EFAA330B17C}"/>
            </c:ext>
          </c:extLst>
        </c:ser>
        <c:ser>
          <c:idx val="1"/>
          <c:order val="1"/>
          <c:tx>
            <c:v>RTX 3080</c:v>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Sheet1!$A$2:$A$9</c:f>
              <c:numCache>
                <c:formatCode>General</c:formatCode>
                <c:ptCount val="8"/>
                <c:pt idx="0">
                  <c:v>100</c:v>
                </c:pt>
                <c:pt idx="1">
                  <c:v>200</c:v>
                </c:pt>
                <c:pt idx="2">
                  <c:v>300</c:v>
                </c:pt>
                <c:pt idx="3">
                  <c:v>400</c:v>
                </c:pt>
                <c:pt idx="4">
                  <c:v>500</c:v>
                </c:pt>
                <c:pt idx="5">
                  <c:v>600</c:v>
                </c:pt>
                <c:pt idx="6">
                  <c:v>700</c:v>
                </c:pt>
                <c:pt idx="7">
                  <c:v>800</c:v>
                </c:pt>
              </c:numCache>
            </c:numRef>
          </c:xVal>
          <c:yVal>
            <c:numRef>
              <c:f>Sheet1!$C$2:$C$9</c:f>
              <c:numCache>
                <c:formatCode>General</c:formatCode>
                <c:ptCount val="8"/>
                <c:pt idx="0">
                  <c:v>144</c:v>
                </c:pt>
                <c:pt idx="1">
                  <c:v>140</c:v>
                </c:pt>
                <c:pt idx="2">
                  <c:v>105</c:v>
                </c:pt>
                <c:pt idx="3">
                  <c:v>80</c:v>
                </c:pt>
                <c:pt idx="4">
                  <c:v>65</c:v>
                </c:pt>
                <c:pt idx="5">
                  <c:v>55</c:v>
                </c:pt>
                <c:pt idx="6">
                  <c:v>48</c:v>
                </c:pt>
                <c:pt idx="7">
                  <c:v>41</c:v>
                </c:pt>
              </c:numCache>
            </c:numRef>
          </c:yVal>
          <c:smooth val="0"/>
          <c:extLst>
            <c:ext xmlns:c16="http://schemas.microsoft.com/office/drawing/2014/chart" uri="{C3380CC4-5D6E-409C-BE32-E72D297353CC}">
              <c16:uniqueId val="{00000001-76A6-40AB-84EE-4EFAA330B17C}"/>
            </c:ext>
          </c:extLst>
        </c:ser>
        <c:dLbls>
          <c:showLegendKey val="0"/>
          <c:showVal val="0"/>
          <c:showCatName val="0"/>
          <c:showSerName val="0"/>
          <c:showPercent val="0"/>
          <c:showBubbleSize val="0"/>
        </c:dLbls>
        <c:axId val="932422704"/>
        <c:axId val="970766936"/>
      </c:scatterChart>
      <c:valAx>
        <c:axId val="932422704"/>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hu-HU"/>
                  <a:t>particle count</a:t>
                </a:r>
                <a:r>
                  <a:rPr lang="hu-HU" baseline="0"/>
                  <a:t> (thousand)</a:t>
                </a:r>
                <a:endParaRPr lang="hu-HU"/>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hu-H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970766936"/>
        <c:crosses val="autoZero"/>
        <c:crossBetween val="midCat"/>
      </c:valAx>
      <c:valAx>
        <c:axId val="97076693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hu-HU"/>
                  <a:t>FPS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hu-H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932422704"/>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hu-H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940B4AD-FD17-4462-BA72-19F589B770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diptervsema2.dot</Template>
  <TotalTime>6054</TotalTime>
  <Pages>49</Pages>
  <Words>9475</Words>
  <Characters>65384</Characters>
  <Application>Microsoft Office Word</Application>
  <DocSecurity>0</DocSecurity>
  <Lines>544</Lines>
  <Paragraphs>149</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Pozícióalapú Folyadékszimuláció</vt:lpstr>
      <vt:lpstr>Elektronikus terelők</vt:lpstr>
    </vt:vector>
  </TitlesOfParts>
  <Manager>Dr. Szécsi László</Manager>
  <Company>Iránytástechnika és Informatika Tanszék</Company>
  <LinksUpToDate>false</LinksUpToDate>
  <CharactersWithSpaces>74710</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Pozícióalapú Folyadékszimuláció</dc:title>
  <dc:subject>Position Based Fluids</dc:subject>
  <dc:creator>Gaál Botond</dc:creator>
  <cp:keywords/>
  <dc:description/>
  <cp:lastModifiedBy>Gaál Botond</cp:lastModifiedBy>
  <cp:revision>148</cp:revision>
  <cp:lastPrinted>2026-05-22T16:39:00Z</cp:lastPrinted>
  <dcterms:created xsi:type="dcterms:W3CDTF">2025-12-06T16:53:00Z</dcterms:created>
  <dcterms:modified xsi:type="dcterms:W3CDTF">2026-05-23T16:51:00Z</dcterms:modified>
</cp:coreProperties>
</file>