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64D" w:rsidRDefault="0024664D"/>
    <w:p w:rsidR="002E7471" w:rsidRDefault="002E7471"/>
    <w:p w:rsidR="002E7471" w:rsidRDefault="002E7471">
      <w:pPr>
        <w:pBdr>
          <w:bottom w:val="double" w:sz="6" w:space="1" w:color="auto"/>
        </w:pBdr>
      </w:pPr>
    </w:p>
    <w:p w:rsidR="002E7471" w:rsidRDefault="002E7471"/>
    <w:p w:rsidR="002E7471" w:rsidRDefault="002E7471"/>
    <w:p w:rsidR="002E7471" w:rsidRPr="002E7471" w:rsidRDefault="002E7471" w:rsidP="002E7471">
      <w:pPr>
        <w:jc w:val="center"/>
        <w:rPr>
          <w:b/>
          <w:sz w:val="72"/>
        </w:rPr>
      </w:pPr>
      <w:r w:rsidRPr="002E7471">
        <w:rPr>
          <w:b/>
          <w:sz w:val="72"/>
        </w:rPr>
        <w:t>Project 1</w:t>
      </w:r>
    </w:p>
    <w:p w:rsidR="002E7471" w:rsidRPr="002E7471" w:rsidRDefault="002E7471" w:rsidP="002E7471">
      <w:pPr>
        <w:jc w:val="center"/>
        <w:rPr>
          <w:b/>
          <w:sz w:val="72"/>
        </w:rPr>
      </w:pPr>
      <w:r w:rsidRPr="002E7471">
        <w:rPr>
          <w:b/>
          <w:sz w:val="72"/>
        </w:rPr>
        <w:t>Tribble Population Modeling</w:t>
      </w:r>
    </w:p>
    <w:p w:rsidR="002E7471" w:rsidRDefault="002E7471" w:rsidP="002E7471"/>
    <w:p w:rsidR="002E7471" w:rsidRDefault="002E7471" w:rsidP="002E7471">
      <w:pPr>
        <w:pBdr>
          <w:bottom w:val="double" w:sz="6" w:space="1" w:color="auto"/>
        </w:pBdr>
      </w:pPr>
    </w:p>
    <w:p w:rsidR="002E7471" w:rsidRDefault="002E7471" w:rsidP="002E7471">
      <w:pPr>
        <w:pBdr>
          <w:bottom w:val="double" w:sz="6" w:space="1" w:color="auto"/>
        </w:pBdr>
      </w:pPr>
      <w:r>
        <w:t xml:space="preserve">Name: </w:t>
      </w:r>
      <w:r w:rsidRPr="002E7471">
        <w:t>Mohammed Al-Jaber</w:t>
      </w:r>
      <w:r>
        <w:t xml:space="preserve">, </w:t>
      </w:r>
      <w:r w:rsidRPr="002E7471">
        <w:t>Mansour Alameer</w:t>
      </w:r>
    </w:p>
    <w:p w:rsidR="002E7471" w:rsidRDefault="0066641D" w:rsidP="002E7471">
      <w:pPr>
        <w:pBdr>
          <w:bottom w:val="double" w:sz="6" w:space="1" w:color="auto"/>
        </w:pBdr>
      </w:pPr>
      <w:r>
        <w:t>Course: AAPM 2360</w:t>
      </w:r>
    </w:p>
    <w:p w:rsidR="0066641D" w:rsidRDefault="0066641D" w:rsidP="002E7471">
      <w:pPr>
        <w:pBdr>
          <w:bottom w:val="double" w:sz="6" w:space="1" w:color="auto"/>
        </w:pBdr>
      </w:pPr>
      <w:r>
        <w:t>Date: 6/17/2025</w:t>
      </w:r>
    </w:p>
    <w:p w:rsidR="0066641D" w:rsidRDefault="0066641D" w:rsidP="002E7471">
      <w:pPr>
        <w:pBdr>
          <w:bottom w:val="double" w:sz="6" w:space="1" w:color="auto"/>
        </w:pBdr>
      </w:pPr>
    </w:p>
    <w:p w:rsidR="00BC1432" w:rsidRDefault="00BC1432" w:rsidP="002E7471"/>
    <w:p w:rsidR="00BC1432" w:rsidRPr="00BC1432" w:rsidRDefault="00BC1432" w:rsidP="00BC1432"/>
    <w:p w:rsidR="00BC1432" w:rsidRPr="00BC1432" w:rsidRDefault="00BC1432" w:rsidP="00BC1432"/>
    <w:p w:rsidR="00BC1432" w:rsidRDefault="00BC1432" w:rsidP="00BC1432"/>
    <w:p w:rsidR="002E7471" w:rsidRDefault="002E7471" w:rsidP="00BC1432"/>
    <w:p w:rsidR="00BC1432" w:rsidRDefault="00BC1432" w:rsidP="00BC1432"/>
    <w:p w:rsidR="00BC1432" w:rsidRDefault="00BC1432" w:rsidP="00BC1432"/>
    <w:p w:rsidR="00BC1432" w:rsidRDefault="00BC1432" w:rsidP="00BC1432"/>
    <w:p w:rsidR="00BC1432" w:rsidRPr="00B31E2E" w:rsidRDefault="00BC1432" w:rsidP="00C0781E">
      <w:pPr>
        <w:rPr>
          <w:b/>
          <w:sz w:val="36"/>
        </w:rPr>
      </w:pPr>
      <w:r w:rsidRPr="00BC1432">
        <w:rPr>
          <w:b/>
          <w:sz w:val="36"/>
        </w:rPr>
        <w:lastRenderedPageBreak/>
        <w:t>Introduction</w:t>
      </w:r>
    </w:p>
    <w:p w:rsidR="00C0781E" w:rsidRDefault="00C0781E" w:rsidP="00617A06">
      <w:pPr>
        <w:ind w:right="-90"/>
        <w:rPr>
          <w:sz w:val="24"/>
        </w:rPr>
      </w:pPr>
      <w:r>
        <w:t xml:space="preserve">In this project, we will </w:t>
      </w:r>
      <w:r w:rsidR="006C2AF2">
        <w:t>work with the population dynamics of tribbles by using differential equation models which encompass growth and competition and hunting effects. In other words, u</w:t>
      </w:r>
      <w:r>
        <w:t>sing a</w:t>
      </w:r>
      <w:r w:rsidR="00617A06">
        <w:t xml:space="preserve"> mode</w:t>
      </w:r>
      <w:r w:rsidR="00275F80">
        <w:t xml:space="preserve">led </w:t>
      </w:r>
      <w:r>
        <w:t>logistic differential equation with a hunting term, we analyze equilibrium solutions, population stability, and the effects of parameter variations. Numerical simulations and direction field visualizations are employed to evaluate long-term population behavior. Seasonal hunting effects are also considered.</w:t>
      </w:r>
    </w:p>
    <w:p w:rsidR="00C0781E" w:rsidRDefault="00C0781E" w:rsidP="00BC1432">
      <w:pPr>
        <w:rPr>
          <w:sz w:val="36"/>
        </w:rPr>
      </w:pPr>
    </w:p>
    <w:p w:rsidR="00BC1432" w:rsidRDefault="00BC1432" w:rsidP="00BC1432">
      <w:pPr>
        <w:rPr>
          <w:sz w:val="36"/>
        </w:rPr>
      </w:pPr>
    </w:p>
    <w:p w:rsidR="00617A06" w:rsidRPr="00B31E2E" w:rsidRDefault="00617A06" w:rsidP="00BC1432">
      <w:pPr>
        <w:rPr>
          <w:b/>
          <w:sz w:val="36"/>
        </w:rPr>
      </w:pPr>
      <w:r>
        <w:rPr>
          <w:b/>
          <w:sz w:val="36"/>
        </w:rPr>
        <w:t>Model Formulation</w:t>
      </w:r>
    </w:p>
    <w:p w:rsidR="00110DBD" w:rsidRDefault="00110DBD" w:rsidP="00110DBD">
      <w:r>
        <w:t>In order to model the population dynamics of tribble, we use the logistic equation:</w:t>
      </w:r>
    </w:p>
    <w:p w:rsidR="00110DBD" w:rsidRPr="00305710" w:rsidRDefault="0055732E" w:rsidP="00586428">
      <w:pPr>
        <w:rPr>
          <w:sz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</w:rPr>
              </m:ctrlPr>
            </m:fPr>
            <m:num>
              <m:r>
                <w:rPr>
                  <w:rFonts w:ascii="Cambria Math" w:hAnsi="Cambria Math"/>
                  <w:sz w:val="36"/>
                </w:rPr>
                <m:t>dy</m:t>
              </m:r>
            </m:num>
            <m:den>
              <m:r>
                <w:rPr>
                  <w:rFonts w:ascii="Cambria Math" w:hAnsi="Cambria Math"/>
                  <w:sz w:val="36"/>
                </w:rPr>
                <m:t>dt</m:t>
              </m:r>
            </m:den>
          </m:f>
          <m:r>
            <w:rPr>
              <w:rFonts w:ascii="Cambria Math" w:hAnsi="Cambria Math"/>
              <w:sz w:val="36"/>
            </w:rPr>
            <m:t>=ay-b</m:t>
          </m:r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y</m:t>
              </m:r>
            </m:e>
            <m:sup>
              <m:r>
                <w:rPr>
                  <w:rFonts w:ascii="Cambria Math" w:hAnsi="Cambria Math"/>
                  <w:sz w:val="36"/>
                </w:rPr>
                <m:t>2</m:t>
              </m:r>
            </m:sup>
          </m:sSup>
          <m:r>
            <w:rPr>
              <w:rFonts w:ascii="Cambria Math" w:hAnsi="Cambria Math"/>
              <w:sz w:val="36"/>
            </w:rPr>
            <m:t>-H(y)</m:t>
          </m:r>
        </m:oMath>
      </m:oMathPara>
    </w:p>
    <w:p w:rsidR="00305710" w:rsidRDefault="00586428" w:rsidP="00156D40">
      <w:pPr>
        <w:ind w:right="-270"/>
      </w:pPr>
      <w:r>
        <w:t xml:space="preserve">where y shows the units of hundreds of tribbles, H(y) represents the hunting term and it is equal to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+q</m:t>
            </m:r>
          </m:den>
        </m:f>
      </m:oMath>
      <w:r>
        <w:rPr>
          <w:rFonts w:eastAsiaTheme="minorEastAsia"/>
        </w:rPr>
        <w:t xml:space="preserve"> and it represents the </w:t>
      </w:r>
      <w:r w:rsidRPr="00586428">
        <w:t>Klingon’s effectiveness at hunting tribbles</w:t>
      </w:r>
      <w:r w:rsidR="00156D40">
        <w:t xml:space="preserve"> and in this problem, p = 1.5</w:t>
      </w:r>
      <w:r w:rsidR="0059564D">
        <w:t xml:space="preserve"> (hundreds per day) </w:t>
      </w:r>
      <w:r w:rsidR="00156D40">
        <w:t>and q = 1.25</w:t>
      </w:r>
      <w:r w:rsidR="0059564D">
        <w:t xml:space="preserve"> (hundreds</w:t>
      </w:r>
      <w:r w:rsidR="0059564D">
        <w:rPr>
          <w:vertAlign w:val="superscript"/>
        </w:rPr>
        <w:t>3</w:t>
      </w:r>
      <w:r w:rsidR="0059564D">
        <w:t xml:space="preserve">) </w:t>
      </w:r>
      <w:r w:rsidRPr="00586428">
        <w:t>. Also, a and b represent the reproduction ability of tribbles where</w:t>
      </w:r>
      <w:r>
        <w:t xml:space="preserve"> a is con</w:t>
      </w:r>
      <w:r w:rsidR="004D6CB5">
        <w:t>s</w:t>
      </w:r>
      <w:r>
        <w:t>tant</w:t>
      </w:r>
      <w:r w:rsidRPr="00586428">
        <w:t xml:space="preserve"> </w:t>
      </w:r>
      <w:r w:rsidRPr="00F37E2E">
        <w:rPr>
          <w:b/>
        </w:rPr>
        <w:t>a = 0.75</w:t>
      </w:r>
      <w:r w:rsidR="00251C24" w:rsidRPr="00F37E2E">
        <w:rPr>
          <w:b/>
        </w:rPr>
        <w:t xml:space="preserve"> (day</w:t>
      </w:r>
      <w:r w:rsidR="00251C24" w:rsidRPr="00F37E2E">
        <w:rPr>
          <w:b/>
          <w:vertAlign w:val="superscript"/>
        </w:rPr>
        <w:t>-1</w:t>
      </w:r>
      <w:r w:rsidR="00251C24" w:rsidRPr="00F37E2E">
        <w:rPr>
          <w:b/>
        </w:rPr>
        <w:t>)</w:t>
      </w:r>
      <w:r w:rsidRPr="00586428">
        <w:t xml:space="preserve"> but </w:t>
      </w:r>
      <w:r w:rsidRPr="00F37E2E">
        <w:rPr>
          <w:b/>
        </w:rPr>
        <w:t>b</w:t>
      </w:r>
      <w:r w:rsidRPr="00586428">
        <w:t xml:space="preserve"> varies from 0.005 to 0.10 </w:t>
      </w:r>
      <w:r w:rsidR="00251C24" w:rsidRPr="00F37E2E">
        <w:rPr>
          <w:b/>
        </w:rPr>
        <w:t>(hundreds</w:t>
      </w:r>
      <w:r w:rsidR="00251C24" w:rsidRPr="00F37E2E">
        <w:rPr>
          <w:b/>
          <w:vertAlign w:val="superscript"/>
        </w:rPr>
        <w:t>-1</w:t>
      </w:r>
      <w:r w:rsidR="00251C24" w:rsidRPr="00F37E2E">
        <w:rPr>
          <w:b/>
        </w:rPr>
        <w:t>day</w:t>
      </w:r>
      <w:r w:rsidR="00251C24" w:rsidRPr="00F37E2E">
        <w:rPr>
          <w:b/>
          <w:vertAlign w:val="superscript"/>
        </w:rPr>
        <w:t>-1</w:t>
      </w:r>
      <w:r w:rsidR="00251C24" w:rsidRPr="00F37E2E">
        <w:rPr>
          <w:b/>
        </w:rPr>
        <w:t>)</w:t>
      </w:r>
      <w:r w:rsidR="00251C24" w:rsidRPr="00586428">
        <w:t xml:space="preserve"> </w:t>
      </w:r>
      <w:r w:rsidRPr="00586428">
        <w:t>for different species</w:t>
      </w:r>
      <w:r>
        <w:t>.</w:t>
      </w:r>
      <w:r w:rsidR="00305710">
        <w:t xml:space="preserve"> Thus, the model can be shown as:</w:t>
      </w:r>
    </w:p>
    <w:p w:rsidR="00305710" w:rsidRPr="00305710" w:rsidRDefault="0055732E" w:rsidP="00305710">
      <w:pPr>
        <w:rPr>
          <w:sz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</w:rPr>
              </m:ctrlPr>
            </m:fPr>
            <m:num>
              <m:r>
                <w:rPr>
                  <w:rFonts w:ascii="Cambria Math" w:hAnsi="Cambria Math"/>
                  <w:sz w:val="36"/>
                </w:rPr>
                <m:t>dy</m:t>
              </m:r>
            </m:num>
            <m:den>
              <m:r>
                <w:rPr>
                  <w:rFonts w:ascii="Cambria Math" w:hAnsi="Cambria Math"/>
                  <w:sz w:val="36"/>
                </w:rPr>
                <m:t>dt</m:t>
              </m:r>
            </m:den>
          </m:f>
          <m:r>
            <w:rPr>
              <w:rFonts w:ascii="Cambria Math" w:hAnsi="Cambria Math"/>
              <w:sz w:val="36"/>
            </w:rPr>
            <m:t>=0.75y-b</m:t>
          </m:r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y</m:t>
              </m:r>
            </m:e>
            <m:sup>
              <m:r>
                <w:rPr>
                  <w:rFonts w:ascii="Cambria Math" w:hAnsi="Cambria Math"/>
                  <w:sz w:val="36"/>
                </w:rPr>
                <m:t>2</m:t>
              </m:r>
            </m:sup>
          </m:sSup>
          <m:r>
            <w:rPr>
              <w:rFonts w:ascii="Cambria Math" w:hAnsi="Cambria Math"/>
              <w:sz w:val="36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+1.25</m:t>
              </m:r>
            </m:den>
          </m:f>
        </m:oMath>
      </m:oMathPara>
    </w:p>
    <w:p w:rsidR="00B31E2E" w:rsidRDefault="00B31E2E" w:rsidP="00E0110E">
      <w:pPr>
        <w:rPr>
          <w:b/>
          <w:sz w:val="36"/>
        </w:rPr>
      </w:pPr>
    </w:p>
    <w:p w:rsidR="00E0110E" w:rsidRDefault="006C32CE" w:rsidP="00E0110E">
      <w:pPr>
        <w:rPr>
          <w:b/>
          <w:sz w:val="36"/>
        </w:rPr>
      </w:pPr>
      <w:r>
        <w:rPr>
          <w:b/>
          <w:sz w:val="36"/>
        </w:rPr>
        <w:lastRenderedPageBreak/>
        <w:t>Analysis &amp;</w:t>
      </w:r>
      <w:r w:rsidR="00FD72A1">
        <w:rPr>
          <w:b/>
          <w:sz w:val="36"/>
        </w:rPr>
        <w:t xml:space="preserve"> Conclusion</w:t>
      </w:r>
    </w:p>
    <w:p w:rsidR="00F901B7" w:rsidRDefault="00C70E6B" w:rsidP="00A019F2">
      <w:pPr>
        <w:ind w:right="-270"/>
      </w:pPr>
      <w:r>
        <w:t>In the mathematical m</w:t>
      </w:r>
      <w:r w:rsidR="00C3193D">
        <w:t xml:space="preserve">odel of population of tribbles, we have a </w:t>
      </w:r>
      <w:r w:rsidR="00C3193D" w:rsidRPr="00C3193D">
        <w:rPr>
          <w:b/>
        </w:rPr>
        <w:t>1</w:t>
      </w:r>
      <w:r w:rsidR="00C3193D" w:rsidRPr="00C3193D">
        <w:rPr>
          <w:b/>
          <w:vertAlign w:val="superscript"/>
        </w:rPr>
        <w:t>st</w:t>
      </w:r>
      <w:r w:rsidR="00C3193D" w:rsidRPr="00C3193D">
        <w:rPr>
          <w:b/>
        </w:rPr>
        <w:t xml:space="preserve"> order non-linear autonomous ODE</w:t>
      </w:r>
      <w:r w:rsidR="00C3193D">
        <w:t>.</w:t>
      </w:r>
      <w:r w:rsidR="000F1E73">
        <w:t xml:space="preserve"> To interpret the elemnts of this differential equation, we can say that the term “ay” shows the natural growth with its unit being hundreds of tribbles per </w:t>
      </w:r>
      <w:r w:rsidR="000F1E73" w:rsidRPr="000F1E73">
        <w:t>day</w:t>
      </w:r>
      <w:r w:rsidR="000F1E73">
        <w:t>.</w:t>
      </w:r>
      <w:r w:rsidR="006C45F9">
        <w:t xml:space="preserve"> In addition, the term “-by</w:t>
      </w:r>
      <w:r w:rsidR="006C45F9">
        <w:rPr>
          <w:vertAlign w:val="superscript"/>
        </w:rPr>
        <w:t>2</w:t>
      </w:r>
      <w:r w:rsidR="006C45F9">
        <w:t xml:space="preserve">” shows </w:t>
      </w:r>
      <w:r w:rsidR="006C45F9" w:rsidRPr="006C45F9">
        <w:t xml:space="preserve">the population limitation </w:t>
      </w:r>
      <w:r w:rsidR="006C45F9">
        <w:t>because of</w:t>
      </w:r>
      <w:r w:rsidR="006C45F9" w:rsidRPr="006C45F9">
        <w:t xml:space="preserve"> resource constraints</w:t>
      </w:r>
      <w:r w:rsidR="006C45F9">
        <w:t>.</w:t>
      </w:r>
      <w:r w:rsidR="00F07FEC">
        <w:t xml:space="preserve"> Finally, the term “-H(y</w:t>
      </w:r>
      <w:r w:rsidR="00F07FEC" w:rsidRPr="00F901B7">
        <w:t xml:space="preserve">)” shows the population reduction </w:t>
      </w:r>
      <w:r w:rsidR="00F901B7">
        <w:t>of tribbles</w:t>
      </w:r>
      <w:r w:rsidR="00A019F2">
        <w:t xml:space="preserve"> due to Klingon hunting with its unit being hundreds of tribbles per </w:t>
      </w:r>
      <w:r w:rsidR="00A019F2" w:rsidRPr="00A019F2">
        <w:t>day</w:t>
      </w:r>
      <w:r w:rsidR="00A019F2">
        <w:t>.</w:t>
      </w:r>
    </w:p>
    <w:p w:rsidR="00834A38" w:rsidRDefault="00834A38" w:rsidP="00A019F2">
      <w:pPr>
        <w:ind w:right="-270"/>
      </w:pPr>
      <w:r>
        <w:t xml:space="preserve">If we dive deeper into the mathematical term of reduction due to the hunting,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+q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1.5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+1.25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, we can see that:</w:t>
      </w:r>
    </w:p>
    <w:p w:rsidR="00834A38" w:rsidRDefault="00834A38" w:rsidP="00A019F2">
      <w:pPr>
        <w:ind w:right="-270"/>
      </w:pPr>
    </w:p>
    <w:p w:rsidR="00834A38" w:rsidRPr="00834A38" w:rsidRDefault="0055732E" w:rsidP="00834A38">
      <w:pPr>
        <w:ind w:right="-270"/>
        <w:jc w:val="center"/>
        <w:rPr>
          <w:rFonts w:ascii="Arial" w:eastAsia="Times New Roman" w:hAnsi="Arial" w:cs="Arial"/>
          <w:color w:val="000000"/>
          <w:szCs w:val="32"/>
        </w:rPr>
      </w:pPr>
      <m:oMath>
        <m:func>
          <m:funcPr>
            <m:ctrlPr>
              <w:rPr>
                <w:rFonts w:ascii="Cambria Math" w:eastAsia="Times New Roman" w:hAnsi="Cambria Math" w:cs="Arial"/>
                <w:i/>
                <w:color w:val="000000"/>
                <w:szCs w:val="32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Arial"/>
                    <w:i/>
                    <w:color w:val="000000"/>
                    <w:szCs w:val="3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Arial"/>
                    <w:color w:val="000000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Arial"/>
                    <w:color w:val="000000"/>
                    <w:szCs w:val="32"/>
                  </w:rPr>
                  <m:t>y→0</m:t>
                </m:r>
              </m:lim>
            </m:limLow>
          </m:fName>
          <m:e>
            <m:r>
              <w:rPr>
                <w:rFonts w:ascii="Cambria Math" w:eastAsia="Times New Roman" w:hAnsi="Cambria Math" w:cs="Arial"/>
                <w:color w:val="000000"/>
                <w:szCs w:val="32"/>
              </w:rPr>
              <m:t>H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  <w:color w:val="000000"/>
                    <w:szCs w:val="32"/>
                  </w:rPr>
                </m:ctrlPr>
              </m:dPr>
              <m:e>
                <m:r>
                  <w:rPr>
                    <w:rFonts w:ascii="Cambria Math" w:eastAsia="Times New Roman" w:hAnsi="Cambria Math" w:cs="Arial"/>
                    <w:color w:val="000000"/>
                    <w:szCs w:val="32"/>
                  </w:rPr>
                  <m:t>y</m:t>
                </m:r>
              </m:e>
            </m:d>
            <m:r>
              <w:rPr>
                <w:rFonts w:ascii="Cambria Math" w:eastAsia="Times New Roman" w:hAnsi="Cambria Math" w:cs="Arial"/>
                <w:color w:val="000000"/>
                <w:szCs w:val="32"/>
              </w:rPr>
              <m:t xml:space="preserve">= </m:t>
            </m:r>
            <m:func>
              <m:funcPr>
                <m:ctrlPr>
                  <w:rPr>
                    <w:rFonts w:ascii="Cambria Math" w:eastAsia="Times New Roman" w:hAnsi="Cambria Math" w:cs="Arial"/>
                    <w:i/>
                    <w:color w:val="000000"/>
                    <w:szCs w:val="32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Cs w:val="32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Arial"/>
                        <w:color w:val="000000"/>
                        <w:szCs w:val="32"/>
                      </w:rPr>
                      <m:t>lim</m:t>
                    </m:r>
                  </m:e>
                  <m:lim>
                    <m:r>
                      <w:rPr>
                        <w:rFonts w:ascii="Cambria Math" w:eastAsia="Times New Roman" w:hAnsi="Cambria Math" w:cs="Arial"/>
                        <w:color w:val="000000"/>
                        <w:szCs w:val="32"/>
                      </w:rPr>
                      <m:t>y→0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32"/>
                      </w:rPr>
                      <m:t>1.5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3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32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32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3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32"/>
                      </w:rPr>
                      <m:t>+1.25</m:t>
                    </m:r>
                  </m:den>
                </m:f>
                <m:r>
                  <w:rPr>
                    <w:rFonts w:ascii="Cambria Math" w:eastAsia="Times New Roman" w:hAnsi="Cambria Math" w:cs="Arial"/>
                    <w:color w:val="000000"/>
                    <w:szCs w:val="32"/>
                  </w:rPr>
                  <m:t xml:space="preserve">= </m:t>
                </m:r>
              </m:e>
            </m:func>
          </m:e>
        </m:func>
      </m:oMath>
      <w:r w:rsidR="00834A38">
        <w:rPr>
          <w:rFonts w:ascii="Arial" w:eastAsia="Times New Roman" w:hAnsi="Arial" w:cs="Arial"/>
          <w:color w:val="000000"/>
          <w:szCs w:val="32"/>
        </w:rPr>
        <w:t>0</w:t>
      </w:r>
    </w:p>
    <w:p w:rsidR="00834A38" w:rsidRPr="00834A38" w:rsidRDefault="0055732E" w:rsidP="00834A38">
      <w:pPr>
        <w:ind w:right="-270"/>
        <w:jc w:val="center"/>
        <w:rPr>
          <w:rFonts w:ascii="Arial" w:eastAsia="Times New Roman" w:hAnsi="Arial" w:cs="Arial"/>
          <w:color w:val="000000"/>
          <w:szCs w:val="32"/>
        </w:rPr>
      </w:pPr>
      <m:oMathPara>
        <m:oMath>
          <m:func>
            <m:funcPr>
              <m:ctrlPr>
                <w:rPr>
                  <w:rFonts w:ascii="Cambria Math" w:eastAsia="Times New Roman" w:hAnsi="Cambria Math" w:cs="Arial"/>
                  <w:i/>
                  <w:color w:val="000000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Arial"/>
                      <w:i/>
                      <w:color w:val="000000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color w:val="000000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Arial"/>
                      <w:color w:val="000000"/>
                      <w:szCs w:val="32"/>
                    </w:rPr>
                    <m:t>y→∞</m:t>
                  </m:r>
                </m:lim>
              </m:limLow>
            </m:fName>
            <m:e>
              <m:r>
                <w:rPr>
                  <w:rFonts w:ascii="Cambria Math" w:eastAsia="Times New Roman" w:hAnsi="Cambria Math" w:cs="Arial"/>
                  <w:color w:val="000000"/>
                  <w:szCs w:val="32"/>
                </w:rPr>
                <m:t>H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color w:val="000000"/>
                      <w:szCs w:val="32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color w:val="000000"/>
                      <w:szCs w:val="32"/>
                    </w:rPr>
                    <m:t>y</m:t>
                  </m:r>
                </m:e>
              </m:d>
              <m:r>
                <w:rPr>
                  <w:rFonts w:ascii="Cambria Math" w:eastAsia="Times New Roman" w:hAnsi="Cambria Math" w:cs="Arial"/>
                  <w:color w:val="000000"/>
                  <w:szCs w:val="32"/>
                </w:rPr>
                <m:t xml:space="preserve">= </m:t>
              </m:r>
              <m:func>
                <m:funcPr>
                  <m:ctrlPr>
                    <w:rPr>
                      <w:rFonts w:ascii="Cambria Math" w:eastAsia="Times New Roman" w:hAnsi="Cambria Math" w:cs="Arial"/>
                      <w:i/>
                      <w:color w:val="000000"/>
                      <w:szCs w:val="3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Times New Roman" w:hAnsi="Cambria Math" w:cs="Arial"/>
                          <w:i/>
                          <w:color w:val="000000"/>
                          <w:szCs w:val="32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Arial"/>
                          <w:color w:val="000000"/>
                          <w:szCs w:val="32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="Times New Roman" w:hAnsi="Cambria Math" w:cs="Arial"/>
                          <w:color w:val="000000"/>
                          <w:szCs w:val="32"/>
                        </w:rPr>
                        <m:t>y→∞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32"/>
                        </w:rPr>
                        <m:t>1.5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32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32"/>
                        </w:rPr>
                        <m:t>+1.25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color w:val="000000"/>
                      <w:szCs w:val="32"/>
                    </w:rPr>
                    <m:t xml:space="preserve">= </m:t>
                  </m:r>
                </m:e>
              </m:func>
            </m:e>
          </m:func>
          <m:func>
            <m:funcPr>
              <m:ctrlPr>
                <w:rPr>
                  <w:rFonts w:ascii="Cambria Math" w:eastAsia="Times New Roman" w:hAnsi="Cambria Math" w:cs="Arial"/>
                  <w:i/>
                  <w:color w:val="000000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Arial"/>
                      <w:i/>
                      <w:color w:val="000000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color w:val="000000"/>
                      <w:szCs w:val="32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Arial"/>
                      <w:color w:val="000000"/>
                      <w:szCs w:val="32"/>
                    </w:rPr>
                    <m:t>y→∞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32"/>
                    </w:rPr>
                    <m:t>1.5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32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Arial"/>
                  <w:color w:val="000000"/>
                  <w:szCs w:val="32"/>
                </w:rPr>
                <m:t xml:space="preserve">=1.5 </m:t>
              </m:r>
            </m:e>
          </m:func>
        </m:oMath>
      </m:oMathPara>
    </w:p>
    <w:p w:rsidR="006C45F9" w:rsidRPr="006C45F9" w:rsidRDefault="006C45F9" w:rsidP="006C45F9">
      <w:pPr>
        <w:ind w:right="-270"/>
        <w:rPr>
          <w:rFonts w:ascii="Arial" w:eastAsia="Times New Roman" w:hAnsi="Arial" w:cs="Arial"/>
          <w:color w:val="000000"/>
          <w:sz w:val="24"/>
          <w:szCs w:val="24"/>
        </w:rPr>
      </w:pPr>
    </w:p>
    <w:p w:rsidR="00B2479C" w:rsidRDefault="00B2479C" w:rsidP="005F7D2F">
      <w:r>
        <w:t xml:space="preserve">Which means as population gets very small and </w:t>
      </w:r>
      <w:r w:rsidRPr="003672F2">
        <w:rPr>
          <w:b/>
        </w:rPr>
        <w:t>y</w:t>
      </w:r>
      <m:oMath>
        <m:r>
          <m:rPr>
            <m:sty m:val="bi"/>
          </m:rPr>
          <w:rPr>
            <w:rFonts w:ascii="Cambria Math" w:hAnsi="Cambria Math"/>
          </w:rPr>
          <m:t>→0</m:t>
        </m:r>
      </m:oMath>
      <w:r w:rsidRPr="003672F2">
        <w:rPr>
          <w:b/>
        </w:rPr>
        <w:t>, hunting rate approaches 0</w:t>
      </w:r>
      <w:r w:rsidR="00764406">
        <w:t xml:space="preserve"> (H(y) = 0) which show</w:t>
      </w:r>
      <w:r>
        <w:t>s</w:t>
      </w:r>
      <w:r w:rsidRPr="00B2479C">
        <w:t xml:space="preserve"> that when tribbles</w:t>
      </w:r>
      <w:r>
        <w:t>’s population gets very small</w:t>
      </w:r>
      <w:r w:rsidRPr="00B2479C">
        <w:t>, Klingons stru</w:t>
      </w:r>
      <w:r>
        <w:t>ggle to find and hunt them which is very logical</w:t>
      </w:r>
      <w:r w:rsidRPr="00B2479C">
        <w:t xml:space="preserve"> </w:t>
      </w:r>
      <w:r>
        <w:t>since</w:t>
      </w:r>
      <w:r w:rsidRPr="00B2479C">
        <w:t xml:space="preserve"> a low population reduces encounter rates.</w:t>
      </w:r>
      <w:r w:rsidR="002338FA">
        <w:t xml:space="preserve"> Also, from the 2</w:t>
      </w:r>
      <w:r w:rsidR="002338FA" w:rsidRPr="002338FA">
        <w:rPr>
          <w:vertAlign w:val="superscript"/>
        </w:rPr>
        <w:t>nd</w:t>
      </w:r>
      <w:r w:rsidR="002338FA">
        <w:t xml:space="preserve"> equation, we see that as population gets very </w:t>
      </w:r>
      <w:r w:rsidR="002338FA" w:rsidRPr="002338FA">
        <w:t xml:space="preserve">large and </w:t>
      </w:r>
      <w:r w:rsidR="002338FA" w:rsidRPr="003672F2">
        <w:rPr>
          <w:b/>
        </w:rPr>
        <w:t>y</w:t>
      </w:r>
      <m:oMath>
        <m:r>
          <m:rPr>
            <m:sty m:val="bi"/>
          </m:rPr>
          <w:rPr>
            <w:rFonts w:ascii="Cambria Math" w:hAnsi="Cambria Math"/>
          </w:rPr>
          <m:t>→∞</m:t>
        </m:r>
      </m:oMath>
      <w:r w:rsidR="002338FA" w:rsidRPr="003672F2">
        <w:rPr>
          <w:b/>
        </w:rPr>
        <w:t>, hunting rate approaches  p = 1.5 which shows that Klingon hunting reaches to its maximum rate when tribbles are abundant</w:t>
      </w:r>
      <w:r w:rsidR="002338FA">
        <w:t xml:space="preserve">. Note that </w:t>
      </w:r>
      <w:r w:rsidR="002338FA" w:rsidRPr="002338FA">
        <w:t xml:space="preserve">this </w:t>
      </w:r>
      <w:r w:rsidR="002338FA">
        <w:t>actually shows</w:t>
      </w:r>
      <w:r w:rsidR="002338FA" w:rsidRPr="002338FA">
        <w:t xml:space="preserve"> a limit to how many tri</w:t>
      </w:r>
      <w:r w:rsidR="002338FA">
        <w:t>bbles Klingons can hunt per day</w:t>
      </w:r>
      <w:r w:rsidR="002338FA" w:rsidRPr="002338FA">
        <w:t xml:space="preserve"> regardless of population size.</w:t>
      </w:r>
    </w:p>
    <w:p w:rsidR="005F7D2F" w:rsidRDefault="005F7D2F" w:rsidP="005F7D2F"/>
    <w:p w:rsidR="005F7D2F" w:rsidRDefault="005F7D2F" w:rsidP="005A1A1A">
      <w:pPr>
        <w:ind w:right="-810"/>
      </w:pPr>
      <w:r>
        <w:lastRenderedPageBreak/>
        <w:t>In the next step, we want to analyze the population dynamic equation deeper. Consider the case when this logistic equation is without hunting and H(y) = 0. So, our new equation transforms into:</w:t>
      </w:r>
    </w:p>
    <w:p w:rsidR="005F7D2F" w:rsidRDefault="0055732E" w:rsidP="005A1A1A">
      <w:pPr>
        <w:ind w:right="-810"/>
        <w:rPr>
          <w:rFonts w:ascii="Arial" w:eastAsia="Times New Roman" w:hAnsi="Arial" w:cs="Arial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</w:rPr>
              </m:ctrlPr>
            </m:fPr>
            <m:num>
              <m:r>
                <w:rPr>
                  <w:rFonts w:ascii="Cambria Math" w:hAnsi="Cambria Math"/>
                  <w:sz w:val="36"/>
                </w:rPr>
                <m:t>dy</m:t>
              </m:r>
            </m:num>
            <m:den>
              <m:r>
                <w:rPr>
                  <w:rFonts w:ascii="Cambria Math" w:hAnsi="Cambria Math"/>
                  <w:sz w:val="36"/>
                </w:rPr>
                <m:t>dt</m:t>
              </m:r>
            </m:den>
          </m:f>
          <m:r>
            <w:rPr>
              <w:rFonts w:ascii="Cambria Math" w:hAnsi="Cambria Math"/>
              <w:sz w:val="36"/>
            </w:rPr>
            <m:t>=0.75y-b</m:t>
          </m:r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y</m:t>
              </m:r>
            </m:e>
            <m:sup>
              <m:r>
                <w:rPr>
                  <w:rFonts w:ascii="Cambria Math" w:hAnsi="Cambria Math"/>
                  <w:sz w:val="36"/>
                </w:rPr>
                <m:t>2</m:t>
              </m:r>
            </m:sup>
          </m:sSup>
        </m:oMath>
      </m:oMathPara>
    </w:p>
    <w:p w:rsidR="005F7D2F" w:rsidRDefault="005F7D2F" w:rsidP="005A1A1A">
      <w:pPr>
        <w:ind w:right="-810"/>
        <w:rPr>
          <w:rFonts w:ascii="Arial" w:eastAsia="Times New Roman" w:hAnsi="Arial" w:cs="Arial"/>
          <w:color w:val="000000"/>
          <w:sz w:val="24"/>
          <w:szCs w:val="24"/>
        </w:rPr>
      </w:pPr>
    </w:p>
    <w:p w:rsidR="005A1A1A" w:rsidRDefault="005F7D2F" w:rsidP="005A1A1A">
      <w:pPr>
        <w:ind w:right="-810"/>
      </w:pPr>
      <w:r>
        <w:t>If we solve this equati</w:t>
      </w:r>
      <w:r w:rsidR="006E0717">
        <w:t>o</w:t>
      </w:r>
      <w:r>
        <w:t>n by separation of variables, we conc</w:t>
      </w:r>
      <w:r w:rsidR="00AC2219">
        <w:t>lude that in this</w:t>
      </w:r>
    </w:p>
    <w:p w:rsidR="003672F2" w:rsidRDefault="00AC2219" w:rsidP="005A1A1A">
      <w:pPr>
        <w:ind w:right="-810"/>
      </w:pPr>
      <w:r>
        <w:t xml:space="preserve"> case,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0.75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0.75-b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den>
                </m:f>
              </m:sup>
            </m:sSup>
          </m:den>
        </m:f>
      </m:oMath>
    </w:p>
    <w:p w:rsidR="005A1A1A" w:rsidRDefault="005A1A1A" w:rsidP="005A1A1A">
      <w:pPr>
        <w:ind w:right="-810"/>
      </w:pPr>
    </w:p>
    <w:p w:rsidR="005A1A1A" w:rsidRDefault="003672F2" w:rsidP="005A1A1A">
      <w:pPr>
        <w:ind w:right="-810"/>
      </w:pPr>
      <w:r>
        <w:t>We can see that in this scenario, as t</w:t>
      </w:r>
      <m:oMath>
        <m:r>
          <w:rPr>
            <w:rFonts w:ascii="Cambria Math" w:hAnsi="Cambria Math"/>
          </w:rPr>
          <m:t>→∞</m:t>
        </m:r>
      </m:oMath>
      <w:r>
        <w:rPr>
          <w:rFonts w:eastAsiaTheme="minorEastAsia"/>
        </w:rPr>
        <w:t xml:space="preserve">, the population converges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0.75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</m:oMath>
      <w:r>
        <w:rPr>
          <w:rFonts w:eastAsiaTheme="minorEastAsia"/>
        </w:rPr>
        <w:t xml:space="preserve">. So, </w:t>
      </w:r>
      <m:oMath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0.75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Pr="003672F2">
        <w:rPr>
          <w:b/>
        </w:rPr>
        <w:t>shows the carrying capacity of the population</w:t>
      </w:r>
      <w:r>
        <w:t>.</w:t>
      </w:r>
    </w:p>
    <w:p w:rsidR="00F01B45" w:rsidRPr="00E055A8" w:rsidRDefault="005A1A1A" w:rsidP="00E055A8">
      <w:pPr>
        <w:ind w:right="-810"/>
        <w:rPr>
          <w:rFonts w:ascii="Arial" w:eastAsia="Times New Roman" w:hAnsi="Arial" w:cs="Arial"/>
          <w:color w:val="000000"/>
          <w:sz w:val="24"/>
          <w:szCs w:val="24"/>
        </w:rPr>
      </w:pPr>
      <w:r>
        <w:t>Also, in this case, it speci</w:t>
      </w:r>
      <w:r w:rsidRPr="005A1A1A">
        <w:t xml:space="preserve">fically shows the maximum sustainable population in the </w:t>
      </w:r>
      <w:r w:rsidRPr="005A1A1A">
        <w:rPr>
          <w:u w:val="single"/>
        </w:rPr>
        <w:t>absence of hunting</w:t>
      </w:r>
      <w:r>
        <w:rPr>
          <w:u w:val="single"/>
        </w:rPr>
        <w:t>.</w:t>
      </w:r>
      <w:r w:rsidR="00E055A8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737E39">
        <w:t xml:space="preserve">In the other case when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⧧ 0</m:t>
        </m:r>
      </m:oMath>
      <w:r w:rsidR="00737E39">
        <w:rPr>
          <w:rFonts w:eastAsiaTheme="minorEastAsia"/>
        </w:rPr>
        <w:t xml:space="preserve">, we reach to a complex integral </w:t>
      </w:r>
      <w:r w:rsidR="00D22ABF">
        <w:rPr>
          <w:rFonts w:eastAsiaTheme="minorEastAsia"/>
        </w:rPr>
        <w:t>due to hunting term which can’</w:t>
      </w:r>
      <w:r w:rsidR="00737E39">
        <w:rPr>
          <w:rFonts w:eastAsiaTheme="minorEastAsia"/>
        </w:rPr>
        <w:t>t be solved analytically.</w:t>
      </w:r>
    </w:p>
    <w:p w:rsidR="00F01B45" w:rsidRDefault="00F01B45" w:rsidP="00F01B45"/>
    <w:p w:rsidR="00F01B45" w:rsidRDefault="00F01B45" w:rsidP="002B4B95">
      <w:r>
        <w:t xml:space="preserve">If we consider the ODE as y’ = f(y) and set f(y) = 0, we can find the equilibrium points of our differential </w:t>
      </w:r>
      <w:r w:rsidRPr="00F01B45">
        <w:t xml:space="preserve">equation. </w:t>
      </w:r>
      <w:r>
        <w:t xml:space="preserve">These </w:t>
      </w:r>
      <w:r w:rsidRPr="00F01B45">
        <w:t>quilibrium</w:t>
      </w:r>
      <w:r>
        <w:t xml:space="preserve"> solutions show </w:t>
      </w:r>
      <w:r w:rsidRPr="00F01B45">
        <w:t>steady-state populations.</w:t>
      </w:r>
      <w:r>
        <w:t xml:space="preserve"> In other words,</w:t>
      </w:r>
      <w:r w:rsidRPr="00F01B45">
        <w:t xml:space="preserve"> </w:t>
      </w:r>
      <w:r w:rsidRPr="00F01B45">
        <w:rPr>
          <w:b/>
        </w:rPr>
        <w:t>equilibrium solution is a constant population size where the rate of change</w:t>
      </w:r>
      <w:r>
        <w:rPr>
          <w:b/>
        </w:rPr>
        <w:t xml:space="preserve"> = 0 which means births, deaths and hunting balance out </w:t>
      </w:r>
      <w:r w:rsidRPr="00F01B45">
        <w:rPr>
          <w:b/>
        </w:rPr>
        <w:t>and population neither grows nor</w:t>
      </w:r>
      <w:r>
        <w:rPr>
          <w:b/>
        </w:rPr>
        <w:t xml:space="preserve"> gets smaller</w:t>
      </w:r>
      <w:r w:rsidRPr="00F01B45">
        <w:rPr>
          <w:b/>
        </w:rPr>
        <w:t xml:space="preserve"> over time.</w:t>
      </w:r>
      <w:r w:rsidR="002B4B95">
        <w:rPr>
          <w:b/>
        </w:rPr>
        <w:t xml:space="preserve"> </w:t>
      </w:r>
      <w:r w:rsidR="002B4B95">
        <w:t>To get these points, as mentioned before, we should solve the equation y’ = f(y) = 0 which in our case gives us:</w:t>
      </w:r>
    </w:p>
    <w:p w:rsidR="00E055A8" w:rsidRPr="00305710" w:rsidRDefault="0055732E" w:rsidP="00E055A8">
      <w:pPr>
        <w:rPr>
          <w:sz w:val="36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sz w:val="36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6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36"/>
                </w:rPr>
                <m:t>'</m:t>
              </m:r>
            </m:sup>
          </m:sSup>
          <m:r>
            <m:rPr>
              <m:sty m:val="b"/>
            </m:rPr>
            <w:rPr>
              <w:rFonts w:ascii="Cambria Math" w:hAnsi="Cambria Math"/>
              <w:sz w:val="36"/>
            </w:rPr>
            <m:t>=0.75y-b</m:t>
          </m:r>
          <m:sSup>
            <m:sSupPr>
              <m:ctrlPr>
                <w:rPr>
                  <w:rFonts w:ascii="Cambria Math" w:hAnsi="Cambria Math"/>
                  <w:b/>
                  <w:sz w:val="36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36"/>
                </w:rPr>
                <m:t>y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sz w:val="36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 w:val="36"/>
            </w:rPr>
            <m:t>-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1.5</m:t>
              </m:r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</w:rPr>
                <m:t>+1.25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=0</m:t>
          </m:r>
        </m:oMath>
      </m:oMathPara>
    </w:p>
    <w:p w:rsidR="002B4B95" w:rsidRPr="002B4B95" w:rsidRDefault="009A1922" w:rsidP="009A1922">
      <w:r>
        <w:lastRenderedPageBreak/>
        <w:t>Now, in order to determine the equilibrium points of our ODE and analyze their stability, we will plot f as a function of y for different values of b.</w:t>
      </w:r>
      <w:r w:rsidR="002750B8">
        <w:t xml:space="preserve"> </w:t>
      </w:r>
      <w:r w:rsidR="00E70342">
        <w:t xml:space="preserve">So, we will find answers of </w:t>
      </w:r>
      <w:r w:rsidR="006A2CC3">
        <w:t xml:space="preserve">equation </w:t>
      </w:r>
      <w:r w:rsidR="00E70342">
        <w:t>f(y) = 0 using MATLAB.</w:t>
      </w:r>
    </w:p>
    <w:p w:rsidR="00FC1CDE" w:rsidRDefault="00FC1CDE" w:rsidP="00FC1CDE">
      <w:pPr>
        <w:keepNext/>
        <w:ind w:right="-900"/>
      </w:pPr>
      <w:r>
        <w:rPr>
          <w:noProof/>
        </w:rPr>
        <w:drawing>
          <wp:inline distT="0" distB="0" distL="0" distR="0" wp14:anchorId="788C8F85" wp14:editId="436AE0EB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CDE" w:rsidRDefault="00FC1CDE" w:rsidP="00FC1CDE">
      <w:pPr>
        <w:pStyle w:val="Caption"/>
        <w:jc w:val="center"/>
      </w:pPr>
      <w:r>
        <w:t xml:space="preserve">Figure </w:t>
      </w:r>
      <w:r w:rsidR="0055732E">
        <w:fldChar w:fldCharType="begin"/>
      </w:r>
      <w:r w:rsidR="0055732E">
        <w:instrText xml:space="preserve"> SEQ Figure \* ARABIC </w:instrText>
      </w:r>
      <w:r w:rsidR="0055732E">
        <w:fldChar w:fldCharType="separate"/>
      </w:r>
      <w:r w:rsidR="00921D27">
        <w:rPr>
          <w:noProof/>
        </w:rPr>
        <w:t>1</w:t>
      </w:r>
      <w:r w:rsidR="0055732E">
        <w:rPr>
          <w:noProof/>
        </w:rPr>
        <w:fldChar w:fldCharType="end"/>
      </w:r>
      <w:r>
        <w:t xml:space="preserve"> Population of tribbles for different values of b</w:t>
      </w:r>
    </w:p>
    <w:p w:rsidR="004D34F0" w:rsidRDefault="004D34F0" w:rsidP="004D34F0">
      <w:pPr>
        <w:keepNext/>
      </w:pPr>
      <w:r>
        <w:rPr>
          <w:noProof/>
        </w:rPr>
        <w:drawing>
          <wp:inline distT="0" distB="0" distL="0" distR="0" wp14:anchorId="36E8C3F7" wp14:editId="1AB2A9A2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CDE" w:rsidRDefault="004D34F0" w:rsidP="004D34F0">
      <w:pPr>
        <w:pStyle w:val="Caption"/>
        <w:jc w:val="center"/>
      </w:pPr>
      <w:r>
        <w:t xml:space="preserve">Figure </w:t>
      </w:r>
      <w:r w:rsidR="0055732E">
        <w:fldChar w:fldCharType="begin"/>
      </w:r>
      <w:r w:rsidR="0055732E">
        <w:instrText xml:space="preserve"> SEQ Figure \* ARABIC </w:instrText>
      </w:r>
      <w:r w:rsidR="0055732E">
        <w:fldChar w:fldCharType="separate"/>
      </w:r>
      <w:r w:rsidR="00921D27">
        <w:rPr>
          <w:noProof/>
        </w:rPr>
        <w:t>2</w:t>
      </w:r>
      <w:r w:rsidR="0055732E">
        <w:rPr>
          <w:noProof/>
        </w:rPr>
        <w:fldChar w:fldCharType="end"/>
      </w:r>
      <w:r>
        <w:t xml:space="preserve"> Population of tribbles (smaller interval)</w:t>
      </w:r>
    </w:p>
    <w:p w:rsidR="00517000" w:rsidRDefault="00517000" w:rsidP="00517000">
      <w:pPr>
        <w:keepNext/>
      </w:pPr>
      <w:r>
        <w:rPr>
          <w:noProof/>
        </w:rPr>
        <w:lastRenderedPageBreak/>
        <w:drawing>
          <wp:inline distT="0" distB="0" distL="0" distR="0" wp14:anchorId="6D3BD17A" wp14:editId="2AE01707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000" w:rsidRDefault="00517000" w:rsidP="00517000">
      <w:pPr>
        <w:pStyle w:val="Caption"/>
        <w:jc w:val="center"/>
      </w:pPr>
      <w:r>
        <w:t xml:space="preserve">Figure </w:t>
      </w:r>
      <w:r w:rsidR="0055732E">
        <w:fldChar w:fldCharType="begin"/>
      </w:r>
      <w:r w:rsidR="0055732E">
        <w:instrText xml:space="preserve"> SEQ Figure \* ARABIC </w:instrText>
      </w:r>
      <w:r w:rsidR="0055732E">
        <w:fldChar w:fldCharType="separate"/>
      </w:r>
      <w:r w:rsidR="00921D27">
        <w:rPr>
          <w:noProof/>
        </w:rPr>
        <w:t>3</w:t>
      </w:r>
      <w:r w:rsidR="0055732E">
        <w:rPr>
          <w:noProof/>
        </w:rPr>
        <w:fldChar w:fldCharType="end"/>
      </w:r>
      <w:r>
        <w:t xml:space="preserve"> </w:t>
      </w:r>
      <w:r w:rsidRPr="00A11ED0">
        <w:t>Population of tribbles (</w:t>
      </w:r>
      <w:r>
        <w:t xml:space="preserve">another </w:t>
      </w:r>
      <w:r w:rsidRPr="00A11ED0">
        <w:t>smaller interval)</w:t>
      </w:r>
    </w:p>
    <w:p w:rsidR="00517000" w:rsidRDefault="00517000" w:rsidP="00FC1CDE"/>
    <w:p w:rsidR="000D3FF6" w:rsidRDefault="000D3FF6" w:rsidP="000D3FF6">
      <w:pPr>
        <w:keepNext/>
      </w:pPr>
      <w:r>
        <w:rPr>
          <w:noProof/>
        </w:rPr>
        <w:drawing>
          <wp:inline distT="0" distB="0" distL="0" distR="0" wp14:anchorId="6477EC92" wp14:editId="67BB8ABB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FF6" w:rsidRDefault="000D3FF6" w:rsidP="000D3FF6">
      <w:pPr>
        <w:pStyle w:val="Caption"/>
        <w:jc w:val="center"/>
      </w:pPr>
      <w:r>
        <w:t xml:space="preserve">Figure </w:t>
      </w:r>
      <w:r w:rsidR="0055732E">
        <w:fldChar w:fldCharType="begin"/>
      </w:r>
      <w:r w:rsidR="0055732E">
        <w:instrText xml:space="preserve"> SEQ Figure \* ARABIC </w:instrText>
      </w:r>
      <w:r w:rsidR="0055732E">
        <w:fldChar w:fldCharType="separate"/>
      </w:r>
      <w:r w:rsidR="00921D27">
        <w:rPr>
          <w:noProof/>
        </w:rPr>
        <w:t>4</w:t>
      </w:r>
      <w:r w:rsidR="0055732E">
        <w:rPr>
          <w:noProof/>
        </w:rPr>
        <w:fldChar w:fldCharType="end"/>
      </w:r>
      <w:r>
        <w:t xml:space="preserve"> </w:t>
      </w:r>
      <w:r w:rsidRPr="000E4F24">
        <w:t>Population of tribbles (another smaller interval)</w:t>
      </w:r>
    </w:p>
    <w:p w:rsidR="000D3FF6" w:rsidRDefault="000D3FF6" w:rsidP="00FC1CDE"/>
    <w:p w:rsidR="00305710" w:rsidRDefault="00FC1CDE" w:rsidP="00FC1CDE">
      <w:r>
        <w:lastRenderedPageBreak/>
        <w:t>The equilibrium points are the points where f(y) touches the zero horizontal</w:t>
      </w:r>
      <w:r w:rsidR="004D34F0">
        <w:t xml:space="preserve"> </w:t>
      </w:r>
      <w:r>
        <w:t>line.</w:t>
      </w:r>
      <w:r w:rsidR="00517000">
        <w:t xml:space="preserve"> From the</w:t>
      </w:r>
      <w:r w:rsidR="004D34F0">
        <w:t>s</w:t>
      </w:r>
      <w:r w:rsidR="00517000">
        <w:t>e</w:t>
      </w:r>
      <w:r w:rsidR="004D34F0">
        <w:t xml:space="preserve"> plot</w:t>
      </w:r>
      <w:r w:rsidR="00517000">
        <w:t>s</w:t>
      </w:r>
      <w:r w:rsidR="004D34F0">
        <w:t>, we can see that:</w:t>
      </w:r>
    </w:p>
    <w:p w:rsidR="004D34F0" w:rsidRDefault="004D34F0" w:rsidP="00FC1CDE"/>
    <w:p w:rsidR="004D34F0" w:rsidRPr="000D3FF6" w:rsidRDefault="004D34F0" w:rsidP="00FC1CDE">
      <w:pPr>
        <w:rPr>
          <w:b/>
        </w:rPr>
      </w:pPr>
      <w:r w:rsidRPr="000D3FF6">
        <w:rPr>
          <w:b/>
        </w:rPr>
        <w:t>For b = 0.0</w:t>
      </w:r>
      <w:r w:rsidR="0001035E">
        <w:rPr>
          <w:b/>
        </w:rPr>
        <w:t>05: Equilibrium points = {0, 147.97</w:t>
      </w:r>
      <w:r w:rsidRPr="000D3FF6">
        <w:rPr>
          <w:b/>
        </w:rPr>
        <w:t>}</w:t>
      </w:r>
    </w:p>
    <w:p w:rsidR="004D34F0" w:rsidRPr="000D3FF6" w:rsidRDefault="004D34F0" w:rsidP="004D34F0">
      <w:pPr>
        <w:rPr>
          <w:b/>
        </w:rPr>
      </w:pPr>
    </w:p>
    <w:p w:rsidR="004D34F0" w:rsidRPr="000D3FF6" w:rsidRDefault="004D34F0" w:rsidP="004D34F0">
      <w:pPr>
        <w:rPr>
          <w:b/>
        </w:rPr>
      </w:pPr>
      <w:r w:rsidRPr="000D3FF6">
        <w:rPr>
          <w:b/>
        </w:rPr>
        <w:t xml:space="preserve">For b = 0.05: Equilibrium points = {0, </w:t>
      </w:r>
      <w:r w:rsidR="0001035E">
        <w:rPr>
          <w:b/>
        </w:rPr>
        <w:t>1.08</w:t>
      </w:r>
      <w:r w:rsidR="000D3FF6" w:rsidRPr="000D3FF6">
        <w:rPr>
          <w:b/>
        </w:rPr>
        <w:t xml:space="preserve">, </w:t>
      </w:r>
      <w:r w:rsidR="00517000" w:rsidRPr="000D3FF6">
        <w:rPr>
          <w:b/>
        </w:rPr>
        <w:t xml:space="preserve">2, </w:t>
      </w:r>
      <w:r w:rsidRPr="000D3FF6">
        <w:rPr>
          <w:b/>
        </w:rPr>
        <w:t>12.6}</w:t>
      </w:r>
    </w:p>
    <w:p w:rsidR="004D34F0" w:rsidRPr="000D3FF6" w:rsidRDefault="004D34F0" w:rsidP="004D34F0">
      <w:pPr>
        <w:rPr>
          <w:b/>
        </w:rPr>
      </w:pPr>
    </w:p>
    <w:p w:rsidR="004D34F0" w:rsidRPr="000D3FF6" w:rsidRDefault="004D34F0" w:rsidP="004D34F0">
      <w:pPr>
        <w:rPr>
          <w:b/>
        </w:rPr>
      </w:pPr>
      <w:r w:rsidRPr="000D3FF6">
        <w:rPr>
          <w:b/>
        </w:rPr>
        <w:t>For b = 0.10</w:t>
      </w:r>
      <w:r w:rsidR="000D3FF6" w:rsidRPr="000D3FF6">
        <w:rPr>
          <w:b/>
        </w:rPr>
        <w:t>: Equilibrium points = {0, 0.97</w:t>
      </w:r>
      <w:r w:rsidRPr="000D3FF6">
        <w:rPr>
          <w:b/>
        </w:rPr>
        <w:t>}</w:t>
      </w:r>
    </w:p>
    <w:p w:rsidR="004D34F0" w:rsidRDefault="004D34F0" w:rsidP="00FC1CDE"/>
    <w:p w:rsidR="004D34F0" w:rsidRDefault="004D34F0" w:rsidP="00FC1CDE"/>
    <w:p w:rsidR="00735BBA" w:rsidRDefault="00BF4B55" w:rsidP="00FC1CDE">
      <w:r>
        <w:t>In</w:t>
      </w:r>
      <w:r w:rsidR="005F24F7">
        <w:t xml:space="preserve"> the next step, we want to plot the direction fields of our ODE for different values of b.</w:t>
      </w:r>
    </w:p>
    <w:p w:rsidR="00BF4B55" w:rsidRDefault="00BF4B55" w:rsidP="00BF4B55">
      <w:pPr>
        <w:keepNext/>
      </w:pPr>
      <w:r>
        <w:rPr>
          <w:noProof/>
        </w:rPr>
        <w:drawing>
          <wp:inline distT="0" distB="0" distL="0" distR="0" wp14:anchorId="386C69BE" wp14:editId="3221668E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BBA" w:rsidRDefault="00BF4B55" w:rsidP="00BF4B5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5</w:t>
      </w:r>
      <w:r>
        <w:fldChar w:fldCharType="end"/>
      </w:r>
      <w:r>
        <w:t xml:space="preserve"> Direction filed by MATLAB for b = 0.005</w:t>
      </w:r>
    </w:p>
    <w:p w:rsidR="00EC5237" w:rsidRDefault="00EC5237" w:rsidP="00FC1CDE"/>
    <w:p w:rsidR="00EC5237" w:rsidRDefault="00EC5237" w:rsidP="00FC1CDE"/>
    <w:p w:rsidR="00BF4B55" w:rsidRDefault="005E2762" w:rsidP="00BF4B55">
      <w:pPr>
        <w:keepNext/>
      </w:pPr>
      <w:r>
        <w:rPr>
          <w:noProof/>
        </w:rPr>
        <w:lastRenderedPageBreak/>
        <w:drawing>
          <wp:inline distT="0" distB="0" distL="0" distR="0" wp14:anchorId="4BC92A6B" wp14:editId="10060D13">
            <wp:extent cx="594360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32" b="598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237" w:rsidRDefault="00BF4B55" w:rsidP="00DD4BA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6</w:t>
      </w:r>
      <w:r>
        <w:fldChar w:fldCharType="end"/>
      </w:r>
      <w:r>
        <w:t xml:space="preserve"> </w:t>
      </w:r>
      <w:r w:rsidRPr="00BC6AA1">
        <w:t xml:space="preserve">Direction filed by </w:t>
      </w:r>
      <w:r>
        <w:t>Calc</w:t>
      </w:r>
      <w:r w:rsidR="00DD4BA3">
        <w:t>Plot</w:t>
      </w:r>
      <w:r>
        <w:t>3D</w:t>
      </w:r>
      <w:r w:rsidRPr="00BC6AA1">
        <w:t xml:space="preserve"> for b = 0.005</w:t>
      </w:r>
    </w:p>
    <w:p w:rsidR="00EC5237" w:rsidRDefault="00EC5237" w:rsidP="00FC1CDE"/>
    <w:p w:rsidR="00EC5237" w:rsidRDefault="00EC5237" w:rsidP="00FC1CDE"/>
    <w:p w:rsidR="00D401B3" w:rsidRDefault="00142649" w:rsidP="00D401B3">
      <w:pPr>
        <w:keepNext/>
      </w:pPr>
      <w:r>
        <w:rPr>
          <w:noProof/>
        </w:rPr>
        <w:drawing>
          <wp:inline distT="0" distB="0" distL="0" distR="0" wp14:anchorId="70D2BA54" wp14:editId="5F43202D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237" w:rsidRDefault="00D401B3" w:rsidP="00D401B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7</w:t>
      </w:r>
      <w:r>
        <w:fldChar w:fldCharType="end"/>
      </w:r>
      <w:r>
        <w:t xml:space="preserve"> </w:t>
      </w:r>
      <w:r w:rsidRPr="00A36D0C">
        <w:t xml:space="preserve"> Direct</w:t>
      </w:r>
      <w:r>
        <w:t>ion filed by MATLAB for b = 0.0</w:t>
      </w:r>
      <w:r w:rsidRPr="00A36D0C">
        <w:t>5</w:t>
      </w:r>
    </w:p>
    <w:p w:rsidR="00EC5237" w:rsidRDefault="00EC5237" w:rsidP="00FC1CDE"/>
    <w:p w:rsidR="00EC5237" w:rsidRDefault="00EC5237" w:rsidP="00FC1CDE"/>
    <w:p w:rsidR="00D401B3" w:rsidRDefault="00B329F8" w:rsidP="00D401B3">
      <w:pPr>
        <w:keepNext/>
      </w:pPr>
      <w:r>
        <w:rPr>
          <w:noProof/>
        </w:rPr>
        <w:lastRenderedPageBreak/>
        <w:drawing>
          <wp:inline distT="0" distB="0" distL="0" distR="0" wp14:anchorId="314503CC" wp14:editId="5C88A8C2">
            <wp:extent cx="59436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32" b="5698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237" w:rsidRDefault="00D401B3" w:rsidP="00D401B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8</w:t>
      </w:r>
      <w:r>
        <w:fldChar w:fldCharType="end"/>
      </w:r>
      <w:r>
        <w:t xml:space="preserve"> </w:t>
      </w:r>
      <w:r w:rsidRPr="0081126F">
        <w:t xml:space="preserve">Direction </w:t>
      </w:r>
      <w:r>
        <w:t>filed by CalcPlot3D for b = 0.0</w:t>
      </w:r>
      <w:r w:rsidRPr="0081126F">
        <w:t>5</w:t>
      </w:r>
    </w:p>
    <w:p w:rsidR="00EC5237" w:rsidRDefault="00EC5237" w:rsidP="00FC1CDE"/>
    <w:p w:rsidR="00EC5237" w:rsidRDefault="00EC5237" w:rsidP="00FC1CDE"/>
    <w:p w:rsidR="00EC5237" w:rsidRDefault="00EC5237" w:rsidP="00FC1CDE"/>
    <w:p w:rsidR="00F07297" w:rsidRDefault="00F07297" w:rsidP="00F07297">
      <w:pPr>
        <w:keepNext/>
      </w:pPr>
      <w:r>
        <w:rPr>
          <w:noProof/>
        </w:rPr>
        <w:drawing>
          <wp:inline distT="0" distB="0" distL="0" distR="0" wp14:anchorId="7F2C8215" wp14:editId="69875B55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237" w:rsidRDefault="00F07297" w:rsidP="00F0729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9</w:t>
      </w:r>
      <w:r>
        <w:fldChar w:fldCharType="end"/>
      </w:r>
      <w:r>
        <w:t xml:space="preserve"> </w:t>
      </w:r>
      <w:r w:rsidRPr="00B11C1E">
        <w:t>Direct</w:t>
      </w:r>
      <w:r>
        <w:t>ion filed by MATLAB for b = 0.10</w:t>
      </w:r>
    </w:p>
    <w:p w:rsidR="00EC5237" w:rsidRDefault="00EC5237" w:rsidP="00FC1CDE"/>
    <w:p w:rsidR="00A21221" w:rsidRDefault="00ED2394" w:rsidP="00A21221">
      <w:pPr>
        <w:keepNext/>
      </w:pPr>
      <w:r>
        <w:rPr>
          <w:noProof/>
        </w:rPr>
        <w:lastRenderedPageBreak/>
        <w:drawing>
          <wp:inline distT="0" distB="0" distL="0" distR="0" wp14:anchorId="0EC40548" wp14:editId="277947F0">
            <wp:extent cx="5943600" cy="2809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17" b="6838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237" w:rsidRDefault="00A21221" w:rsidP="00A2122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10</w:t>
      </w:r>
      <w:r>
        <w:fldChar w:fldCharType="end"/>
      </w:r>
      <w:r>
        <w:t xml:space="preserve"> </w:t>
      </w:r>
      <w:r w:rsidRPr="00DF7613">
        <w:t xml:space="preserve">Direction </w:t>
      </w:r>
      <w:r>
        <w:t>filed by CalcPlot3D for b = 0.10</w:t>
      </w:r>
    </w:p>
    <w:p w:rsidR="00EC5237" w:rsidRDefault="00EC5237" w:rsidP="00FC1CDE"/>
    <w:p w:rsidR="00EC5237" w:rsidRDefault="00EC5237" w:rsidP="00FC1CDE"/>
    <w:p w:rsidR="00EC5237" w:rsidRDefault="00595C81" w:rsidP="00FC1CDE">
      <w:r>
        <w:t>From these plots, we can conclude that for b = 0.</w:t>
      </w:r>
      <w:r w:rsidR="00C20E6C">
        <w:t>005: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4"/>
        <w:gridCol w:w="3696"/>
      </w:tblGrid>
      <w:tr w:rsidR="006D1448" w:rsidTr="006D1448">
        <w:trPr>
          <w:trHeight w:val="412"/>
        </w:trPr>
        <w:tc>
          <w:tcPr>
            <w:tcW w:w="5644" w:type="dxa"/>
            <w:shd w:val="clear" w:color="auto" w:fill="D0CECE" w:themeFill="background2" w:themeFillShade="E6"/>
          </w:tcPr>
          <w:p w:rsidR="006D1448" w:rsidRPr="006D1448" w:rsidRDefault="006D1448" w:rsidP="006D1448">
            <w:pPr>
              <w:jc w:val="center"/>
              <w:rPr>
                <w:b/>
              </w:rPr>
            </w:pPr>
            <w:r w:rsidRPr="006D1448">
              <w:rPr>
                <w:b/>
              </w:rPr>
              <w:t>Equilibrium</w:t>
            </w:r>
          </w:p>
        </w:tc>
        <w:tc>
          <w:tcPr>
            <w:tcW w:w="3696" w:type="dxa"/>
            <w:shd w:val="clear" w:color="auto" w:fill="D0CECE" w:themeFill="background2" w:themeFillShade="E6"/>
          </w:tcPr>
          <w:p w:rsidR="006D1448" w:rsidRPr="006D1448" w:rsidRDefault="006D1448" w:rsidP="006D1448">
            <w:pPr>
              <w:jc w:val="center"/>
              <w:rPr>
                <w:b/>
              </w:rPr>
            </w:pPr>
            <w:r w:rsidRPr="006D1448">
              <w:rPr>
                <w:b/>
              </w:rPr>
              <w:t>Stability</w:t>
            </w:r>
          </w:p>
        </w:tc>
      </w:tr>
      <w:tr w:rsidR="006D1448" w:rsidTr="006D1448">
        <w:trPr>
          <w:trHeight w:val="412"/>
        </w:trPr>
        <w:tc>
          <w:tcPr>
            <w:tcW w:w="5644" w:type="dxa"/>
          </w:tcPr>
          <w:p w:rsidR="006D1448" w:rsidRDefault="006D1448" w:rsidP="006D1448">
            <w:pPr>
              <w:jc w:val="center"/>
            </w:pPr>
            <w:r>
              <w:t>0</w:t>
            </w:r>
          </w:p>
        </w:tc>
        <w:tc>
          <w:tcPr>
            <w:tcW w:w="3696" w:type="dxa"/>
          </w:tcPr>
          <w:p w:rsidR="006D1448" w:rsidRDefault="006D1448" w:rsidP="006D1448">
            <w:pPr>
              <w:jc w:val="center"/>
            </w:pPr>
            <w:r>
              <w:t>Unstable</w:t>
            </w:r>
          </w:p>
        </w:tc>
      </w:tr>
      <w:tr w:rsidR="006D1448" w:rsidTr="006D1448">
        <w:trPr>
          <w:trHeight w:val="412"/>
        </w:trPr>
        <w:tc>
          <w:tcPr>
            <w:tcW w:w="5644" w:type="dxa"/>
          </w:tcPr>
          <w:p w:rsidR="006D1448" w:rsidRDefault="006D1448" w:rsidP="006D1448">
            <w:pPr>
              <w:jc w:val="center"/>
            </w:pPr>
            <w:r>
              <w:t>147.97</w:t>
            </w:r>
          </w:p>
        </w:tc>
        <w:tc>
          <w:tcPr>
            <w:tcW w:w="3696" w:type="dxa"/>
          </w:tcPr>
          <w:p w:rsidR="006D1448" w:rsidRDefault="006D1448" w:rsidP="006D1448">
            <w:pPr>
              <w:jc w:val="center"/>
            </w:pPr>
            <w:r>
              <w:t>Stable</w:t>
            </w:r>
          </w:p>
        </w:tc>
      </w:tr>
    </w:tbl>
    <w:p w:rsidR="00EC5237" w:rsidRDefault="00EC5237" w:rsidP="00FC1CDE"/>
    <w:p w:rsidR="00EC5237" w:rsidRDefault="00EC5237" w:rsidP="00FC1CDE"/>
    <w:p w:rsidR="005E2762" w:rsidRDefault="005E2762" w:rsidP="005E2762">
      <w:r>
        <w:t>F</w:t>
      </w:r>
      <w:r>
        <w:t>or b = 0.</w:t>
      </w:r>
      <w:r w:rsidR="00C20E6C">
        <w:t>05: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4"/>
        <w:gridCol w:w="3696"/>
      </w:tblGrid>
      <w:tr w:rsidR="005E2762" w:rsidTr="00192380">
        <w:trPr>
          <w:trHeight w:val="412"/>
        </w:trPr>
        <w:tc>
          <w:tcPr>
            <w:tcW w:w="5644" w:type="dxa"/>
            <w:shd w:val="clear" w:color="auto" w:fill="D0CECE" w:themeFill="background2" w:themeFillShade="E6"/>
          </w:tcPr>
          <w:p w:rsidR="005E2762" w:rsidRPr="006D1448" w:rsidRDefault="005E2762" w:rsidP="00192380">
            <w:pPr>
              <w:jc w:val="center"/>
              <w:rPr>
                <w:b/>
              </w:rPr>
            </w:pPr>
            <w:r w:rsidRPr="006D1448">
              <w:rPr>
                <w:b/>
              </w:rPr>
              <w:t>Equilibrium</w:t>
            </w:r>
          </w:p>
        </w:tc>
        <w:tc>
          <w:tcPr>
            <w:tcW w:w="3696" w:type="dxa"/>
            <w:shd w:val="clear" w:color="auto" w:fill="D0CECE" w:themeFill="background2" w:themeFillShade="E6"/>
          </w:tcPr>
          <w:p w:rsidR="005E2762" w:rsidRPr="006D1448" w:rsidRDefault="005E2762" w:rsidP="00192380">
            <w:pPr>
              <w:jc w:val="center"/>
              <w:rPr>
                <w:b/>
              </w:rPr>
            </w:pPr>
            <w:r w:rsidRPr="006D1448">
              <w:rPr>
                <w:b/>
              </w:rPr>
              <w:t>Stability</w:t>
            </w:r>
          </w:p>
        </w:tc>
      </w:tr>
      <w:tr w:rsidR="005E2762" w:rsidTr="00192380">
        <w:trPr>
          <w:trHeight w:val="412"/>
        </w:trPr>
        <w:tc>
          <w:tcPr>
            <w:tcW w:w="5644" w:type="dxa"/>
          </w:tcPr>
          <w:p w:rsidR="005E2762" w:rsidRDefault="005E2762" w:rsidP="00192380">
            <w:pPr>
              <w:jc w:val="center"/>
            </w:pPr>
            <w:r>
              <w:t>0</w:t>
            </w:r>
          </w:p>
        </w:tc>
        <w:tc>
          <w:tcPr>
            <w:tcW w:w="3696" w:type="dxa"/>
          </w:tcPr>
          <w:p w:rsidR="005E2762" w:rsidRDefault="005E2762" w:rsidP="00192380">
            <w:pPr>
              <w:jc w:val="center"/>
            </w:pPr>
            <w:r>
              <w:t>Unstable</w:t>
            </w:r>
          </w:p>
        </w:tc>
      </w:tr>
      <w:tr w:rsidR="005E2762" w:rsidTr="00192380">
        <w:trPr>
          <w:trHeight w:val="412"/>
        </w:trPr>
        <w:tc>
          <w:tcPr>
            <w:tcW w:w="5644" w:type="dxa"/>
          </w:tcPr>
          <w:p w:rsidR="005E2762" w:rsidRDefault="005E2762" w:rsidP="00192380">
            <w:pPr>
              <w:jc w:val="center"/>
            </w:pPr>
            <w:r>
              <w:t>1.08</w:t>
            </w:r>
          </w:p>
        </w:tc>
        <w:tc>
          <w:tcPr>
            <w:tcW w:w="3696" w:type="dxa"/>
          </w:tcPr>
          <w:p w:rsidR="005E2762" w:rsidRDefault="005E2762" w:rsidP="00192380">
            <w:pPr>
              <w:jc w:val="center"/>
            </w:pPr>
            <w:r>
              <w:t>Stable</w:t>
            </w:r>
          </w:p>
        </w:tc>
      </w:tr>
      <w:tr w:rsidR="005E2762" w:rsidTr="00192380">
        <w:trPr>
          <w:trHeight w:val="412"/>
        </w:trPr>
        <w:tc>
          <w:tcPr>
            <w:tcW w:w="5644" w:type="dxa"/>
          </w:tcPr>
          <w:p w:rsidR="005E2762" w:rsidRDefault="005E2762" w:rsidP="00192380">
            <w:pPr>
              <w:jc w:val="center"/>
            </w:pPr>
            <w:r>
              <w:t>2</w:t>
            </w:r>
          </w:p>
        </w:tc>
        <w:tc>
          <w:tcPr>
            <w:tcW w:w="3696" w:type="dxa"/>
          </w:tcPr>
          <w:p w:rsidR="005E2762" w:rsidRDefault="00955BDA" w:rsidP="00192380">
            <w:pPr>
              <w:jc w:val="center"/>
            </w:pPr>
            <w:r>
              <w:t>Unstable</w:t>
            </w:r>
          </w:p>
        </w:tc>
      </w:tr>
      <w:tr w:rsidR="005E2762" w:rsidTr="00192380">
        <w:trPr>
          <w:trHeight w:val="412"/>
        </w:trPr>
        <w:tc>
          <w:tcPr>
            <w:tcW w:w="5644" w:type="dxa"/>
          </w:tcPr>
          <w:p w:rsidR="005E2762" w:rsidRDefault="005E2762" w:rsidP="00192380">
            <w:pPr>
              <w:jc w:val="center"/>
            </w:pPr>
            <w:r>
              <w:t>12.6</w:t>
            </w:r>
          </w:p>
        </w:tc>
        <w:tc>
          <w:tcPr>
            <w:tcW w:w="3696" w:type="dxa"/>
          </w:tcPr>
          <w:p w:rsidR="005E2762" w:rsidRDefault="00955BDA" w:rsidP="00192380">
            <w:pPr>
              <w:jc w:val="center"/>
            </w:pPr>
            <w:r>
              <w:t>Stable</w:t>
            </w:r>
          </w:p>
        </w:tc>
      </w:tr>
    </w:tbl>
    <w:p w:rsidR="005E2762" w:rsidRDefault="005E2762" w:rsidP="005E2762"/>
    <w:p w:rsidR="00EC5237" w:rsidRDefault="00EC5237" w:rsidP="00FC1CDE"/>
    <w:p w:rsidR="00ED2394" w:rsidRDefault="00ED2394" w:rsidP="00ED2394">
      <w:r>
        <w:lastRenderedPageBreak/>
        <w:t>From these plots, we can conclude that for b = 0.</w:t>
      </w:r>
      <w:r>
        <w:t>10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44"/>
        <w:gridCol w:w="3696"/>
      </w:tblGrid>
      <w:tr w:rsidR="00ED2394" w:rsidTr="00192380">
        <w:trPr>
          <w:trHeight w:val="412"/>
        </w:trPr>
        <w:tc>
          <w:tcPr>
            <w:tcW w:w="5644" w:type="dxa"/>
            <w:shd w:val="clear" w:color="auto" w:fill="D0CECE" w:themeFill="background2" w:themeFillShade="E6"/>
          </w:tcPr>
          <w:p w:rsidR="00ED2394" w:rsidRPr="006D1448" w:rsidRDefault="00ED2394" w:rsidP="00192380">
            <w:pPr>
              <w:jc w:val="center"/>
              <w:rPr>
                <w:b/>
              </w:rPr>
            </w:pPr>
            <w:r w:rsidRPr="006D1448">
              <w:rPr>
                <w:b/>
              </w:rPr>
              <w:t>Equilibrium</w:t>
            </w:r>
          </w:p>
        </w:tc>
        <w:tc>
          <w:tcPr>
            <w:tcW w:w="3696" w:type="dxa"/>
            <w:shd w:val="clear" w:color="auto" w:fill="D0CECE" w:themeFill="background2" w:themeFillShade="E6"/>
          </w:tcPr>
          <w:p w:rsidR="00ED2394" w:rsidRPr="006D1448" w:rsidRDefault="00ED2394" w:rsidP="00192380">
            <w:pPr>
              <w:jc w:val="center"/>
              <w:rPr>
                <w:b/>
              </w:rPr>
            </w:pPr>
            <w:r w:rsidRPr="006D1448">
              <w:rPr>
                <w:b/>
              </w:rPr>
              <w:t>Stability</w:t>
            </w:r>
          </w:p>
        </w:tc>
      </w:tr>
      <w:tr w:rsidR="00ED2394" w:rsidTr="00192380">
        <w:trPr>
          <w:trHeight w:val="412"/>
        </w:trPr>
        <w:tc>
          <w:tcPr>
            <w:tcW w:w="5644" w:type="dxa"/>
          </w:tcPr>
          <w:p w:rsidR="00ED2394" w:rsidRDefault="00ED2394" w:rsidP="00192380">
            <w:pPr>
              <w:jc w:val="center"/>
            </w:pPr>
            <w:r>
              <w:t>0</w:t>
            </w:r>
          </w:p>
        </w:tc>
        <w:tc>
          <w:tcPr>
            <w:tcW w:w="3696" w:type="dxa"/>
          </w:tcPr>
          <w:p w:rsidR="00ED2394" w:rsidRDefault="00ED2394" w:rsidP="00192380">
            <w:pPr>
              <w:jc w:val="center"/>
            </w:pPr>
            <w:r>
              <w:t>Unstable</w:t>
            </w:r>
          </w:p>
        </w:tc>
      </w:tr>
      <w:tr w:rsidR="00ED2394" w:rsidTr="00192380">
        <w:trPr>
          <w:trHeight w:val="412"/>
        </w:trPr>
        <w:tc>
          <w:tcPr>
            <w:tcW w:w="5644" w:type="dxa"/>
          </w:tcPr>
          <w:p w:rsidR="00ED2394" w:rsidRDefault="00ED2394" w:rsidP="00192380">
            <w:pPr>
              <w:jc w:val="center"/>
            </w:pPr>
            <w:r>
              <w:t>0</w:t>
            </w:r>
            <w:r>
              <w:t>.97</w:t>
            </w:r>
          </w:p>
        </w:tc>
        <w:tc>
          <w:tcPr>
            <w:tcW w:w="3696" w:type="dxa"/>
          </w:tcPr>
          <w:p w:rsidR="00ED2394" w:rsidRDefault="00ED2394" w:rsidP="00192380">
            <w:pPr>
              <w:jc w:val="center"/>
            </w:pPr>
            <w:r>
              <w:t>Stable</w:t>
            </w:r>
          </w:p>
        </w:tc>
      </w:tr>
    </w:tbl>
    <w:p w:rsidR="00ED2394" w:rsidRDefault="00ED2394" w:rsidP="00ED2394"/>
    <w:p w:rsidR="00EC5237" w:rsidRDefault="00EC5237" w:rsidP="00FC1CDE"/>
    <w:p w:rsidR="00EC5237" w:rsidRDefault="00FB6D7C" w:rsidP="00FC1CDE">
      <w:r>
        <w:t xml:space="preserve">In this stage, we will determine the </w:t>
      </w:r>
      <w:r>
        <w:t>basins of attraction for the stable equilibrium solutions</w:t>
      </w:r>
      <w:r>
        <w:t>.</w:t>
      </w:r>
    </w:p>
    <w:p w:rsidR="00EC2606" w:rsidRDefault="00674B99" w:rsidP="00FC1CDE">
      <w:r>
        <w:t xml:space="preserve">For b = 0.005, equilibrium point </w:t>
      </w:r>
      <w:r>
        <w:t>is y</w:t>
      </w:r>
      <w:r>
        <w:rPr>
          <w:vertAlign w:val="superscript"/>
        </w:rPr>
        <w:t>*</w:t>
      </w:r>
      <w:r>
        <w:t xml:space="preserve"> = </w:t>
      </w:r>
      <w:r>
        <w:t>0 is unstable and the only stable equilibrium point is y</w:t>
      </w:r>
      <w:r>
        <w:rPr>
          <w:vertAlign w:val="superscript"/>
        </w:rPr>
        <w:t>*</w:t>
      </w:r>
      <w:r>
        <w:t xml:space="preserve"> = 147.97.</w:t>
      </w:r>
      <w:r w:rsidR="00EC2606">
        <w:t xml:space="preserve"> Hence, all solutions with y</w:t>
      </w:r>
      <w:r w:rsidR="00EC2606">
        <w:rPr>
          <w:vertAlign w:val="subscript"/>
        </w:rPr>
        <w:t>0</w:t>
      </w:r>
      <w:r w:rsidR="00EC2606">
        <w:t xml:space="preserve"> &gt; 0 approach to 147.97 which means: </w:t>
      </w:r>
    </w:p>
    <w:p w:rsidR="00EC5237" w:rsidRPr="0075777A" w:rsidRDefault="00EC2606" w:rsidP="00EC2606">
      <w:pPr>
        <w:jc w:val="center"/>
        <w:rPr>
          <w:b/>
        </w:rPr>
      </w:pPr>
      <w:r w:rsidRPr="0075777A">
        <w:rPr>
          <w:b/>
        </w:rPr>
        <w:t xml:space="preserve">Basin of attraction: </w:t>
      </w:r>
      <w:r w:rsidRPr="0075777A">
        <w:rPr>
          <w:b/>
        </w:rPr>
        <w:t>y</w:t>
      </w:r>
      <w:r w:rsidRPr="0075777A">
        <w:rPr>
          <w:b/>
          <w:vertAlign w:val="subscript"/>
        </w:rPr>
        <w:t>0</w:t>
      </w:r>
      <w:r w:rsidRPr="0075777A">
        <w:rPr>
          <w:b/>
        </w:rPr>
        <w:t xml:space="preserve"> &gt; 0</w:t>
      </w:r>
    </w:p>
    <w:p w:rsidR="00EC5237" w:rsidRDefault="00EC5237" w:rsidP="00FC1CDE"/>
    <w:p w:rsidR="00577B04" w:rsidRDefault="00577B04" w:rsidP="00FC1CDE"/>
    <w:p w:rsidR="00577B04" w:rsidRDefault="00577B04" w:rsidP="00FC1CDE"/>
    <w:p w:rsidR="008D6667" w:rsidRDefault="008D6667" w:rsidP="008D6667">
      <w:r>
        <w:t>For b = 0.005</w:t>
      </w:r>
      <w:r>
        <w:t>, we have</w:t>
      </w:r>
      <w:r w:rsidRPr="008D6667">
        <w:t xml:space="preserve"> </w:t>
      </w:r>
      <w:r>
        <w:t>e</w:t>
      </w:r>
      <w:r w:rsidRPr="008D6667">
        <w:t xml:space="preserve">quilibria: </w:t>
      </w:r>
    </w:p>
    <w:p w:rsidR="008D6667" w:rsidRDefault="008D6667" w:rsidP="008D6667">
      <w:r>
        <w:t>( 0 ) (unstable)</w:t>
      </w:r>
    </w:p>
    <w:p w:rsidR="008D6667" w:rsidRDefault="008D6667" w:rsidP="008D6667">
      <w:r w:rsidRPr="008D6667">
        <w:t xml:space="preserve">( 1.08 ) </w:t>
      </w:r>
      <w:r>
        <w:t>(stable)</w:t>
      </w:r>
    </w:p>
    <w:p w:rsidR="008D6667" w:rsidRDefault="008D6667" w:rsidP="008D6667">
      <w:r>
        <w:t>( 2 ) (unstable)</w:t>
      </w:r>
    </w:p>
    <w:p w:rsidR="008D6667" w:rsidRPr="008D6667" w:rsidRDefault="008D6667" w:rsidP="008D6667">
      <w:r w:rsidRPr="008D6667">
        <w:t>( 12.6 ) (stable)</w:t>
      </w:r>
    </w:p>
    <w:p w:rsidR="008D6667" w:rsidRPr="008D6667" w:rsidRDefault="008D6667" w:rsidP="008D6667">
      <w:r>
        <w:t xml:space="preserve">And </w:t>
      </w:r>
      <w:r w:rsidRPr="008D6667">
        <w:t xml:space="preserve">The unstable equilibrium at </w:t>
      </w:r>
      <w:r>
        <w:t xml:space="preserve">y = 2 </w:t>
      </w:r>
      <w:r w:rsidRPr="008D6667">
        <w:t>separates the basins</w:t>
      </w:r>
      <w:r>
        <w:t>.</w:t>
      </w:r>
    </w:p>
    <w:p w:rsidR="0075777A" w:rsidRPr="0075777A" w:rsidRDefault="0075777A" w:rsidP="0075777A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t>So</w:t>
      </w:r>
      <w:r w:rsidRPr="0075777A">
        <w:t>, for 0 &lt; y</w:t>
      </w:r>
      <w:r w:rsidRPr="0075777A">
        <w:rPr>
          <w:vertAlign w:val="subscript"/>
        </w:rPr>
        <w:t>0</w:t>
      </w:r>
      <w:r w:rsidRPr="0075777A">
        <w:t xml:space="preserve"> &lt; 2, solutions approach 1.08</w:t>
      </w:r>
      <w:r>
        <w:t xml:space="preserve"> since 0 is unstable and 2 repels solutions downward</w:t>
      </w:r>
      <w:r w:rsidRPr="0075777A">
        <w:t>.</w:t>
      </w:r>
    </w:p>
    <w:p w:rsidR="008D6667" w:rsidRPr="0075777A" w:rsidRDefault="008D6667" w:rsidP="008D6667"/>
    <w:p w:rsidR="008D6667" w:rsidRPr="0075777A" w:rsidRDefault="008D6667" w:rsidP="008D6667">
      <w:pPr>
        <w:jc w:val="center"/>
        <w:rPr>
          <w:b/>
        </w:rPr>
      </w:pPr>
      <w:r w:rsidRPr="0075777A">
        <w:rPr>
          <w:b/>
        </w:rPr>
        <w:t>Basin of attraction</w:t>
      </w:r>
      <w:r w:rsidR="0075777A" w:rsidRPr="0075777A">
        <w:rPr>
          <w:b/>
        </w:rPr>
        <w:t xml:space="preserve"> for </w:t>
      </w:r>
      <w:r w:rsidR="0075777A" w:rsidRPr="0075777A">
        <w:rPr>
          <w:b/>
        </w:rPr>
        <w:t>y</w:t>
      </w:r>
      <w:r w:rsidR="0075777A" w:rsidRPr="0075777A">
        <w:rPr>
          <w:b/>
          <w:vertAlign w:val="superscript"/>
        </w:rPr>
        <w:t>*</w:t>
      </w:r>
      <w:r w:rsidR="0075777A" w:rsidRPr="0075777A">
        <w:rPr>
          <w:b/>
        </w:rPr>
        <w:t xml:space="preserve"> = </w:t>
      </w:r>
      <w:r w:rsidR="0075777A" w:rsidRPr="0075777A">
        <w:rPr>
          <w:b/>
        </w:rPr>
        <w:t>1.08</w:t>
      </w:r>
      <w:r w:rsidRPr="0075777A">
        <w:rPr>
          <w:b/>
        </w:rPr>
        <w:t xml:space="preserve">: </w:t>
      </w:r>
      <w:r w:rsidR="0075777A" w:rsidRPr="0075777A">
        <w:rPr>
          <w:b/>
        </w:rPr>
        <w:t>0 &lt; y</w:t>
      </w:r>
      <w:r w:rsidR="0075777A" w:rsidRPr="0075777A">
        <w:rPr>
          <w:b/>
          <w:vertAlign w:val="subscript"/>
        </w:rPr>
        <w:t>0</w:t>
      </w:r>
      <w:r w:rsidR="0075777A" w:rsidRPr="0075777A">
        <w:rPr>
          <w:b/>
        </w:rPr>
        <w:t xml:space="preserve"> &lt; 2</w:t>
      </w:r>
    </w:p>
    <w:p w:rsidR="00EC5237" w:rsidRDefault="00EC5237" w:rsidP="00FC1CDE"/>
    <w:p w:rsidR="00CA1267" w:rsidRDefault="00CA1267" w:rsidP="00CA1267">
      <w:r>
        <w:t>For y</w:t>
      </w:r>
      <w:r>
        <w:rPr>
          <w:vertAlign w:val="subscript"/>
        </w:rPr>
        <w:t>0</w:t>
      </w:r>
      <w:r>
        <w:t xml:space="preserve"> &gt; 2, solutions approach 12.6 as </w:t>
      </w:r>
      <w:r w:rsidRPr="00CA1267">
        <w:t>no upper equilibria to a</w:t>
      </w:r>
      <w:r>
        <w:t>ttract elsewhere</w:t>
      </w:r>
      <w:r w:rsidRPr="00CA1267">
        <w:t>.</w:t>
      </w:r>
      <w:r w:rsidR="000112E0">
        <w:t xml:space="preserve"> Thus:</w:t>
      </w:r>
    </w:p>
    <w:p w:rsidR="000112E0" w:rsidRPr="0075777A" w:rsidRDefault="000112E0" w:rsidP="000112E0">
      <w:pPr>
        <w:jc w:val="center"/>
        <w:rPr>
          <w:b/>
        </w:rPr>
      </w:pPr>
      <w:r w:rsidRPr="0075777A">
        <w:rPr>
          <w:b/>
        </w:rPr>
        <w:t>Basin of attraction for y</w:t>
      </w:r>
      <w:r w:rsidRPr="0075777A">
        <w:rPr>
          <w:b/>
          <w:vertAlign w:val="superscript"/>
        </w:rPr>
        <w:t>*</w:t>
      </w:r>
      <w:r w:rsidRPr="0075777A">
        <w:rPr>
          <w:b/>
        </w:rPr>
        <w:t xml:space="preserve"> = </w:t>
      </w:r>
      <w:r>
        <w:rPr>
          <w:b/>
        </w:rPr>
        <w:t>12.6</w:t>
      </w:r>
      <w:r w:rsidRPr="0075777A">
        <w:rPr>
          <w:b/>
        </w:rPr>
        <w:t>: y</w:t>
      </w:r>
      <w:r w:rsidRPr="0075777A">
        <w:rPr>
          <w:b/>
          <w:vertAlign w:val="subscript"/>
        </w:rPr>
        <w:t>0</w:t>
      </w:r>
      <w:r w:rsidRPr="0075777A">
        <w:rPr>
          <w:b/>
        </w:rPr>
        <w:t xml:space="preserve"> </w:t>
      </w:r>
      <w:r>
        <w:rPr>
          <w:b/>
        </w:rPr>
        <w:t>&gt; 2</w:t>
      </w:r>
    </w:p>
    <w:p w:rsidR="000112E0" w:rsidRPr="00CA1267" w:rsidRDefault="000112E0" w:rsidP="00CA1267"/>
    <w:p w:rsidR="00EC5237" w:rsidRDefault="00EC5237" w:rsidP="00FC1CDE"/>
    <w:p w:rsidR="00EC5237" w:rsidRDefault="00EC5237" w:rsidP="00FC1CDE"/>
    <w:p w:rsidR="00885A83" w:rsidRDefault="00885A83" w:rsidP="00885A83">
      <w:r>
        <w:t>For b = 0.10</w:t>
      </w:r>
      <w:r>
        <w:t>, equilibrium point is y</w:t>
      </w:r>
      <w:r>
        <w:rPr>
          <w:vertAlign w:val="superscript"/>
        </w:rPr>
        <w:t>*</w:t>
      </w:r>
      <w:r>
        <w:t xml:space="preserve"> = 0 is unstable and the only stable equilibrium point is y</w:t>
      </w:r>
      <w:r>
        <w:rPr>
          <w:vertAlign w:val="superscript"/>
        </w:rPr>
        <w:t>*</w:t>
      </w:r>
      <w:r>
        <w:t xml:space="preserve"> = 0</w:t>
      </w:r>
      <w:r>
        <w:t>.97. Hence, all solutions with y</w:t>
      </w:r>
      <w:r>
        <w:rPr>
          <w:vertAlign w:val="subscript"/>
        </w:rPr>
        <w:t>0</w:t>
      </w:r>
      <w:r>
        <w:t xml:space="preserve"> &gt; 0 approach to 0</w:t>
      </w:r>
      <w:r>
        <w:t xml:space="preserve">.97 which means: </w:t>
      </w:r>
    </w:p>
    <w:p w:rsidR="00885A83" w:rsidRPr="0075777A" w:rsidRDefault="00885A83" w:rsidP="00885A83">
      <w:pPr>
        <w:jc w:val="center"/>
        <w:rPr>
          <w:b/>
        </w:rPr>
      </w:pPr>
      <w:r w:rsidRPr="0075777A">
        <w:rPr>
          <w:b/>
        </w:rPr>
        <w:t>Basin of attraction</w:t>
      </w:r>
      <w:r w:rsidRPr="00885A83">
        <w:rPr>
          <w:b/>
        </w:rPr>
        <w:t xml:space="preserve"> </w:t>
      </w:r>
      <w:r w:rsidRPr="0075777A">
        <w:rPr>
          <w:b/>
        </w:rPr>
        <w:t>y</w:t>
      </w:r>
      <w:r w:rsidRPr="0075777A">
        <w:rPr>
          <w:b/>
          <w:vertAlign w:val="superscript"/>
        </w:rPr>
        <w:t>*</w:t>
      </w:r>
      <w:r w:rsidRPr="0075777A">
        <w:rPr>
          <w:b/>
        </w:rPr>
        <w:t xml:space="preserve"> = </w:t>
      </w:r>
      <w:r>
        <w:rPr>
          <w:b/>
        </w:rPr>
        <w:t>0.97</w:t>
      </w:r>
      <w:r w:rsidRPr="0075777A">
        <w:rPr>
          <w:b/>
        </w:rPr>
        <w:t>: y</w:t>
      </w:r>
      <w:r w:rsidRPr="0075777A">
        <w:rPr>
          <w:b/>
          <w:vertAlign w:val="subscript"/>
        </w:rPr>
        <w:t>0</w:t>
      </w:r>
      <w:r w:rsidRPr="0075777A">
        <w:rPr>
          <w:b/>
        </w:rPr>
        <w:t xml:space="preserve"> &gt; 0</w:t>
      </w:r>
    </w:p>
    <w:p w:rsidR="00EC5237" w:rsidRDefault="00EC5237" w:rsidP="00FC1CDE"/>
    <w:p w:rsidR="00EC5237" w:rsidRDefault="00EC5237" w:rsidP="00FC1CDE"/>
    <w:p w:rsidR="00A11394" w:rsidRPr="00A11394" w:rsidRDefault="00A11394" w:rsidP="00A11394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t xml:space="preserve">Over a long period of time, for b = 0.005, population grows and adjusts to y = 147.97 hundreds of tribbles and any </w:t>
      </w:r>
      <w:r w:rsidRPr="00A11394">
        <w:t>positive init</w:t>
      </w:r>
      <w:r>
        <w:t>ial population stabilizes at 14</w:t>
      </w:r>
      <w:r w:rsidRPr="00A11394">
        <w:t>797 tribbles</w:t>
      </w:r>
      <w:r>
        <w:t>.</w:t>
      </w:r>
    </w:p>
    <w:p w:rsidR="00EC5237" w:rsidRDefault="00287D1E" w:rsidP="00421366">
      <w:r>
        <w:t>For b = 0.05, over a long period of time, if initial population is between 0 and 2 hundred tribbles, the population stabilizes at 1.08</w:t>
      </w:r>
      <w:r w:rsidR="0039653B">
        <w:t xml:space="preserve">*100 = 108 </w:t>
      </w:r>
      <w:r>
        <w:t xml:space="preserve">tribbles over time and if </w:t>
      </w:r>
      <w:r w:rsidR="0039653B">
        <w:t>initial population is</w:t>
      </w:r>
      <w:r w:rsidR="0039653B">
        <w:t xml:space="preserve"> greater then 200 tribbles, </w:t>
      </w:r>
    </w:p>
    <w:p w:rsidR="00EC5237" w:rsidRDefault="0039653B" w:rsidP="0039653B">
      <w:r>
        <w:t xml:space="preserve">the population stabilizes </w:t>
      </w:r>
      <w:r>
        <w:t>at 12.62</w:t>
      </w:r>
      <w:r>
        <w:t>*100 = 1</w:t>
      </w:r>
      <w:r>
        <w:t>262 tribbles.</w:t>
      </w:r>
    </w:p>
    <w:p w:rsidR="00EC5237" w:rsidRDefault="00EC5237" w:rsidP="00FC1CDE"/>
    <w:p w:rsidR="005017A1" w:rsidRPr="00A11394" w:rsidRDefault="005017A1" w:rsidP="005017A1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t xml:space="preserve">Finally, for b = 0.10, </w:t>
      </w:r>
      <w:r>
        <w:t xml:space="preserve">population grows and adjusts to y = </w:t>
      </w:r>
      <w:r>
        <w:t>0.97</w:t>
      </w:r>
      <w:r>
        <w:t xml:space="preserve"> hundreds of tribbles</w:t>
      </w:r>
      <w:r>
        <w:t xml:space="preserve"> or 0.97 * 100 = 97 tribbles over time</w:t>
      </w:r>
      <w:r>
        <w:t xml:space="preserve"> and any </w:t>
      </w:r>
      <w:r w:rsidRPr="00A11394">
        <w:t>positive init</w:t>
      </w:r>
      <w:r>
        <w:t xml:space="preserve">ial population stabilizes at </w:t>
      </w:r>
      <w:r>
        <w:t xml:space="preserve">97 </w:t>
      </w:r>
      <w:r w:rsidRPr="00A11394">
        <w:t>tribbles</w:t>
      </w:r>
      <w:r>
        <w:t>.</w:t>
      </w:r>
    </w:p>
    <w:p w:rsidR="005017A1" w:rsidRDefault="005017A1" w:rsidP="00FC1CDE"/>
    <w:p w:rsidR="00EC5237" w:rsidRDefault="00EC5237" w:rsidP="00FC1CDE"/>
    <w:p w:rsidR="002B71D4" w:rsidRDefault="007A4230" w:rsidP="007A4230">
      <w:r>
        <w:lastRenderedPageBreak/>
        <w:t>Now, let’s put all findings above into real world practice. Assume we want to s</w:t>
      </w:r>
      <w:r w:rsidRPr="007A4230">
        <w:t>tock the station with a sustainable population</w:t>
      </w:r>
      <w:r>
        <w:t xml:space="preserve"> of 3 different knds of tribbles with different b values where:</w:t>
      </w:r>
    </w:p>
    <w:p w:rsidR="007A4230" w:rsidRDefault="007A4230" w:rsidP="007A4230">
      <w:pPr>
        <w:pStyle w:val="ListParagraph"/>
        <w:numPr>
          <w:ilvl w:val="0"/>
          <w:numId w:val="5"/>
        </w:numPr>
      </w:pPr>
      <w:r>
        <w:t>brown tribbles have b = 0.005</w:t>
      </w:r>
    </w:p>
    <w:p w:rsidR="007A4230" w:rsidRDefault="007A4230" w:rsidP="007A4230">
      <w:pPr>
        <w:pStyle w:val="ListParagraph"/>
        <w:numPr>
          <w:ilvl w:val="0"/>
          <w:numId w:val="5"/>
        </w:numPr>
      </w:pPr>
      <w:r>
        <w:t>white have b = 0.05</w:t>
      </w:r>
    </w:p>
    <w:p w:rsidR="002B71D4" w:rsidRDefault="007A4230" w:rsidP="002B71D4">
      <w:pPr>
        <w:pStyle w:val="ListParagraph"/>
        <w:numPr>
          <w:ilvl w:val="0"/>
          <w:numId w:val="5"/>
        </w:numPr>
      </w:pPr>
      <w:r>
        <w:t>grey have b = 0.10</w:t>
      </w:r>
    </w:p>
    <w:p w:rsidR="007A4230" w:rsidRDefault="00CB1CE6" w:rsidP="007A4230">
      <w:r>
        <w:t>In this case, w</w:t>
      </w:r>
      <w:r w:rsidR="007A4230" w:rsidRPr="007A4230">
        <w:t>e</w:t>
      </w:r>
      <w:r w:rsidR="004D13E5">
        <w:t xml:space="preserve"> </w:t>
      </w:r>
      <w:r>
        <w:t>should</w:t>
      </w:r>
      <w:r w:rsidR="007A4230" w:rsidRPr="007A4230">
        <w:t xml:space="preserve"> prioritize a </w:t>
      </w:r>
      <w:r w:rsidR="007A4230" w:rsidRPr="004D13E5">
        <w:rPr>
          <w:b/>
        </w:rPr>
        <w:t xml:space="preserve">high, stable population </w:t>
      </w:r>
      <w:r w:rsidRPr="004D13E5">
        <w:rPr>
          <w:b/>
        </w:rPr>
        <w:t>and minimal risk of extinction to avoid low equilibria</w:t>
      </w:r>
      <w:r w:rsidR="007A4230" w:rsidRPr="007A4230">
        <w:t>.</w:t>
      </w:r>
    </w:p>
    <w:p w:rsidR="00302F4D" w:rsidRPr="007A4230" w:rsidRDefault="00302F4D" w:rsidP="007A4230"/>
    <w:p w:rsidR="00302F4D" w:rsidRDefault="002578CE" w:rsidP="00FC1CDE">
      <w:r>
        <w:t>From previous analyze results, we know that:</w:t>
      </w:r>
    </w:p>
    <w:p w:rsidR="00643D1A" w:rsidRPr="00643D1A" w:rsidRDefault="00643D1A" w:rsidP="00643D1A">
      <w:r>
        <w:t>Brown with b = 0.005 is s</w:t>
      </w:r>
      <w:r w:rsidR="00C00A15">
        <w:t>table at 14</w:t>
      </w:r>
      <w:r w:rsidRPr="00643D1A">
        <w:t xml:space="preserve">797 tribbles for any </w:t>
      </w:r>
      <w:r>
        <w:t>y</w:t>
      </w:r>
      <w:r>
        <w:rPr>
          <w:vertAlign w:val="subscript"/>
        </w:rPr>
        <w:t>0</w:t>
      </w:r>
      <w:r>
        <w:t xml:space="preserve"> &gt; 0</w:t>
      </w:r>
    </w:p>
    <w:p w:rsidR="00643D1A" w:rsidRPr="00643D1A" w:rsidRDefault="00643D1A" w:rsidP="00643D1A">
      <w:r>
        <w:t xml:space="preserve">So: No threshold + </w:t>
      </w:r>
      <w:r w:rsidRPr="00643D1A">
        <w:t>robust growth</w:t>
      </w:r>
      <w:r>
        <w:t xml:space="preserve"> for this kind</w:t>
      </w:r>
      <w:r w:rsidRPr="00643D1A">
        <w:t>.</w:t>
      </w:r>
    </w:p>
    <w:p w:rsidR="002578CE" w:rsidRDefault="002578CE" w:rsidP="00FC1CDE"/>
    <w:p w:rsidR="00982AA7" w:rsidRPr="00982AA7" w:rsidRDefault="00982AA7" w:rsidP="00982AA7">
      <w:r>
        <w:t>White</w:t>
      </w:r>
      <w:r>
        <w:t xml:space="preserve"> with b = </w:t>
      </w:r>
      <w:r>
        <w:t>0.0</w:t>
      </w:r>
      <w:r>
        <w:t>5</w:t>
      </w:r>
      <w:r>
        <w:t xml:space="preserve"> is s</w:t>
      </w:r>
      <w:r w:rsidRPr="00982AA7">
        <w:t xml:space="preserve">table at 108 tribbles if </w:t>
      </w:r>
      <w:r w:rsidRPr="00982AA7">
        <w:t>0 &lt; y</w:t>
      </w:r>
      <w:r w:rsidRPr="00982AA7">
        <w:rPr>
          <w:vertAlign w:val="subscript"/>
        </w:rPr>
        <w:t>0</w:t>
      </w:r>
      <w:r w:rsidRPr="00982AA7">
        <w:t xml:space="preserve"> &lt; 2</w:t>
      </w:r>
      <w:r>
        <w:t xml:space="preserve"> or 1</w:t>
      </w:r>
      <w:r w:rsidRPr="00982AA7">
        <w:t xml:space="preserve">260 tribbles if </w:t>
      </w:r>
      <w:r>
        <w:t>y</w:t>
      </w:r>
      <w:r>
        <w:rPr>
          <w:vertAlign w:val="subscript"/>
        </w:rPr>
        <w:t>0</w:t>
      </w:r>
      <w:r w:rsidRPr="00982AA7">
        <w:t xml:space="preserve"> &gt; 2</w:t>
      </w:r>
      <w:r>
        <w:t>00 tribbles</w:t>
      </w:r>
    </w:p>
    <w:p w:rsidR="00982AA7" w:rsidRPr="00982AA7" w:rsidRDefault="00982AA7" w:rsidP="00982AA7">
      <w:r>
        <w:t>So:</w:t>
      </w:r>
      <w:r w:rsidRPr="00982AA7">
        <w:t xml:space="preserve"> Risk of</w:t>
      </w:r>
      <w:r>
        <w:t xml:space="preserve"> low population if understocked for white kind.</w:t>
      </w:r>
    </w:p>
    <w:p w:rsidR="00EC5237" w:rsidRDefault="00EC5237" w:rsidP="00FC1CDE"/>
    <w:p w:rsidR="00D0442C" w:rsidRPr="00D0442C" w:rsidRDefault="00D0442C" w:rsidP="00D0442C">
      <w:r>
        <w:t>Grey</w:t>
      </w:r>
      <w:r>
        <w:t xml:space="preserve"> with b = </w:t>
      </w:r>
      <w:r>
        <w:t>0.</w:t>
      </w:r>
      <w:r w:rsidRPr="00D0442C">
        <w:t xml:space="preserve">10 </w:t>
      </w:r>
      <w:r>
        <w:t>is s</w:t>
      </w:r>
      <w:r w:rsidRPr="00D0442C">
        <w:t xml:space="preserve">table at 97 tribbles for </w:t>
      </w:r>
      <w:r>
        <w:t>y</w:t>
      </w:r>
      <w:r>
        <w:rPr>
          <w:vertAlign w:val="subscript"/>
        </w:rPr>
        <w:t>0</w:t>
      </w:r>
      <w:r>
        <w:t xml:space="preserve"> &gt; 0</w:t>
      </w:r>
      <w:r>
        <w:t xml:space="preserve"> which is the l</w:t>
      </w:r>
      <w:r w:rsidRPr="00D0442C">
        <w:t>owest stable population</w:t>
      </w:r>
      <w:r>
        <w:t>.</w:t>
      </w:r>
    </w:p>
    <w:p w:rsidR="00EC5237" w:rsidRDefault="00EC5237" w:rsidP="00D0442C"/>
    <w:p w:rsidR="00C00A15" w:rsidRPr="00C00A15" w:rsidRDefault="00C00A15" w:rsidP="00C00A15">
      <w:r>
        <w:t xml:space="preserve">Taking all these into consideration, </w:t>
      </w:r>
      <w:r w:rsidR="00994E62">
        <w:t>assuming that p</w:t>
      </w:r>
      <w:r w:rsidR="00994E62">
        <w:t xml:space="preserve">opulation growth follows the logistic model with </w:t>
      </w:r>
      <w:r w:rsidR="00994E62">
        <w:t xml:space="preserve">mentioned </w:t>
      </w:r>
      <w:r w:rsidR="00994E62">
        <w:t>parameters</w:t>
      </w:r>
      <w:r w:rsidR="00994E62">
        <w:t xml:space="preserve"> as before, </w:t>
      </w:r>
      <w:r>
        <w:t>our final choice is</w:t>
      </w:r>
      <w:r w:rsidR="002F5879">
        <w:t xml:space="preserve"> to stock the</w:t>
      </w:r>
      <w:r>
        <w:t xml:space="preserve"> </w:t>
      </w:r>
      <w:r w:rsidRPr="00A54038">
        <w:rPr>
          <w:b/>
        </w:rPr>
        <w:t>Brown tribbles</w:t>
      </w:r>
      <w:r>
        <w:t xml:space="preserve"> </w:t>
      </w:r>
      <w:r w:rsidRPr="00C00A15">
        <w:t>for</w:t>
      </w:r>
      <w:r>
        <w:t xml:space="preserve"> the highest stable population of 14797 tribbles</w:t>
      </w:r>
      <w:r w:rsidRPr="00C00A15">
        <w:t xml:space="preserve"> and no threshold risk.</w:t>
      </w:r>
    </w:p>
    <w:p w:rsidR="00EC5237" w:rsidRDefault="00EC5237" w:rsidP="00FC1CDE"/>
    <w:p w:rsidR="00EC5237" w:rsidRDefault="00EC5237" w:rsidP="00FC1CDE"/>
    <w:p w:rsidR="00EC5237" w:rsidRDefault="00FC13AB" w:rsidP="00FC1CDE">
      <w:r>
        <w:lastRenderedPageBreak/>
        <w:t>In this step, we suppose the hunting</w:t>
      </w:r>
      <w:r>
        <w:t xml:space="preserve"> function, H, now depends on t and y, such tha</w:t>
      </w:r>
      <w:r>
        <w:t>t</w:t>
      </w:r>
    </w:p>
    <w:p w:rsidR="00EC5237" w:rsidRDefault="00711507" w:rsidP="00FC1CD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t, 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+q</m:t>
              </m:r>
            </m:den>
          </m:f>
          <m:r>
            <w:rPr>
              <w:rFonts w:ascii="Cambria Math" w:hAnsi="Cambria Math"/>
            </w:rPr>
            <m:t>|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365</m:t>
              </m:r>
            </m:den>
          </m:f>
          <m:r>
            <w:rPr>
              <w:rFonts w:ascii="Cambria Math" w:hAnsi="Cambria Math"/>
            </w:rPr>
            <m:t>|</m:t>
          </m:r>
        </m:oMath>
      </m:oMathPara>
    </w:p>
    <w:p w:rsidR="00EC5237" w:rsidRDefault="00ED1EE8" w:rsidP="00ED1EE8">
      <w:r>
        <w:t>if we p</w:t>
      </w:r>
      <w:r>
        <w:t xml:space="preserve">lot several solutions (different initial conditions) for b </w:t>
      </w:r>
      <w:r w:rsidR="00E938BB">
        <w:t>= 0.005, 0.05</w:t>
      </w:r>
      <w:r>
        <w:t xml:space="preserve"> and b = 0.10, we get:</w:t>
      </w:r>
    </w:p>
    <w:p w:rsidR="00E938BB" w:rsidRDefault="00E938BB" w:rsidP="00ED1EE8"/>
    <w:p w:rsidR="00E938BB" w:rsidRDefault="00E938BB" w:rsidP="00ED1EE8">
      <w:r>
        <w:t>For first 10 days:</w:t>
      </w:r>
    </w:p>
    <w:p w:rsidR="00E938BB" w:rsidRDefault="00E938BB" w:rsidP="00E938BB">
      <w:pPr>
        <w:keepNext/>
        <w:jc w:val="center"/>
      </w:pPr>
      <w:r>
        <w:rPr>
          <w:noProof/>
        </w:rPr>
        <w:drawing>
          <wp:inline distT="0" distB="0" distL="0" distR="0" wp14:anchorId="2FBBA917" wp14:editId="4D52ADE6">
            <wp:extent cx="6594452" cy="3552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14" t="11111" r="8493" b="9685"/>
                    <a:stretch/>
                  </pic:blipFill>
                  <pic:spPr bwMode="auto">
                    <a:xfrm>
                      <a:off x="0" y="0"/>
                      <a:ext cx="6598737" cy="355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8BB" w:rsidRDefault="00E938BB" w:rsidP="00E938B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11</w:t>
      </w:r>
      <w:r>
        <w:fldChar w:fldCharType="end"/>
      </w:r>
      <w:r>
        <w:t xml:space="preserve"> Population with harvest for 10 days</w:t>
      </w:r>
    </w:p>
    <w:p w:rsidR="00ED1EE8" w:rsidRDefault="00ED1EE8" w:rsidP="00ED1EE8"/>
    <w:p w:rsidR="00711507" w:rsidRDefault="005151BF" w:rsidP="00FC1CDE">
      <w:r>
        <w:t>for 50 days, it will look like this:</w:t>
      </w:r>
    </w:p>
    <w:p w:rsidR="005151BF" w:rsidRDefault="005151BF" w:rsidP="00FC1CDE"/>
    <w:p w:rsidR="005151BF" w:rsidRDefault="005151BF" w:rsidP="00FC1CDE"/>
    <w:p w:rsidR="005151BF" w:rsidRDefault="005151BF" w:rsidP="006B67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1653EE" wp14:editId="0F9EA53C">
            <wp:extent cx="5334000" cy="285505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43"/>
                    <a:stretch/>
                  </pic:blipFill>
                  <pic:spPr bwMode="auto">
                    <a:xfrm>
                      <a:off x="0" y="0"/>
                      <a:ext cx="5345010" cy="286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BF" w:rsidRDefault="005151BF" w:rsidP="005151B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12</w:t>
      </w:r>
      <w:r>
        <w:fldChar w:fldCharType="end"/>
      </w:r>
      <w:r>
        <w:t xml:space="preserve"> </w:t>
      </w:r>
      <w:r w:rsidRPr="00246D05">
        <w:t>Popul</w:t>
      </w:r>
      <w:r>
        <w:t>ation with harvest for 5</w:t>
      </w:r>
      <w:r w:rsidRPr="00246D05">
        <w:t>0 days</w:t>
      </w:r>
    </w:p>
    <w:p w:rsidR="00711507" w:rsidRDefault="00711507" w:rsidP="00FC1CDE"/>
    <w:p w:rsidR="006B6705" w:rsidRDefault="006B6705" w:rsidP="00FC1CDE">
      <w:r>
        <w:t>And for all 365 days of a year:</w:t>
      </w:r>
    </w:p>
    <w:p w:rsidR="006B6705" w:rsidRDefault="006B6705" w:rsidP="006B6705">
      <w:pPr>
        <w:keepNext/>
        <w:jc w:val="center"/>
      </w:pPr>
      <w:r>
        <w:rPr>
          <w:noProof/>
        </w:rPr>
        <w:drawing>
          <wp:inline distT="0" distB="0" distL="0" distR="0" wp14:anchorId="528DE836" wp14:editId="29124B71">
            <wp:extent cx="6729566" cy="368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15" t="12252" r="8173" b="7691"/>
                    <a:stretch/>
                  </pic:blipFill>
                  <pic:spPr bwMode="auto">
                    <a:xfrm>
                      <a:off x="0" y="0"/>
                      <a:ext cx="6747772" cy="369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705" w:rsidRDefault="006B6705" w:rsidP="006B670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21D27">
        <w:rPr>
          <w:noProof/>
        </w:rPr>
        <w:t>13</w:t>
      </w:r>
      <w:r>
        <w:fldChar w:fldCharType="end"/>
      </w:r>
      <w:r>
        <w:t xml:space="preserve"> </w:t>
      </w:r>
      <w:r w:rsidRPr="00A14413">
        <w:t>Pop</w:t>
      </w:r>
      <w:r>
        <w:t>ulation with harvest for a whole year</w:t>
      </w:r>
    </w:p>
    <w:p w:rsidR="00921D27" w:rsidRDefault="00921D27" w:rsidP="00921D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60B5DE" wp14:editId="3B2DBEAB">
            <wp:extent cx="5343525" cy="2981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371" t="5414" r="2725" b="5412"/>
                    <a:stretch/>
                  </pic:blipFill>
                  <pic:spPr bwMode="auto">
                    <a:xfrm>
                      <a:off x="0" y="0"/>
                      <a:ext cx="53435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D27" w:rsidRDefault="00921D27" w:rsidP="00921D2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 </w:t>
      </w:r>
      <w:r w:rsidRPr="00B70C7C">
        <w:t xml:space="preserve">Population with harvest for </w:t>
      </w:r>
      <w:r w:rsidR="00B22A81">
        <w:t>10</w:t>
      </w:r>
      <w:r>
        <w:t xml:space="preserve"> </w:t>
      </w:r>
      <w:r w:rsidRPr="00B70C7C">
        <w:t xml:space="preserve"> year</w:t>
      </w:r>
      <w:r>
        <w:t>s</w:t>
      </w:r>
    </w:p>
    <w:p w:rsidR="00921D27" w:rsidRDefault="00921D27" w:rsidP="00FC1CDE"/>
    <w:p w:rsidR="00711507" w:rsidRDefault="003D67D0" w:rsidP="00FC1CDE">
      <w:r>
        <w:t>We can see t</w:t>
      </w:r>
      <w:r w:rsidR="00B22A81">
        <w:t>hat if we let the model run long</w:t>
      </w:r>
      <w:r>
        <w:t xml:space="preserve"> enough (couple of years), we see the population show</w:t>
      </w:r>
      <w:r>
        <w:t xml:space="preserve">s </w:t>
      </w:r>
      <w:r>
        <w:rPr>
          <w:rStyle w:val="Strong"/>
        </w:rPr>
        <w:t>periodic oscillations</w:t>
      </w:r>
      <w:r>
        <w:t xml:space="preserve"> due to seasonal hunting.</w:t>
      </w:r>
    </w:p>
    <w:p w:rsidR="00C9287F" w:rsidRDefault="00C9287F" w:rsidP="00FC1CDE">
      <w:r>
        <w:t>More specifically, f</w:t>
      </w:r>
      <w:r>
        <w:t xml:space="preserve">or small </w:t>
      </w:r>
      <w:r>
        <w:rPr>
          <w:rStyle w:val="katex-mathml"/>
        </w:rPr>
        <w:t>b</w:t>
      </w:r>
      <w:r>
        <w:rPr>
          <w:rStyle w:val="katex-mathml"/>
        </w:rPr>
        <w:t xml:space="preserve"> like b =0.005</w:t>
      </w:r>
      <w:r>
        <w:t>, the population stabilizes near a high oscillatory equilibrium</w:t>
      </w:r>
      <w:r>
        <w:t xml:space="preserve"> where for</w:t>
      </w:r>
      <w:r>
        <w:t xml:space="preserve"> larger </w:t>
      </w:r>
      <w:r>
        <w:rPr>
          <w:rStyle w:val="katex-mathml"/>
        </w:rPr>
        <w:t>b</w:t>
      </w:r>
      <w:r>
        <w:rPr>
          <w:rStyle w:val="katex-mathml"/>
        </w:rPr>
        <w:t xml:space="preserve"> values</w:t>
      </w:r>
      <w:r>
        <w:t>, the population stabilizes near lower oscillatory values</w:t>
      </w:r>
      <w:r>
        <w:t>.</w:t>
      </w:r>
    </w:p>
    <w:p w:rsidR="00F90345" w:rsidRPr="00F90345" w:rsidRDefault="00F90345" w:rsidP="00F90345">
      <w:r>
        <w:t xml:space="preserve">This is due to the fact that in this new differential equation with this new harvest term, the </w:t>
      </w:r>
      <w:r w:rsidRPr="005D32D1">
        <w:rPr>
          <w:b/>
        </w:rPr>
        <w:t>ODE is non-autonomous and equilibria no longer exist because of time dependence</w:t>
      </w:r>
      <w:r>
        <w:t xml:space="preserve"> and therefore s</w:t>
      </w:r>
      <w:r w:rsidRPr="00F90345">
        <w:t xml:space="preserve">olutions </w:t>
      </w:r>
      <w:r w:rsidRPr="005D32D1">
        <w:rPr>
          <w:b/>
        </w:rPr>
        <w:t>oscillate with period 365 days</w:t>
      </w:r>
      <w:r w:rsidRPr="00F90345">
        <w:t>.</w:t>
      </w:r>
    </w:p>
    <w:p w:rsidR="006B1ED6" w:rsidRPr="006B1ED6" w:rsidRDefault="006B1ED6" w:rsidP="006B1ED6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t xml:space="preserve">As for </w:t>
      </w:r>
      <w:r w:rsidR="00097258">
        <w:t>i</w:t>
      </w:r>
      <w:r>
        <w:t xml:space="preserve">ts </w:t>
      </w:r>
      <w:r w:rsidRPr="006B1ED6">
        <w:t>analytical solution, we</w:t>
      </w:r>
      <w:r>
        <w:t xml:space="preserve"> must say it is not possible since it is</w:t>
      </w:r>
      <w:r w:rsidRPr="006B1ED6">
        <w:t xml:space="preserve"> </w:t>
      </w:r>
      <w:r>
        <w:t xml:space="preserve">nonlinear and time-dependent which means it has </w:t>
      </w:r>
      <w:r w:rsidRPr="00097258">
        <w:rPr>
          <w:b/>
        </w:rPr>
        <w:t>no closed-form solution</w:t>
      </w:r>
      <w:r>
        <w:t>.</w:t>
      </w:r>
    </w:p>
    <w:p w:rsidR="00711507" w:rsidRDefault="00097258" w:rsidP="00FC1CDE">
      <w:r>
        <w:t xml:space="preserve">We have </w:t>
      </w:r>
      <w:r w:rsidRPr="00F928D5">
        <w:rPr>
          <w:b/>
        </w:rPr>
        <w:t>no equilibria</w:t>
      </w:r>
      <w:r>
        <w:t xml:space="preserve"> in this new population dynamic model and only have periodic solutions.</w:t>
      </w:r>
    </w:p>
    <w:p w:rsidR="00AD1816" w:rsidRDefault="00022199" w:rsidP="00AD1816">
      <w:r>
        <w:lastRenderedPageBreak/>
        <w:t>The proposed model which we analyzed in this project has some major weak nesses. For instance, it i</w:t>
      </w:r>
      <w:r w:rsidRPr="00022199">
        <w:t>gnores random events affecting small populations</w:t>
      </w:r>
      <w:r>
        <w:t xml:space="preserve">. It </w:t>
      </w:r>
      <w:r w:rsidRPr="00022199">
        <w:t xml:space="preserve">also </w:t>
      </w:r>
      <w:r>
        <w:t>has simplified hunting term, H(y), and this</w:t>
      </w:r>
      <w:r w:rsidRPr="00022199">
        <w:t xml:space="preserve"> may not reflect </w:t>
      </w:r>
      <w:r>
        <w:t xml:space="preserve">practical, </w:t>
      </w:r>
      <w:r w:rsidRPr="00022199">
        <w:t>real</w:t>
      </w:r>
      <w:r>
        <w:t>-world</w:t>
      </w:r>
      <w:r w:rsidRPr="00022199">
        <w:t xml:space="preserve"> Klingon behavior.</w:t>
      </w:r>
      <w:r w:rsidR="00AD1816">
        <w:t xml:space="preserve"> Finally, it ignores </w:t>
      </w:r>
      <w:r w:rsidR="00AD1816" w:rsidRPr="00AD1816">
        <w:t>the a</w:t>
      </w:r>
      <w:r w:rsidR="00AD1816">
        <w:t>ge structure and assumes</w:t>
      </w:r>
      <w:r w:rsidR="00AD1816" w:rsidRPr="00AD1816">
        <w:t xml:space="preserve"> identical tribbles</w:t>
      </w:r>
      <w:r w:rsidR="009C0ECF">
        <w:t>.</w:t>
      </w:r>
    </w:p>
    <w:p w:rsidR="00244DF5" w:rsidRPr="00244DF5" w:rsidRDefault="009C0ECF" w:rsidP="00244DF5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t>In order to improve the model, we ca</w:t>
      </w:r>
      <w:r w:rsidRPr="009C0ECF">
        <w:t xml:space="preserve">n </w:t>
      </w:r>
      <w:r>
        <w:t xml:space="preserve">refine the harvest term, H(t, y), with actual, better </w:t>
      </w:r>
      <w:r w:rsidRPr="00244DF5">
        <w:t xml:space="preserve">modeled  hunting patterns which has resulted from real-world </w:t>
      </w:r>
      <w:r w:rsidR="00E06F3C" w:rsidRPr="00244DF5">
        <w:t xml:space="preserve">actual </w:t>
      </w:r>
      <w:r w:rsidRPr="00244DF5">
        <w:t>data.</w:t>
      </w:r>
      <w:r w:rsidR="00244DF5" w:rsidRPr="00244DF5">
        <w:t xml:space="preserve"> Also, we can </w:t>
      </w:r>
      <w:r w:rsidR="00244DF5">
        <w:t>add</w:t>
      </w:r>
      <w:r w:rsidR="00244DF5" w:rsidRPr="00244DF5">
        <w:t xml:space="preserve"> spatial diffusion or age classes</w:t>
      </w:r>
      <w:r w:rsidR="00244DF5">
        <w:t>.</w:t>
      </w:r>
    </w:p>
    <w:p w:rsidR="009C0ECF" w:rsidRPr="009C0ECF" w:rsidRDefault="009C0ECF" w:rsidP="009C0ECF"/>
    <w:p w:rsidR="009C0ECF" w:rsidRPr="00AD1816" w:rsidRDefault="009C0ECF" w:rsidP="00AD1816"/>
    <w:p w:rsidR="00022199" w:rsidRPr="00022199" w:rsidRDefault="00022199" w:rsidP="00022199">
      <w:pPr>
        <w:rPr>
          <w:rFonts w:ascii="Arial" w:eastAsia="Times New Roman" w:hAnsi="Arial" w:cs="Arial"/>
          <w:color w:val="000000"/>
          <w:sz w:val="24"/>
          <w:szCs w:val="24"/>
        </w:rPr>
      </w:pPr>
    </w:p>
    <w:p w:rsidR="00022199" w:rsidRPr="00022199" w:rsidRDefault="00022199" w:rsidP="00022199">
      <w:pPr>
        <w:rPr>
          <w:rFonts w:ascii="Arial" w:eastAsia="Times New Roman" w:hAnsi="Arial" w:cs="Arial"/>
          <w:color w:val="000000"/>
          <w:sz w:val="24"/>
          <w:szCs w:val="24"/>
        </w:rPr>
      </w:pPr>
    </w:p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711507" w:rsidRDefault="00711507" w:rsidP="00FC1CDE"/>
    <w:p w:rsidR="00815A22" w:rsidRDefault="00815A22" w:rsidP="00FC1CDE"/>
    <w:p w:rsidR="00735BBA" w:rsidRDefault="00735BBA" w:rsidP="00FC1CDE">
      <w:pPr>
        <w:rPr>
          <w:b/>
          <w:sz w:val="36"/>
        </w:rPr>
      </w:pPr>
      <w:r>
        <w:rPr>
          <w:b/>
          <w:sz w:val="36"/>
        </w:rPr>
        <w:lastRenderedPageBreak/>
        <w:t>APPENDIX</w:t>
      </w:r>
    </w:p>
    <w:p w:rsidR="00735BBA" w:rsidRDefault="00735BBA" w:rsidP="00FC1CDE">
      <w:pPr>
        <w:rPr>
          <w:b/>
          <w:sz w:val="36"/>
        </w:rPr>
      </w:pPr>
    </w:p>
    <w:p w:rsidR="00735BBA" w:rsidRDefault="00735BBA" w:rsidP="00735BBA">
      <w:r>
        <w:t>dirfiled.m:</w:t>
      </w:r>
    </w:p>
    <w:p w:rsidR="00815A22" w:rsidRDefault="00815A22" w:rsidP="00735BBA">
      <w:pPr>
        <w:pBdr>
          <w:bottom w:val="single" w:sz="6" w:space="1" w:color="auto"/>
        </w:pBdr>
      </w:pPr>
    </w:p>
    <w:p w:rsidR="00815A22" w:rsidRDefault="00815A22" w:rsidP="00735BBA"/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dirfield(f,IndVarVals,DepVarVals,SegmentLength)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%%%%%%%%%%%%%%%%%%%%%%%%%%%%%%%%%%%%%%%%%%%%%%%%%%%%%%%%%%%%%%%%%%%%%%%%%%%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Plot direction field for the first order ODE y' = f(t,y)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IndVarVals - vector of grid points of the independent variable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DepVarVals - vector of grid points of the dependent variable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f is an anonymous (@) function or name of an m-file in single quotes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SegmentLength - length of tick marks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Usage example: y' = -y^2 + t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show direction field for t in [-1,3], y in [-2,2]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using a spacing of .2 for both t and y: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f = @(t,y) -y^2+t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  dirfield(f, -1:.2:3, -2:.2:2, 0.35)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%%%%%%%%%%%%%%%%%%%%%%%%%%%%%%%%%%%%%%%%%%%%%%%%%%%%%%%%%%%%%%%%%%%%%%%%%%%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Set up the grid on which the direction field is plotted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and compute the spacing between grid points.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[tg,yg] = meshgrid(IndVarVals,DepVarVals);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DeltaInd = IndVarVals(2) - IndVarVals(1);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DeltaDep = DepVarVals(2) - DepVarVals(1);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Fix up the function if necessary.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isa(f,</w:t>
      </w:r>
      <w:r>
        <w:rPr>
          <w:rFonts w:ascii="Courier New" w:hAnsi="Courier New" w:cs="Courier New"/>
          <w:color w:val="A020F0"/>
          <w:sz w:val="26"/>
          <w:szCs w:val="26"/>
        </w:rPr>
        <w:t>'function_handle'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 = eval(vectorize(f));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>end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Evaluate the function on the grid and compute the scaling factor, s,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which helps keep the line segments' lengths relatively constant, and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create the direction field on the grid.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z = feval(f,tg,yg);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 = 1./max(1/DeltaInd,abs(z)./DeltaDep)*SegmentLength;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quiver(tg,yg,s,s.*z,0,</w:t>
      </w:r>
      <w:r>
        <w:rPr>
          <w:rFonts w:ascii="Courier New" w:hAnsi="Courier New" w:cs="Courier New"/>
          <w:color w:val="A020F0"/>
          <w:sz w:val="26"/>
          <w:szCs w:val="26"/>
        </w:rPr>
        <w:t>'.r'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);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quiver(tg,yg,-s,-s.*z,0,</w:t>
      </w:r>
      <w:r>
        <w:rPr>
          <w:rFonts w:ascii="Courier New" w:hAnsi="Courier New" w:cs="Courier New"/>
          <w:color w:val="A020F0"/>
          <w:sz w:val="26"/>
          <w:szCs w:val="26"/>
        </w:rPr>
        <w:t>'.r'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sz w:val="26"/>
          <w:szCs w:val="26"/>
        </w:rPr>
        <w:t>% Fix up the axes.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axis([IndVarVals(1)-DeltaInd/2,IndVarVals(end)+DeltaInd/2,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DepVarVals(1)-DeltaDep/2,DepVarVals(end)+DeltaDep/2])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735BBA" w:rsidRDefault="00735BBA" w:rsidP="0073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735BBA" w:rsidRDefault="00735BBA" w:rsidP="00735BBA">
      <w:pPr>
        <w:pBdr>
          <w:bottom w:val="single" w:sz="6" w:space="1" w:color="auto"/>
        </w:pBdr>
      </w:pPr>
    </w:p>
    <w:p w:rsidR="00100505" w:rsidRDefault="00100505" w:rsidP="00735BBA"/>
    <w:p w:rsidR="00815A22" w:rsidRDefault="00815A22" w:rsidP="00735BBA"/>
    <w:p w:rsidR="00815A22" w:rsidRDefault="00815A22" w:rsidP="00735BBA"/>
    <w:p w:rsidR="00100505" w:rsidRDefault="00100505" w:rsidP="00735BBA">
      <w:r>
        <w:t>dirfield_plot.m</w:t>
      </w:r>
      <w:r w:rsidR="00815A22">
        <w:t>:</w:t>
      </w:r>
    </w:p>
    <w:p w:rsidR="00815A22" w:rsidRDefault="00815A22" w:rsidP="00735BBA">
      <w:pPr>
        <w:pBdr>
          <w:bottom w:val="single" w:sz="6" w:space="1" w:color="auto"/>
        </w:pBdr>
      </w:pP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 = 0.75; 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1.5; 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q = 1.25; 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b_values = [0.005, 0.05, 0.1];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y_range = linspace(0, 5, 1000);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 = b_values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H = @(y) (p * y.^3) ./ (y.^3 + q); 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 = @(y) a * y - b * y.^2 - H(y);  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plot(y_range, f(y_range), </w:t>
      </w:r>
      <w:r>
        <w:rPr>
          <w:rFonts w:ascii="Courier New" w:hAnsi="Courier New" w:cs="Courier New"/>
          <w:color w:val="A020F0"/>
          <w:sz w:val="26"/>
          <w:szCs w:val="26"/>
        </w:rPr>
        <w:t>'DisplayName'</w:t>
      </w:r>
      <w:r>
        <w:rPr>
          <w:rFonts w:ascii="Courier New" w:hAnsi="Courier New" w:cs="Courier New"/>
          <w:color w:val="000000"/>
          <w:sz w:val="26"/>
          <w:szCs w:val="26"/>
        </w:rPr>
        <w:t>, sprintf(</w:t>
      </w:r>
      <w:r>
        <w:rPr>
          <w:rFonts w:ascii="Courier New" w:hAnsi="Courier New" w:cs="Courier New"/>
          <w:color w:val="A020F0"/>
          <w:sz w:val="26"/>
          <w:szCs w:val="26"/>
        </w:rPr>
        <w:t>'b = %.3f'</w:t>
      </w:r>
      <w:r>
        <w:rPr>
          <w:rFonts w:ascii="Courier New" w:hAnsi="Courier New" w:cs="Courier New"/>
          <w:color w:val="000000"/>
          <w:sz w:val="26"/>
          <w:szCs w:val="26"/>
        </w:rPr>
        <w:t>, b));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'Population in hundreds of tribbles'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'f(y)'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'f(y) for different values of b'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legend(</w:t>
      </w:r>
      <w:r>
        <w:rPr>
          <w:rFonts w:ascii="Courier New" w:hAnsi="Courier New" w:cs="Courier New"/>
          <w:color w:val="A020F0"/>
          <w:sz w:val="26"/>
          <w:szCs w:val="26"/>
        </w:rPr>
        <w:t>'show'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00505" w:rsidRDefault="00100505" w:rsidP="001005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100505" w:rsidRDefault="00100505" w:rsidP="00735BBA">
      <w:pPr>
        <w:pBdr>
          <w:bottom w:val="single" w:sz="6" w:space="1" w:color="auto"/>
        </w:pBdr>
      </w:pPr>
    </w:p>
    <w:p w:rsidR="00100505" w:rsidRDefault="00100505" w:rsidP="00735BBA"/>
    <w:p w:rsidR="00815A22" w:rsidRDefault="00815A22" w:rsidP="00735BBA"/>
    <w:p w:rsidR="00815A22" w:rsidRDefault="00815A22" w:rsidP="00735BBA"/>
    <w:p w:rsidR="00F966F4" w:rsidRDefault="00F966F4" w:rsidP="00735BBA">
      <w:r>
        <w:t>single_ODE.m</w:t>
      </w:r>
      <w:r w:rsidR="00815A22">
        <w:t>:</w:t>
      </w:r>
    </w:p>
    <w:p w:rsidR="00815A22" w:rsidRDefault="00815A22" w:rsidP="00735BBA">
      <w:pPr>
        <w:pBdr>
          <w:bottom w:val="single" w:sz="6" w:space="1" w:color="auto"/>
        </w:pBdr>
      </w:pP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%%%%%%%%%%%%%%%%%%%%%%%%%%%%%%%%%%%%%%%%%%%%%%%%%%%%%%%%%%%%%%%%%%%%%%%%%%%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Solving the Tribble Population Model with ode45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%%%%%%%%%%%%%%%%%%%%%%%%%%%%%%%%%%%%%%%%%%%%%%%%%%%%%%%%%%%%%%%%%%%%%%%%%%%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Housekeeping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clc; clear; close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ODE45 options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options = odeset(</w:t>
      </w:r>
      <w:r>
        <w:rPr>
          <w:rFonts w:ascii="Courier New" w:hAnsi="Courier New" w:cs="Courier New"/>
          <w:color w:val="A020F0"/>
          <w:sz w:val="26"/>
          <w:szCs w:val="26"/>
        </w:rPr>
        <w:t>'AbsTol'</w:t>
      </w:r>
      <w:r>
        <w:rPr>
          <w:rFonts w:ascii="Courier New" w:hAnsi="Courier New" w:cs="Courier New"/>
          <w:color w:val="000000"/>
          <w:sz w:val="26"/>
          <w:szCs w:val="26"/>
        </w:rPr>
        <w:t>,1e-10,</w:t>
      </w:r>
      <w:r>
        <w:rPr>
          <w:rFonts w:ascii="Courier New" w:hAnsi="Courier New" w:cs="Courier New"/>
          <w:color w:val="A020F0"/>
          <w:sz w:val="26"/>
          <w:szCs w:val="26"/>
        </w:rPr>
        <w:t>'RelTol'</w:t>
      </w:r>
      <w:r>
        <w:rPr>
          <w:rFonts w:ascii="Courier New" w:hAnsi="Courier New" w:cs="Courier New"/>
          <w:color w:val="000000"/>
          <w:sz w:val="26"/>
          <w:szCs w:val="26"/>
        </w:rPr>
        <w:t>,1e-7);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 = 0;  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b = 50; 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 = 0.1;  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tt = a:h:b;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a_param = 0.75;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 = 1.5;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q = 1.25;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b_values = [0.005, 0.05, 0.10];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y0_vals = [0.5, 2, 5, 10];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b_param = b_values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figure;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y0 = y0_vals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[t, y] = ode45(@(t, y) rhs(t, y, a_param, b_param, p, q), tt, y0, options);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plot(t, y, </w:t>
      </w:r>
      <w:r>
        <w:rPr>
          <w:rFonts w:ascii="Courier New" w:hAnsi="Courier New" w:cs="Courier New"/>
          <w:color w:val="A020F0"/>
          <w:sz w:val="26"/>
          <w:szCs w:val="26"/>
        </w:rPr>
        <w:t>'DisplayName'</w:t>
      </w:r>
      <w:r>
        <w:rPr>
          <w:rFonts w:ascii="Courier New" w:hAnsi="Courier New" w:cs="Courier New"/>
          <w:color w:val="000000"/>
          <w:sz w:val="26"/>
          <w:szCs w:val="26"/>
        </w:rPr>
        <w:t>, [</w:t>
      </w:r>
      <w:r>
        <w:rPr>
          <w:rFonts w:ascii="Courier New" w:hAnsi="Courier New" w:cs="Courier New"/>
          <w:color w:val="A020F0"/>
          <w:sz w:val="26"/>
          <w:szCs w:val="26"/>
        </w:rPr>
        <w:t>'y_0 = '</w:t>
      </w:r>
      <w:r>
        <w:rPr>
          <w:rFonts w:ascii="Courier New" w:hAnsi="Courier New" w:cs="Courier New"/>
          <w:color w:val="000000"/>
          <w:sz w:val="26"/>
          <w:szCs w:val="26"/>
        </w:rPr>
        <w:t>, num2str(y0)]);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't (days)'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'Interpreter'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'latex'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'FontSize'</w:t>
      </w:r>
      <w:r>
        <w:rPr>
          <w:rFonts w:ascii="Courier New" w:hAnsi="Courier New" w:cs="Courier New"/>
          <w:color w:val="000000"/>
          <w:sz w:val="26"/>
          <w:szCs w:val="26"/>
        </w:rPr>
        <w:t>, 14);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</w:t>
      </w:r>
      <w:r>
        <w:rPr>
          <w:rFonts w:ascii="Courier New" w:hAnsi="Courier New" w:cs="Courier New"/>
          <w:color w:val="A020F0"/>
          <w:sz w:val="26"/>
          <w:szCs w:val="26"/>
        </w:rPr>
        <w:t>'y (hundreds of tribbles)'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'Interpreter'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'latex'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'FontSize'</w:t>
      </w:r>
      <w:r>
        <w:rPr>
          <w:rFonts w:ascii="Courier New" w:hAnsi="Courier New" w:cs="Courier New"/>
          <w:color w:val="000000"/>
          <w:sz w:val="26"/>
          <w:szCs w:val="26"/>
        </w:rPr>
        <w:t>, 14);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title([</w:t>
      </w:r>
      <w:r>
        <w:rPr>
          <w:rFonts w:ascii="Courier New" w:hAnsi="Courier New" w:cs="Courier New"/>
          <w:color w:val="A020F0"/>
          <w:sz w:val="26"/>
          <w:szCs w:val="26"/>
        </w:rPr>
        <w:t>'Tribble Population Model (b =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num2str(b_param), </w:t>
      </w:r>
      <w:r>
        <w:rPr>
          <w:rFonts w:ascii="Courier New" w:hAnsi="Courier New" w:cs="Courier New"/>
          <w:color w:val="A020F0"/>
          <w:sz w:val="26"/>
          <w:szCs w:val="26"/>
        </w:rPr>
        <w:t>')'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], </w:t>
      </w:r>
      <w:r>
        <w:rPr>
          <w:rFonts w:ascii="Courier New" w:hAnsi="Courier New" w:cs="Courier New"/>
          <w:color w:val="A020F0"/>
          <w:sz w:val="26"/>
          <w:szCs w:val="26"/>
        </w:rPr>
        <w:t>'FontSize'</w:t>
      </w:r>
      <w:r>
        <w:rPr>
          <w:rFonts w:ascii="Courier New" w:hAnsi="Courier New" w:cs="Courier New"/>
          <w:color w:val="000000"/>
          <w:sz w:val="26"/>
          <w:szCs w:val="26"/>
        </w:rPr>
        <w:t>, 14);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legend(</w:t>
      </w:r>
      <w:r>
        <w:rPr>
          <w:rFonts w:ascii="Courier New" w:hAnsi="Courier New" w:cs="Courier New"/>
          <w:color w:val="A020F0"/>
          <w:sz w:val="26"/>
          <w:szCs w:val="26"/>
        </w:rPr>
        <w:t>'show'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dydt = rhs(t, y, a, b, p, q)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dydt = a*y - b*y.^2 - (p*y.^3)./(y.^3 + q);</w:t>
      </w:r>
    </w:p>
    <w:p w:rsidR="00F966F4" w:rsidRDefault="00F966F4" w:rsidP="00F96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F966F4" w:rsidRDefault="00F966F4" w:rsidP="00735BBA">
      <w:pPr>
        <w:pBdr>
          <w:bottom w:val="single" w:sz="6" w:space="1" w:color="auto"/>
        </w:pBdr>
      </w:pPr>
    </w:p>
    <w:p w:rsidR="00F966F4" w:rsidRDefault="00F966F4" w:rsidP="00735BBA"/>
    <w:p w:rsidR="00F966F4" w:rsidRDefault="00F966F4" w:rsidP="00735BBA"/>
    <w:p w:rsidR="00F966F4" w:rsidRDefault="00B22A81" w:rsidP="00735BBA">
      <w:r>
        <w:t>H_y_t.m:</w:t>
      </w:r>
    </w:p>
    <w:p w:rsidR="00815A22" w:rsidRDefault="00815A22" w:rsidP="00735BBA">
      <w:pPr>
        <w:pBdr>
          <w:bottom w:val="single" w:sz="6" w:space="1" w:color="auto"/>
        </w:pBdr>
      </w:pP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 = 0.75; p = 1.5; q = 1.25;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b_values = [0.005, 0.05, 0.1];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 = 10*365;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t_span = [0, T];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H_seasonal = @(t, y) (p * y.^3) ./ (q + y.^3) .* abs(sin(pi * t / 365));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1:length(b_values)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 = b_values(i);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f_seasonal = @(t, y) a * y - b * y.^2 - H_seasonal(t, y);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y0 = [10, 50, 100, 140]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[t, y] = ode45(f_seasonal, t_span, y0);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plot(t, y, </w:t>
      </w:r>
      <w:r>
        <w:rPr>
          <w:rFonts w:ascii="Courier New" w:hAnsi="Courier New" w:cs="Courier New"/>
          <w:color w:val="A020F0"/>
          <w:sz w:val="26"/>
          <w:szCs w:val="26"/>
        </w:rPr>
        <w:t>'DisplayName'</w:t>
      </w:r>
      <w:r>
        <w:rPr>
          <w:rFonts w:ascii="Courier New" w:hAnsi="Courier New" w:cs="Courier New"/>
          <w:color w:val="000000"/>
          <w:sz w:val="26"/>
          <w:szCs w:val="26"/>
        </w:rPr>
        <w:t>, sprintf(</w:t>
      </w:r>
      <w:r>
        <w:rPr>
          <w:rFonts w:ascii="Courier New" w:hAnsi="Courier New" w:cs="Courier New"/>
          <w:color w:val="A020F0"/>
          <w:sz w:val="26"/>
          <w:szCs w:val="26"/>
        </w:rPr>
        <w:t>'b=%.3f, y0=%.1f'</w:t>
      </w:r>
      <w:r>
        <w:rPr>
          <w:rFonts w:ascii="Courier New" w:hAnsi="Courier New" w:cs="Courier New"/>
          <w:color w:val="000000"/>
          <w:sz w:val="26"/>
          <w:szCs w:val="26"/>
        </w:rPr>
        <w:t>, b, y0));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'Time (days)'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'Population (hundreds of tribbles)'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title(</w:t>
      </w:r>
      <w:r>
        <w:rPr>
          <w:rFonts w:ascii="Courier New" w:hAnsi="Courier New" w:cs="Courier New"/>
          <w:color w:val="A020F0"/>
          <w:sz w:val="26"/>
          <w:szCs w:val="26"/>
        </w:rPr>
        <w:t>'Population Dynamics with Seasonal Hunting'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legend(</w:t>
      </w:r>
      <w:r>
        <w:rPr>
          <w:rFonts w:ascii="Courier New" w:hAnsi="Courier New" w:cs="Courier New"/>
          <w:color w:val="A020F0"/>
          <w:sz w:val="26"/>
          <w:szCs w:val="26"/>
        </w:rPr>
        <w:t>'show'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22A81" w:rsidRDefault="00B22A81" w:rsidP="00B22A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815A22" w:rsidRDefault="00815A22" w:rsidP="00735BBA">
      <w:pPr>
        <w:pBdr>
          <w:bottom w:val="single" w:sz="6" w:space="1" w:color="auto"/>
        </w:pBdr>
      </w:pPr>
    </w:p>
    <w:p w:rsidR="00815A22" w:rsidRDefault="00815A22" w:rsidP="00735BBA"/>
    <w:p w:rsidR="00CA6BA0" w:rsidRDefault="00CA6BA0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B32E3C" w:rsidRDefault="00B32E3C" w:rsidP="00735BBA"/>
    <w:p w:rsidR="00CA6BA0" w:rsidRDefault="00CA6BA0" w:rsidP="00735BBA">
      <w:r>
        <w:lastRenderedPageBreak/>
        <w:t>Manual calculations for analytical solution of tribble population in absence of harvest term:</w:t>
      </w:r>
    </w:p>
    <w:p w:rsidR="00B32E3C" w:rsidRDefault="00B32E3C" w:rsidP="00B32E3C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537.75pt">
            <v:imagedata r:id="rId22" o:title="5949335767698490955"/>
          </v:shape>
        </w:pict>
      </w:r>
    </w:p>
    <w:p w:rsidR="00CA6BA0" w:rsidRDefault="00B32E3C" w:rsidP="00B32E3C">
      <w:pPr>
        <w:tabs>
          <w:tab w:val="left" w:pos="1560"/>
        </w:tabs>
      </w:pPr>
      <w:r>
        <w:tab/>
      </w:r>
    </w:p>
    <w:p w:rsidR="00B32E3C" w:rsidRDefault="00B32E3C" w:rsidP="00B32E3C">
      <w:pPr>
        <w:tabs>
          <w:tab w:val="left" w:pos="1560"/>
        </w:tabs>
      </w:pPr>
    </w:p>
    <w:p w:rsidR="00B32E3C" w:rsidRDefault="00B32E3C" w:rsidP="00B32E3C">
      <w:pPr>
        <w:tabs>
          <w:tab w:val="left" w:pos="1560"/>
        </w:tabs>
      </w:pPr>
      <w:r>
        <w:lastRenderedPageBreak/>
        <w:pict>
          <v:shape id="_x0000_i1027" type="#_x0000_t75" style="width:458.25pt;height:9in">
            <v:imagedata r:id="rId23" o:title="5949335767698490956"/>
          </v:shape>
        </w:pict>
      </w:r>
    </w:p>
    <w:p w:rsidR="00B32E3C" w:rsidRPr="00B32E3C" w:rsidRDefault="00B32E3C" w:rsidP="00B32E3C">
      <w:pPr>
        <w:tabs>
          <w:tab w:val="left" w:pos="1560"/>
        </w:tabs>
      </w:pPr>
      <w:r>
        <w:lastRenderedPageBreak/>
        <w:pict>
          <v:shape id="_x0000_i1028" type="#_x0000_t75" style="width:458.25pt;height:9in">
            <v:imagedata r:id="rId24" o:title="5949335767698490957"/>
          </v:shape>
        </w:pict>
      </w:r>
      <w:bookmarkStart w:id="0" w:name="_GoBack"/>
      <w:bookmarkEnd w:id="0"/>
    </w:p>
    <w:sectPr w:rsidR="00B32E3C" w:rsidRPr="00B32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32E" w:rsidRDefault="0055732E" w:rsidP="002E72AD">
      <w:pPr>
        <w:spacing w:after="0" w:line="240" w:lineRule="auto"/>
      </w:pPr>
      <w:r>
        <w:separator/>
      </w:r>
    </w:p>
  </w:endnote>
  <w:endnote w:type="continuationSeparator" w:id="0">
    <w:p w:rsidR="0055732E" w:rsidRDefault="0055732E" w:rsidP="002E7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32E" w:rsidRDefault="0055732E" w:rsidP="002E72AD">
      <w:pPr>
        <w:spacing w:after="0" w:line="240" w:lineRule="auto"/>
      </w:pPr>
      <w:r>
        <w:separator/>
      </w:r>
    </w:p>
  </w:footnote>
  <w:footnote w:type="continuationSeparator" w:id="0">
    <w:p w:rsidR="0055732E" w:rsidRDefault="0055732E" w:rsidP="002E7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43B6F"/>
    <w:multiLevelType w:val="hybridMultilevel"/>
    <w:tmpl w:val="9CE0D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4C6EA8"/>
    <w:multiLevelType w:val="multilevel"/>
    <w:tmpl w:val="F9BE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F51148"/>
    <w:multiLevelType w:val="multilevel"/>
    <w:tmpl w:val="4E76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2065089"/>
    <w:multiLevelType w:val="multilevel"/>
    <w:tmpl w:val="C3A4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326A73"/>
    <w:multiLevelType w:val="multilevel"/>
    <w:tmpl w:val="3B44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471"/>
    <w:rsid w:val="0001035E"/>
    <w:rsid w:val="000112E0"/>
    <w:rsid w:val="00022199"/>
    <w:rsid w:val="00097258"/>
    <w:rsid w:val="000D3FF6"/>
    <w:rsid w:val="000F1E73"/>
    <w:rsid w:val="00100505"/>
    <w:rsid w:val="00110DBD"/>
    <w:rsid w:val="00142649"/>
    <w:rsid w:val="00152EEA"/>
    <w:rsid w:val="00156D40"/>
    <w:rsid w:val="001D766C"/>
    <w:rsid w:val="002174A1"/>
    <w:rsid w:val="002338FA"/>
    <w:rsid w:val="00244DF5"/>
    <w:rsid w:val="0024664D"/>
    <w:rsid w:val="00251C24"/>
    <w:rsid w:val="002578CE"/>
    <w:rsid w:val="002750B8"/>
    <w:rsid w:val="00275F80"/>
    <w:rsid w:val="00287D1E"/>
    <w:rsid w:val="002B4B95"/>
    <w:rsid w:val="002B71D4"/>
    <w:rsid w:val="002E72AD"/>
    <w:rsid w:val="002E7471"/>
    <w:rsid w:val="002F5879"/>
    <w:rsid w:val="00302F4D"/>
    <w:rsid w:val="00305710"/>
    <w:rsid w:val="003672F2"/>
    <w:rsid w:val="0039653B"/>
    <w:rsid w:val="003D67D0"/>
    <w:rsid w:val="00421366"/>
    <w:rsid w:val="00433E8A"/>
    <w:rsid w:val="004D13E5"/>
    <w:rsid w:val="004D34F0"/>
    <w:rsid w:val="004D6CB5"/>
    <w:rsid w:val="005017A1"/>
    <w:rsid w:val="005151BF"/>
    <w:rsid w:val="00517000"/>
    <w:rsid w:val="0055732E"/>
    <w:rsid w:val="00577B04"/>
    <w:rsid w:val="00584F7F"/>
    <w:rsid w:val="00586428"/>
    <w:rsid w:val="0059564D"/>
    <w:rsid w:val="00595C81"/>
    <w:rsid w:val="00597C93"/>
    <w:rsid w:val="005A1A1A"/>
    <w:rsid w:val="005D32D1"/>
    <w:rsid w:val="005E2762"/>
    <w:rsid w:val="005F24F7"/>
    <w:rsid w:val="005F7D2F"/>
    <w:rsid w:val="00617A06"/>
    <w:rsid w:val="00643D1A"/>
    <w:rsid w:val="0066641D"/>
    <w:rsid w:val="00674B99"/>
    <w:rsid w:val="006A2CC3"/>
    <w:rsid w:val="006B1ED6"/>
    <w:rsid w:val="006B6705"/>
    <w:rsid w:val="006C2AF2"/>
    <w:rsid w:val="006C32CE"/>
    <w:rsid w:val="006C45F9"/>
    <w:rsid w:val="006D1448"/>
    <w:rsid w:val="006E0717"/>
    <w:rsid w:val="00711507"/>
    <w:rsid w:val="00735BBA"/>
    <w:rsid w:val="00737E39"/>
    <w:rsid w:val="0075777A"/>
    <w:rsid w:val="00764406"/>
    <w:rsid w:val="007A4230"/>
    <w:rsid w:val="00815A22"/>
    <w:rsid w:val="00834A38"/>
    <w:rsid w:val="00885A83"/>
    <w:rsid w:val="0088685B"/>
    <w:rsid w:val="008D6667"/>
    <w:rsid w:val="00921D27"/>
    <w:rsid w:val="00955BDA"/>
    <w:rsid w:val="00982AA7"/>
    <w:rsid w:val="00994E62"/>
    <w:rsid w:val="009A1922"/>
    <w:rsid w:val="009C0ECF"/>
    <w:rsid w:val="00A019F2"/>
    <w:rsid w:val="00A11394"/>
    <w:rsid w:val="00A21221"/>
    <w:rsid w:val="00A27E41"/>
    <w:rsid w:val="00A54038"/>
    <w:rsid w:val="00AC2219"/>
    <w:rsid w:val="00AD1816"/>
    <w:rsid w:val="00B22A81"/>
    <w:rsid w:val="00B2479C"/>
    <w:rsid w:val="00B31E2E"/>
    <w:rsid w:val="00B329F8"/>
    <w:rsid w:val="00B32E3C"/>
    <w:rsid w:val="00BC1432"/>
    <w:rsid w:val="00BF4B55"/>
    <w:rsid w:val="00C00A15"/>
    <w:rsid w:val="00C0781E"/>
    <w:rsid w:val="00C20E6C"/>
    <w:rsid w:val="00C3193D"/>
    <w:rsid w:val="00C70E6B"/>
    <w:rsid w:val="00C9287F"/>
    <w:rsid w:val="00CA1267"/>
    <w:rsid w:val="00CA6BA0"/>
    <w:rsid w:val="00CB1CE6"/>
    <w:rsid w:val="00D0442C"/>
    <w:rsid w:val="00D22ABF"/>
    <w:rsid w:val="00D401B3"/>
    <w:rsid w:val="00DD4BA3"/>
    <w:rsid w:val="00E0110E"/>
    <w:rsid w:val="00E055A8"/>
    <w:rsid w:val="00E06F3C"/>
    <w:rsid w:val="00E55D6C"/>
    <w:rsid w:val="00E70342"/>
    <w:rsid w:val="00E938BB"/>
    <w:rsid w:val="00EC2606"/>
    <w:rsid w:val="00EC5237"/>
    <w:rsid w:val="00ED1EE8"/>
    <w:rsid w:val="00ED2394"/>
    <w:rsid w:val="00F01B45"/>
    <w:rsid w:val="00F07297"/>
    <w:rsid w:val="00F07FEC"/>
    <w:rsid w:val="00F37E2E"/>
    <w:rsid w:val="00F901B7"/>
    <w:rsid w:val="00F90345"/>
    <w:rsid w:val="00F928D5"/>
    <w:rsid w:val="00F966F4"/>
    <w:rsid w:val="00FB6D7C"/>
    <w:rsid w:val="00FC13AB"/>
    <w:rsid w:val="00FC1CDE"/>
    <w:rsid w:val="00FD72A1"/>
    <w:rsid w:val="00FE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400FE"/>
  <w15:chartTrackingRefBased/>
  <w15:docId w15:val="{F41BC7DC-F28A-4599-ACF1-970CF189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442C"/>
    <w:rPr>
      <w:rFonts w:ascii="Times New Roman" w:hAnsi="Times New Roman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6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B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4B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781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86428"/>
    <w:rPr>
      <w:color w:val="808080"/>
    </w:rPr>
  </w:style>
  <w:style w:type="character" w:customStyle="1" w:styleId="katex-mathml">
    <w:name w:val="katex-mathml"/>
    <w:basedOn w:val="DefaultParagraphFont"/>
    <w:rsid w:val="000F1E73"/>
  </w:style>
  <w:style w:type="character" w:customStyle="1" w:styleId="mord">
    <w:name w:val="mord"/>
    <w:basedOn w:val="DefaultParagraphFont"/>
    <w:rsid w:val="000F1E73"/>
  </w:style>
  <w:style w:type="character" w:customStyle="1" w:styleId="css-1jxf6841">
    <w:name w:val="css-1jxf6841"/>
    <w:basedOn w:val="DefaultParagraphFont"/>
    <w:rsid w:val="006C45F9"/>
    <w:rPr>
      <w:strike w:val="0"/>
      <w:dstrike w:val="0"/>
      <w:vanish w:val="0"/>
      <w:webHidden w:val="0"/>
      <w:u w:val="none"/>
      <w:effect w:val="none"/>
      <w:bdr w:val="single" w:sz="2" w:space="0" w:color="000000" w:frame="1"/>
      <w:specVanish w:val="0"/>
    </w:rPr>
  </w:style>
  <w:style w:type="character" w:customStyle="1" w:styleId="mbin">
    <w:name w:val="mbin"/>
    <w:basedOn w:val="DefaultParagraphFont"/>
    <w:rsid w:val="00F01B45"/>
  </w:style>
  <w:style w:type="character" w:customStyle="1" w:styleId="mrel">
    <w:name w:val="mrel"/>
    <w:basedOn w:val="DefaultParagraphFont"/>
    <w:rsid w:val="00F01B45"/>
  </w:style>
  <w:style w:type="character" w:customStyle="1" w:styleId="mopen">
    <w:name w:val="mopen"/>
    <w:basedOn w:val="DefaultParagraphFont"/>
    <w:rsid w:val="00F01B45"/>
  </w:style>
  <w:style w:type="character" w:customStyle="1" w:styleId="mclose">
    <w:name w:val="mclose"/>
    <w:basedOn w:val="DefaultParagraphFont"/>
    <w:rsid w:val="00F01B45"/>
  </w:style>
  <w:style w:type="paragraph" w:styleId="Header">
    <w:name w:val="header"/>
    <w:basedOn w:val="Normal"/>
    <w:link w:val="HeaderChar"/>
    <w:uiPriority w:val="99"/>
    <w:unhideWhenUsed/>
    <w:rsid w:val="002E7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2AD"/>
    <w:rPr>
      <w:rFonts w:ascii="Times New Roman" w:hAnsi="Times New Roman"/>
      <w:sz w:val="32"/>
    </w:rPr>
  </w:style>
  <w:style w:type="paragraph" w:styleId="Footer">
    <w:name w:val="footer"/>
    <w:basedOn w:val="Normal"/>
    <w:link w:val="FooterChar"/>
    <w:uiPriority w:val="99"/>
    <w:unhideWhenUsed/>
    <w:rsid w:val="002E7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2AD"/>
    <w:rPr>
      <w:rFonts w:ascii="Times New Roman" w:hAnsi="Times New Roman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FC1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95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D144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katex">
    <w:name w:val="katex"/>
    <w:basedOn w:val="DefaultParagraphFont"/>
    <w:rsid w:val="00674B99"/>
  </w:style>
  <w:style w:type="character" w:styleId="HTMLCode">
    <w:name w:val="HTML Code"/>
    <w:basedOn w:val="DefaultParagraphFont"/>
    <w:uiPriority w:val="99"/>
    <w:semiHidden/>
    <w:unhideWhenUsed/>
    <w:rsid w:val="00674B99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674B99"/>
    <w:pPr>
      <w:spacing w:after="0" w:line="240" w:lineRule="auto"/>
    </w:pPr>
    <w:rPr>
      <w:rFonts w:ascii="Times New Roman" w:hAnsi="Times New Roman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4B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4B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4B99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4B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B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B9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74B99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674B9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74B9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8D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A423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D67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13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82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70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974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09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59269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08292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692270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794786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79333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986943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323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5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16068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702709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735026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1874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712211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814403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481726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136524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632836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462342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72828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8500983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1480915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7205963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00410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080557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245915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1520220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390257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800083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311869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08628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938580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8636184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51522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6907311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479151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693574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52121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3377519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427132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52046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9201442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5970171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354909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0748691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9424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9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71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53571481">
      <w:marLeft w:val="0"/>
      <w:marRight w:val="0"/>
      <w:marTop w:val="0"/>
      <w:marBottom w:val="0"/>
      <w:div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divBdr>
      <w:divsChild>
        <w:div w:id="36467454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1610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3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6162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788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8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545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6731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967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8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44893">
      <w:marLeft w:val="0"/>
      <w:marRight w:val="0"/>
      <w:marTop w:val="0"/>
      <w:marBottom w:val="0"/>
      <w:div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ACD82-D166-4B29-95A6-FA6AD75EC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25</Pages>
  <Words>2114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Gaara</dc:creator>
  <cp:keywords/>
  <dc:description/>
  <cp:lastModifiedBy>Gaara</cp:lastModifiedBy>
  <cp:revision>121</cp:revision>
  <dcterms:created xsi:type="dcterms:W3CDTF">2025-06-16T22:32:00Z</dcterms:created>
  <dcterms:modified xsi:type="dcterms:W3CDTF">2025-06-17T21:29:00Z</dcterms:modified>
</cp:coreProperties>
</file>