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color w:val="404040"/>
          <w:sz w:val="41"/>
          <w:szCs w:val="41"/>
        </w:rPr>
      </w:pPr>
      <w:bookmarkStart w:colFirst="0" w:colLast="0" w:name="_y0hi2s69vrwv" w:id="0"/>
      <w:bookmarkEnd w:id="0"/>
      <w:r w:rsidDel="00000000" w:rsidR="00000000" w:rsidRPr="00000000">
        <w:rPr>
          <w:rFonts w:ascii="Roboto" w:cs="Roboto" w:eastAsia="Roboto" w:hAnsi="Roboto"/>
          <w:b w:val="1"/>
          <w:color w:val="404040"/>
          <w:sz w:val="41"/>
          <w:szCs w:val="41"/>
          <w:rtl w:val="0"/>
        </w:rPr>
        <w:t xml:space="preserve">Solar Panel Optimal Tilt Angle Prediction Project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="428.625" w:lineRule="auto"/>
        <w:rPr>
          <w:rFonts w:ascii="Roboto" w:cs="Roboto" w:eastAsia="Roboto" w:hAnsi="Roboto"/>
          <w:b w:val="1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Name: Gaurav Gupta</w:t>
        <w:br w:type="textWrapping"/>
        <w:t xml:space="preserve">Registration No: 22BCE11136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r0julzprm10t" w:id="1"/>
      <w:bookmarkEnd w:id="1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Solar panel efficiency heavily depends on their tilt angle relative to the sun. This project predicts the optimal tilt angle using weather and solar radiation data, comparing: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Machine Learning Models (Random Forest, XGBoost)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Deep Learning (LSTM for time-series data)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d4veoqqta2o0" w:id="2"/>
      <w:bookmarkEnd w:id="2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2. Methodology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n8j3x11e3m9w" w:id="3"/>
      <w:bookmarkEnd w:id="3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2.1 Data Preprocessing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Dataset Features: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Dataset: Solar radiation data with features like: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ALLSKY_SFC_SW_DWN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(Surface shortwave downward radiation)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CLRSKY_SFC_SW_DWN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(Clear-sky surface shortwave downward radiation)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SZA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(Solar Zenith Angle, replaced with calculated values when missing)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TEMP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(Temperature)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Time-based features (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YEAR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DY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HR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Data Cleaning: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Removed rows with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-999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(missing values)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Calculated Zenith Angle when missing using: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404040"/>
          <w:sz w:val="29"/>
          <w:szCs w:val="29"/>
          <w:rtl w:val="0"/>
        </w:rPr>
        <w:t xml:space="preserve">SZA=90°−cos⁡−1(sin⁡(lat)sin⁡(δ)+cos⁡(lat)cos⁡(δ)cos⁡(ω))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404040"/>
          <w:sz w:val="29"/>
          <w:szCs w:val="29"/>
          <w:rtl w:val="0"/>
        </w:rPr>
        <w:t xml:space="preserve">SZA=90°−cos^</w:t>
      </w:r>
      <w:r w:rsidDel="00000000" w:rsidR="00000000" w:rsidRPr="00000000">
        <w:rPr>
          <w:rFonts w:ascii="Gungsuh" w:cs="Gungsuh" w:eastAsia="Gungsuh" w:hAnsi="Gungsuh"/>
          <w:color w:val="404040"/>
          <w:sz w:val="20"/>
          <w:szCs w:val="20"/>
          <w:rtl w:val="0"/>
        </w:rPr>
        <w:t xml:space="preserve">−1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9"/>
          <w:szCs w:val="29"/>
          <w:rtl w:val="0"/>
        </w:rPr>
        <w:t xml:space="preserve">(sin(lat)sin(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29"/>
          <w:szCs w:val="29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9"/>
          <w:szCs w:val="29"/>
          <w:rtl w:val="0"/>
        </w:rPr>
        <w:t xml:space="preserve">)+cos(lat)cos(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29"/>
          <w:szCs w:val="29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9"/>
          <w:szCs w:val="29"/>
          <w:rtl w:val="0"/>
        </w:rPr>
        <w:t xml:space="preserve">)cos(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29"/>
          <w:szCs w:val="29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9"/>
          <w:szCs w:val="29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hd w:fill="ffffff" w:val="clear"/>
        <w:spacing w:after="0" w:afterAutospacing="0" w:before="0" w:beforeAutospacing="0" w:line="288" w:lineRule="auto"/>
        <w:ind w:left="216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9"/>
          <w:szCs w:val="29"/>
          <w:rtl w:val="0"/>
        </w:rPr>
        <w:t xml:space="preserve">δ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29"/>
          <w:szCs w:val="29"/>
          <w:rtl w:val="0"/>
        </w:rPr>
        <w:t xml:space="preserve">δ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= Solar declination angle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hd w:fill="ffffff" w:val="clear"/>
        <w:spacing w:after="0" w:afterAutospacing="0" w:before="0" w:beforeAutospacing="0" w:line="288" w:lineRule="auto"/>
        <w:ind w:left="216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9"/>
          <w:szCs w:val="29"/>
          <w:rtl w:val="0"/>
        </w:rPr>
        <w:t xml:space="preserve">ω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29"/>
          <w:szCs w:val="29"/>
          <w:rtl w:val="0"/>
        </w:rPr>
        <w:t xml:space="preserve">ω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= Hour angle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Feature Engineering: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Computed tilt angle as 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404040"/>
          <w:sz w:val="29"/>
          <w:szCs w:val="29"/>
          <w:rtl w:val="0"/>
        </w:rPr>
        <w:t xml:space="preserve">90°−SZA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404040"/>
          <w:sz w:val="29"/>
          <w:szCs w:val="29"/>
          <w:rtl w:val="0"/>
        </w:rPr>
        <w:t xml:space="preserve">90°−SZA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hd w:fill="ffffff" w:val="clear"/>
        <w:spacing w:after="20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Normalized features using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StandardScaler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for ML models and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MinMaxScaler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for LSTM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qyypt7k4yszw" w:id="4"/>
      <w:bookmarkEnd w:id="4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2.2 Model Training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</w:rPr>
      </w:pPr>
      <w:bookmarkStart w:colFirst="0" w:colLast="0" w:name="_7btpzexxdxh3" w:id="5"/>
      <w:bookmarkEnd w:id="5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A. Machine Learning Models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Linear Regression (Baseline)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XGBoost (Optimized with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RandomizedSearchCV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</w:rPr>
      </w:pPr>
      <w:bookmarkStart w:colFirst="0" w:colLast="0" w:name="_v6it05okucrl" w:id="6"/>
      <w:bookmarkEnd w:id="6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B. LSTM (Time-Series)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Input: 120 timesteps × 7 features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200" w:before="0" w:beforeAutospacing="0" w:line="381.160421052631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Sequential([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LSTM(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return_sequences=True,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input_shape=(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LSTM(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return_sequences=False),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Dense(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Dense(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00" w:before="260" w:lineRule="auto"/>
        <w:ind w:left="0" w:firstLine="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t1ygiyh5qk6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ut5lnfv7pep" w:id="8"/>
      <w:bookmarkEnd w:id="8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3. Results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uypurqqj5ham" w:id="9"/>
      <w:bookmarkEnd w:id="9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3.1 Performance Comparison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nu6qdl54u9rm" w:id="10"/>
      <w:bookmarkEnd w:id="1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</w:rPr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4"/>
          <w:szCs w:val="24"/>
        </w:rPr>
      </w:pPr>
      <w:bookmarkStart w:colFirst="0" w:colLast="0" w:name="_mjwx90nw361x" w:id="11"/>
      <w:bookmarkEnd w:id="11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Key Insights: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XGBoost performed best (lowest error).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Tilt angles vary seasonally (higher in winter, lower in summer).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sqbf77yjb0zm" w:id="12"/>
      <w:bookmarkEnd w:id="12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4. Conclusion &amp; Next Steps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✅ Best Model: XGBoost (~1.87° MAE).</w:t>
        <w:br w:type="textWrapping"/>
        <w:t xml:space="preserve">✅ LSTM viable for time-series but requires more data.</w:t>
      </w:r>
    </w:p>
    <w:p w:rsidR="00000000" w:rsidDel="00000000" w:rsidP="00000000" w:rsidRDefault="00000000" w:rsidRPr="00000000" w14:paraId="00000039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Future Work: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Deploy as a real-time recommendation tool.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Test hybrid models (XGBoost + LSTM).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8uij2iis345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8sls6pbjkh4s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5. Reproduction Guide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afterAutospacing="0" w:before="200" w:lineRule="auto"/>
        <w:ind w:left="720" w:hanging="360"/>
        <w:rPr>
          <w:shd w:fill="ececec" w:val="clear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solar_data.csv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hd w:fill="ececec" w:val="clear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Code: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shd w:fill="ececec" w:val="clear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solar_angle_prediction.ipynb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 (Jupyter Notebook)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shd w:fill="ececec" w:val="clear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requirements.txt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 (Python dependencies)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hd w:fill="ececec" w:val="clear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Exported Models: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shd w:fill="ececec" w:val="clear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best_model.pkl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 (XGBoost)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hd w:fill="ffffff" w:val="clear"/>
        <w:spacing w:after="200" w:before="0" w:beforeAutospacing="0" w:lineRule="auto"/>
        <w:ind w:left="1440" w:hanging="360"/>
        <w:rPr>
          <w:shd w:fill="ececec" w:val="clear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lstm_model.h5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cecec" w:val="clear"/>
          <w:rtl w:val="0"/>
        </w:rPr>
        <w:t xml:space="preserve"> (LSTM)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Formatting Notes for Google Docs: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Headers: Use Heading 1 for titles, Heading 2 for sections.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Tables: Insert &gt; Table (2 columns for results).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Code Blocks: Use Courier New font, gray background.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Bullet Points: Use Google Docs’ bullet list tool.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Bold/Italics: Highlight key metrics (e.g., 1.87°).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