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D2B95" w14:textId="77777777" w:rsidR="00281C06" w:rsidRPr="00342876" w:rsidRDefault="00E77841" w:rsidP="00281C06">
      <w:pPr>
        <w:ind w:firstLine="0"/>
        <w:jc w:val="center"/>
        <w:rPr>
          <w:rFonts w:cs="Arial"/>
          <w:b/>
          <w:bCs/>
          <w:sz w:val="28"/>
          <w:szCs w:val="28"/>
        </w:rPr>
      </w:pPr>
      <w:r w:rsidRPr="00342876">
        <w:rPr>
          <w:rFonts w:cs="Arial"/>
          <w:b/>
          <w:bCs/>
          <w:sz w:val="28"/>
          <w:szCs w:val="28"/>
        </w:rPr>
        <w:t>SENAI ETTORE ZANINI</w:t>
      </w:r>
    </w:p>
    <w:p w14:paraId="4084186B" w14:textId="1B0BFE3D" w:rsidR="00E77841" w:rsidRDefault="00E77841" w:rsidP="00281C06">
      <w:pPr>
        <w:ind w:firstLine="0"/>
        <w:jc w:val="center"/>
        <w:rPr>
          <w:rFonts w:cs="Arial"/>
          <w:b/>
          <w:bCs/>
          <w:sz w:val="28"/>
          <w:szCs w:val="28"/>
        </w:rPr>
      </w:pPr>
      <w:r w:rsidRPr="00342876">
        <w:rPr>
          <w:rFonts w:cs="Arial"/>
          <w:b/>
          <w:bCs/>
          <w:sz w:val="28"/>
          <w:szCs w:val="28"/>
        </w:rPr>
        <w:t>TÉCNICO DESENVOLVIMENTO DE SISTEMAS</w:t>
      </w:r>
      <w:r w:rsidR="00A67B07" w:rsidRPr="00342876">
        <w:rPr>
          <w:rFonts w:cs="Arial"/>
          <w:b/>
          <w:bCs/>
          <w:sz w:val="28"/>
          <w:szCs w:val="28"/>
        </w:rPr>
        <w:br/>
        <w:t>Gabriel Henrique Francisco</w:t>
      </w:r>
    </w:p>
    <w:p w14:paraId="36251B3D" w14:textId="4CD90B8A" w:rsidR="0004552B" w:rsidRPr="00342876" w:rsidRDefault="0004552B" w:rsidP="00281C06">
      <w:pPr>
        <w:ind w:firstLine="0"/>
        <w:jc w:val="center"/>
        <w:rPr>
          <w:rFonts w:cs="Arial"/>
          <w:b/>
          <w:bCs/>
          <w:sz w:val="28"/>
          <w:szCs w:val="28"/>
        </w:rPr>
      </w:pPr>
      <w:r>
        <w:rPr>
          <w:rFonts w:cs="Arial"/>
          <w:b/>
          <w:bCs/>
          <w:sz w:val="28"/>
          <w:szCs w:val="28"/>
        </w:rPr>
        <w:t>Lívia Borges Matos</w:t>
      </w:r>
    </w:p>
    <w:p w14:paraId="50211612" w14:textId="5B896ED3" w:rsidR="00E77841" w:rsidRPr="00342876" w:rsidRDefault="00E77841" w:rsidP="00E77841">
      <w:pPr>
        <w:jc w:val="center"/>
        <w:rPr>
          <w:rFonts w:cs="Arial"/>
          <w:b/>
          <w:bCs/>
          <w:sz w:val="28"/>
          <w:szCs w:val="28"/>
        </w:rPr>
      </w:pPr>
    </w:p>
    <w:p w14:paraId="426D6BCB" w14:textId="77777777" w:rsidR="00E77841" w:rsidRPr="00342876" w:rsidRDefault="00E77841" w:rsidP="00E77841">
      <w:pPr>
        <w:jc w:val="center"/>
        <w:rPr>
          <w:rFonts w:cs="Arial"/>
          <w:b/>
          <w:bCs/>
          <w:sz w:val="28"/>
          <w:szCs w:val="28"/>
        </w:rPr>
      </w:pPr>
    </w:p>
    <w:p w14:paraId="4DAE6139" w14:textId="35D4993B" w:rsidR="00E77841" w:rsidRPr="00342876" w:rsidRDefault="00E77841" w:rsidP="00E77841">
      <w:pPr>
        <w:jc w:val="center"/>
        <w:rPr>
          <w:rFonts w:cs="Arial"/>
          <w:b/>
          <w:bCs/>
          <w:sz w:val="28"/>
          <w:szCs w:val="28"/>
        </w:rPr>
      </w:pPr>
    </w:p>
    <w:p w14:paraId="4EA95100" w14:textId="50953DC6" w:rsidR="00E77841" w:rsidRPr="00342876" w:rsidRDefault="00E77841" w:rsidP="00E77841">
      <w:pPr>
        <w:jc w:val="center"/>
        <w:rPr>
          <w:rFonts w:cs="Arial"/>
          <w:b/>
          <w:bCs/>
          <w:sz w:val="28"/>
          <w:szCs w:val="28"/>
        </w:rPr>
      </w:pPr>
    </w:p>
    <w:p w14:paraId="086FA76E" w14:textId="3E76D9EA" w:rsidR="00E77841" w:rsidRPr="00342876" w:rsidRDefault="00E77841" w:rsidP="00E77841">
      <w:pPr>
        <w:jc w:val="center"/>
        <w:rPr>
          <w:rFonts w:cs="Arial"/>
          <w:b/>
          <w:bCs/>
          <w:sz w:val="28"/>
          <w:szCs w:val="28"/>
        </w:rPr>
      </w:pPr>
    </w:p>
    <w:p w14:paraId="7092AD43" w14:textId="460DD994" w:rsidR="00E77841" w:rsidRPr="00342876" w:rsidRDefault="00E77841" w:rsidP="00E77841">
      <w:pPr>
        <w:jc w:val="center"/>
        <w:rPr>
          <w:rFonts w:cs="Arial"/>
          <w:b/>
          <w:bCs/>
          <w:sz w:val="28"/>
          <w:szCs w:val="28"/>
        </w:rPr>
      </w:pPr>
    </w:p>
    <w:p w14:paraId="1C60CE85" w14:textId="48DF904B" w:rsidR="00E77841" w:rsidRPr="00342876" w:rsidRDefault="00E77841" w:rsidP="00E77841">
      <w:pPr>
        <w:jc w:val="center"/>
        <w:rPr>
          <w:rFonts w:cs="Arial"/>
          <w:b/>
          <w:bCs/>
          <w:sz w:val="28"/>
          <w:szCs w:val="28"/>
        </w:rPr>
      </w:pPr>
    </w:p>
    <w:p w14:paraId="43AF6E21" w14:textId="3C20BC82" w:rsidR="00E77841" w:rsidRPr="00342876" w:rsidRDefault="00E77841" w:rsidP="00E77841">
      <w:pPr>
        <w:jc w:val="center"/>
        <w:rPr>
          <w:rFonts w:cs="Arial"/>
          <w:b/>
          <w:bCs/>
          <w:sz w:val="28"/>
          <w:szCs w:val="28"/>
        </w:rPr>
      </w:pPr>
    </w:p>
    <w:p w14:paraId="4EEC9CDE" w14:textId="664AE216" w:rsidR="00E77841" w:rsidRPr="00342876" w:rsidRDefault="00E77841" w:rsidP="00E77841">
      <w:pPr>
        <w:jc w:val="center"/>
        <w:rPr>
          <w:rFonts w:cs="Arial"/>
          <w:b/>
          <w:bCs/>
          <w:sz w:val="28"/>
          <w:szCs w:val="28"/>
        </w:rPr>
      </w:pPr>
    </w:p>
    <w:p w14:paraId="61D06658" w14:textId="682492E0" w:rsidR="00E77841" w:rsidRPr="00342876" w:rsidRDefault="00E77841" w:rsidP="00E77841">
      <w:pPr>
        <w:jc w:val="center"/>
        <w:rPr>
          <w:rFonts w:cs="Arial"/>
          <w:b/>
          <w:bCs/>
          <w:sz w:val="28"/>
          <w:szCs w:val="28"/>
        </w:rPr>
      </w:pPr>
    </w:p>
    <w:p w14:paraId="5E239595" w14:textId="162E58C9" w:rsidR="00E77841" w:rsidRPr="00342876" w:rsidRDefault="00E77841" w:rsidP="00E77841">
      <w:pPr>
        <w:jc w:val="center"/>
        <w:rPr>
          <w:rFonts w:cs="Arial"/>
          <w:b/>
          <w:bCs/>
          <w:sz w:val="28"/>
          <w:szCs w:val="28"/>
        </w:rPr>
      </w:pPr>
    </w:p>
    <w:p w14:paraId="71178A41" w14:textId="5BEA868C" w:rsidR="00E77841" w:rsidRPr="00342876" w:rsidRDefault="00A67B07" w:rsidP="00281C06">
      <w:pPr>
        <w:ind w:firstLine="0"/>
        <w:jc w:val="center"/>
        <w:rPr>
          <w:rFonts w:cs="Arial"/>
          <w:b/>
          <w:bCs/>
          <w:sz w:val="28"/>
          <w:szCs w:val="28"/>
        </w:rPr>
      </w:pPr>
      <w:r w:rsidRPr="00342876">
        <w:rPr>
          <w:rFonts w:cs="Arial"/>
          <w:b/>
          <w:bCs/>
          <w:sz w:val="28"/>
          <w:szCs w:val="28"/>
        </w:rPr>
        <w:t>REDES DE COMPUTADORES IOT</w:t>
      </w:r>
      <w:r w:rsidR="00E77841" w:rsidRPr="00342876">
        <w:rPr>
          <w:rFonts w:cs="Arial"/>
          <w:b/>
          <w:bCs/>
          <w:sz w:val="28"/>
          <w:szCs w:val="28"/>
        </w:rPr>
        <w:t xml:space="preserve"> </w:t>
      </w:r>
      <w:r w:rsidR="00281C06" w:rsidRPr="00342876">
        <w:rPr>
          <w:rFonts w:cs="Arial"/>
          <w:b/>
          <w:bCs/>
          <w:sz w:val="28"/>
          <w:szCs w:val="28"/>
        </w:rPr>
        <w:br/>
      </w:r>
      <w:r w:rsidRPr="00342876">
        <w:rPr>
          <w:rFonts w:cs="Arial"/>
          <w:sz w:val="28"/>
          <w:szCs w:val="28"/>
        </w:rPr>
        <w:t>Produção de Texto sobre IoT</w:t>
      </w:r>
      <w:r w:rsidR="00281C06" w:rsidRPr="00342876">
        <w:rPr>
          <w:rFonts w:cs="Arial"/>
          <w:b/>
          <w:bCs/>
          <w:sz w:val="28"/>
          <w:szCs w:val="28"/>
        </w:rPr>
        <w:br/>
      </w:r>
    </w:p>
    <w:p w14:paraId="0E71059E" w14:textId="20F143C9" w:rsidR="00E77841" w:rsidRPr="00342876" w:rsidRDefault="00E77841" w:rsidP="00E77841">
      <w:pPr>
        <w:jc w:val="center"/>
        <w:rPr>
          <w:rFonts w:cs="Arial"/>
          <w:b/>
          <w:bCs/>
          <w:sz w:val="28"/>
          <w:szCs w:val="28"/>
        </w:rPr>
      </w:pPr>
    </w:p>
    <w:p w14:paraId="62C23123" w14:textId="4EE3F19E" w:rsidR="00E77841" w:rsidRPr="00342876" w:rsidRDefault="00E77841" w:rsidP="00E77841">
      <w:pPr>
        <w:jc w:val="center"/>
        <w:rPr>
          <w:rFonts w:cs="Arial"/>
          <w:b/>
          <w:bCs/>
          <w:sz w:val="28"/>
          <w:szCs w:val="28"/>
        </w:rPr>
      </w:pPr>
    </w:p>
    <w:p w14:paraId="19B91570" w14:textId="6C7837C3" w:rsidR="00E77841" w:rsidRPr="00342876" w:rsidRDefault="00E77841" w:rsidP="00E77841">
      <w:pPr>
        <w:jc w:val="center"/>
        <w:rPr>
          <w:rFonts w:cs="Arial"/>
          <w:b/>
          <w:bCs/>
          <w:sz w:val="28"/>
          <w:szCs w:val="28"/>
        </w:rPr>
      </w:pPr>
    </w:p>
    <w:p w14:paraId="5FC2B546" w14:textId="4BB115DF" w:rsidR="00E77841" w:rsidRPr="00342876" w:rsidRDefault="00E77841" w:rsidP="00E77841">
      <w:pPr>
        <w:jc w:val="center"/>
        <w:rPr>
          <w:rFonts w:cs="Arial"/>
          <w:b/>
          <w:bCs/>
          <w:sz w:val="28"/>
          <w:szCs w:val="28"/>
        </w:rPr>
      </w:pPr>
    </w:p>
    <w:p w14:paraId="63A0E4E0" w14:textId="2E794F8D" w:rsidR="00E77841" w:rsidRPr="00342876" w:rsidRDefault="00E77841" w:rsidP="00E77841">
      <w:pPr>
        <w:jc w:val="center"/>
        <w:rPr>
          <w:rFonts w:cs="Arial"/>
          <w:b/>
          <w:bCs/>
          <w:sz w:val="28"/>
          <w:szCs w:val="28"/>
        </w:rPr>
      </w:pPr>
    </w:p>
    <w:p w14:paraId="7EED9675" w14:textId="38F19C6E" w:rsidR="00E77841" w:rsidRPr="00342876" w:rsidRDefault="00E77841" w:rsidP="00E77841">
      <w:pPr>
        <w:jc w:val="center"/>
        <w:rPr>
          <w:rFonts w:cs="Arial"/>
          <w:b/>
          <w:bCs/>
          <w:sz w:val="28"/>
          <w:szCs w:val="28"/>
        </w:rPr>
      </w:pPr>
    </w:p>
    <w:p w14:paraId="24E92F12" w14:textId="20BF91D1" w:rsidR="00E77841" w:rsidRPr="00342876" w:rsidRDefault="00E77841" w:rsidP="00E77841">
      <w:pPr>
        <w:jc w:val="center"/>
        <w:rPr>
          <w:rFonts w:cs="Arial"/>
          <w:b/>
          <w:bCs/>
          <w:sz w:val="28"/>
          <w:szCs w:val="28"/>
        </w:rPr>
      </w:pPr>
    </w:p>
    <w:p w14:paraId="744C842E" w14:textId="4F3882D9" w:rsidR="00E77841" w:rsidRPr="00342876" w:rsidRDefault="00E77841" w:rsidP="00E77841">
      <w:pPr>
        <w:jc w:val="center"/>
        <w:rPr>
          <w:rFonts w:cs="Arial"/>
          <w:b/>
          <w:bCs/>
          <w:sz w:val="28"/>
          <w:szCs w:val="28"/>
        </w:rPr>
      </w:pPr>
    </w:p>
    <w:p w14:paraId="0E1EEE89" w14:textId="2229FC85" w:rsidR="00A67B07" w:rsidRPr="00342876" w:rsidRDefault="00A67B07" w:rsidP="0004552B">
      <w:pPr>
        <w:ind w:firstLine="0"/>
        <w:rPr>
          <w:rFonts w:cs="Arial"/>
          <w:b/>
          <w:bCs/>
          <w:sz w:val="28"/>
          <w:szCs w:val="28"/>
        </w:rPr>
      </w:pPr>
    </w:p>
    <w:p w14:paraId="5C8F8144" w14:textId="55C1CA58" w:rsidR="00A67B07" w:rsidRPr="00342876" w:rsidRDefault="00E77841" w:rsidP="00A67B07">
      <w:pPr>
        <w:ind w:firstLine="0"/>
        <w:jc w:val="center"/>
        <w:rPr>
          <w:b/>
          <w:bCs/>
        </w:rPr>
      </w:pPr>
      <w:r w:rsidRPr="00342876">
        <w:rPr>
          <w:rFonts w:cs="Arial"/>
          <w:b/>
          <w:bCs/>
          <w:sz w:val="28"/>
          <w:szCs w:val="28"/>
        </w:rPr>
        <w:t>Sertãozinho</w:t>
      </w:r>
      <w:r w:rsidR="00281C06" w:rsidRPr="00342876">
        <w:rPr>
          <w:rFonts w:cs="Arial"/>
          <w:b/>
          <w:bCs/>
          <w:sz w:val="28"/>
          <w:szCs w:val="28"/>
        </w:rPr>
        <w:br/>
      </w:r>
      <w:r w:rsidR="00342876">
        <w:rPr>
          <w:b/>
          <w:bCs/>
        </w:rPr>
        <w:t>2025</w:t>
      </w:r>
    </w:p>
    <w:p w14:paraId="40885323" w14:textId="2D6E97FB" w:rsidR="00A67B07" w:rsidRPr="00342876" w:rsidRDefault="00F623A7" w:rsidP="0004552B">
      <w:pPr>
        <w:ind w:firstLine="0"/>
        <w:jc w:val="center"/>
        <w:rPr>
          <w:b/>
          <w:bCs/>
        </w:rPr>
      </w:pPr>
      <w:r w:rsidRPr="00342876">
        <w:rPr>
          <w:b/>
          <w:bCs/>
        </w:rPr>
        <w:lastRenderedPageBreak/>
        <w:t>Das casas</w:t>
      </w:r>
      <w:r w:rsidR="00D207F0" w:rsidRPr="00342876">
        <w:rPr>
          <w:b/>
          <w:bCs/>
        </w:rPr>
        <w:t xml:space="preserve"> para o Campo: Como tecnologia IoT estão sendo utilizadas para maximizar a produção nas plantações</w:t>
      </w:r>
    </w:p>
    <w:p w14:paraId="15EB16AF" w14:textId="76D20160" w:rsidR="00A67B07" w:rsidRPr="00342876" w:rsidRDefault="00A67B07" w:rsidP="0004552B">
      <w:pPr>
        <w:ind w:firstLine="0"/>
        <w:jc w:val="both"/>
        <w:rPr>
          <w:b/>
          <w:bCs/>
        </w:rPr>
      </w:pPr>
    </w:p>
    <w:p w14:paraId="113437A6" w14:textId="2EB8F178" w:rsidR="00F51C0F" w:rsidRPr="00342876" w:rsidRDefault="00D207F0" w:rsidP="0004552B">
      <w:pPr>
        <w:jc w:val="both"/>
        <w:rPr>
          <w:bCs/>
        </w:rPr>
      </w:pPr>
      <w:r w:rsidRPr="00342876">
        <w:rPr>
          <w:bCs/>
        </w:rPr>
        <w:t>A agricultura inteligente é uma</w:t>
      </w:r>
      <w:r w:rsidR="00F623A7" w:rsidRPr="00342876">
        <w:rPr>
          <w:bCs/>
        </w:rPr>
        <w:t xml:space="preserve"> </w:t>
      </w:r>
      <w:r w:rsidRPr="00342876">
        <w:rPr>
          <w:bCs/>
        </w:rPr>
        <w:t>técnica</w:t>
      </w:r>
      <w:r w:rsidR="00F623A7" w:rsidRPr="00342876">
        <w:rPr>
          <w:bCs/>
        </w:rPr>
        <w:t xml:space="preserve"> relativamente nova</w:t>
      </w:r>
      <w:r w:rsidRPr="00342876">
        <w:rPr>
          <w:bCs/>
        </w:rPr>
        <w:t xml:space="preserve"> que </w:t>
      </w:r>
      <w:r w:rsidR="00F623A7" w:rsidRPr="00342876">
        <w:rPr>
          <w:bCs/>
        </w:rPr>
        <w:t>utiliza</w:t>
      </w:r>
      <w:r w:rsidRPr="00342876">
        <w:rPr>
          <w:bCs/>
        </w:rPr>
        <w:t xml:space="preserve"> dispositivos IoT para monitorar e gerencia</w:t>
      </w:r>
      <w:r w:rsidR="00342876">
        <w:rPr>
          <w:bCs/>
        </w:rPr>
        <w:t>r</w:t>
      </w:r>
      <w:r w:rsidRPr="00342876">
        <w:rPr>
          <w:bCs/>
        </w:rPr>
        <w:t xml:space="preserve"> as</w:t>
      </w:r>
      <w:r w:rsidR="00F623A7" w:rsidRPr="00342876">
        <w:rPr>
          <w:bCs/>
        </w:rPr>
        <w:t xml:space="preserve"> áreas de cultivo. </w:t>
      </w:r>
      <w:r w:rsidR="000F4E4A" w:rsidRPr="00342876">
        <w:rPr>
          <w:rStyle w:val="normaltextrun"/>
          <w:rFonts w:cs="Arial"/>
          <w:color w:val="000000"/>
          <w:bdr w:val="none" w:sz="0" w:space="0" w:color="auto" w:frame="1"/>
        </w:rPr>
        <w:t>Em 1999, Kevin Ashton criou a IoT (Internet das Coisas),</w:t>
      </w:r>
      <w:r w:rsidR="000F4E4A" w:rsidRPr="00342876">
        <w:rPr>
          <w:bCs/>
        </w:rPr>
        <w:t xml:space="preserve"> </w:t>
      </w:r>
      <w:r w:rsidR="00F623A7" w:rsidRPr="00342876">
        <w:rPr>
          <w:bCs/>
        </w:rPr>
        <w:t xml:space="preserve">uma rede de objetos e dispositivos físicos que são equipados com sensores e tecnologias para transmitir dados pela internet, comunicando-se entre si e com outros sistemas. O uso da IoT na agricultura refere-se ao uso de dispositivos conectados à internet para gerenciar processos no campo. </w:t>
      </w:r>
      <w:r w:rsidR="00DA2349" w:rsidRPr="00342876">
        <w:rPr>
          <w:rStyle w:val="normaltextrun"/>
          <w:rFonts w:cs="Arial"/>
          <w:color w:val="000000"/>
          <w:shd w:val="clear" w:color="auto" w:fill="FFFFFF"/>
        </w:rPr>
        <w:t>Além</w:t>
      </w:r>
      <w:r w:rsidR="000F4E4A" w:rsidRPr="00342876">
        <w:rPr>
          <w:rStyle w:val="normaltextrun"/>
          <w:rFonts w:cs="Arial"/>
          <w:color w:val="000000"/>
          <w:shd w:val="clear" w:color="auto" w:fill="FFFFFF"/>
        </w:rPr>
        <w:t xml:space="preserve"> disso, a IoT está transformando o cenário da agricultura e trouxe resultados significativos para esse setor, permitindo a sustentabilidade, redução de custos, monitoramento e precisão da produção agrícola.</w:t>
      </w:r>
      <w:r w:rsidR="000F4E4A" w:rsidRPr="00342876">
        <w:rPr>
          <w:rStyle w:val="eop"/>
          <w:rFonts w:cs="Arial"/>
          <w:color w:val="000000"/>
          <w:shd w:val="clear" w:color="auto" w:fill="FFFFFF"/>
        </w:rPr>
        <w:t> </w:t>
      </w:r>
      <w:r w:rsidR="00DA2349" w:rsidRPr="00342876">
        <w:rPr>
          <w:bCs/>
        </w:rPr>
        <w:t>Diante disso, com o constante aumento da população mundial é fundamental encontrar técnicas que possibilitem aumentar a produção de alimentos tornando dessa forma a agricultura inteligente fundamental para o avanço da sociedade.</w:t>
      </w:r>
    </w:p>
    <w:p w14:paraId="654BD4F5" w14:textId="4A6E6922" w:rsidR="006F4DA8" w:rsidRPr="00342876" w:rsidRDefault="00F51C0F" w:rsidP="0004552B">
      <w:pPr>
        <w:jc w:val="both"/>
        <w:rPr>
          <w:rFonts w:cs="Arial"/>
          <w:color w:val="000000"/>
          <w:bdr w:val="none" w:sz="0" w:space="0" w:color="auto" w:frame="1"/>
        </w:rPr>
      </w:pPr>
      <w:r w:rsidRPr="00342876">
        <w:rPr>
          <w:bCs/>
        </w:rPr>
        <w:t>Na agricultura a IoT é aplicada através de aparelhos conectados, como sen</w:t>
      </w:r>
      <w:r w:rsidR="006F4DA8" w:rsidRPr="00342876">
        <w:rPr>
          <w:bCs/>
        </w:rPr>
        <w:t>sores de umidade do solo, estaçõ</w:t>
      </w:r>
      <w:r w:rsidR="00956352">
        <w:rPr>
          <w:bCs/>
        </w:rPr>
        <w:t>es meteorológicas, drones e má</w:t>
      </w:r>
      <w:r w:rsidRPr="00342876">
        <w:rPr>
          <w:bCs/>
        </w:rPr>
        <w:t>quinas agrícolas inteligentes</w:t>
      </w:r>
      <w:r w:rsidR="00E20103" w:rsidRPr="00342876">
        <w:rPr>
          <w:bCs/>
        </w:rPr>
        <w:t xml:space="preserve">, que coletam e </w:t>
      </w:r>
      <w:r w:rsidR="006F4DA8" w:rsidRPr="00342876">
        <w:rPr>
          <w:bCs/>
        </w:rPr>
        <w:t>transmite dados em tempo real, a</w:t>
      </w:r>
      <w:r w:rsidR="006F4DA8" w:rsidRPr="00342876">
        <w:rPr>
          <w:rStyle w:val="normaltextrun"/>
          <w:rFonts w:cs="Arial"/>
          <w:color w:val="000000"/>
          <w:bdr w:val="none" w:sz="0" w:space="0" w:color="auto" w:frame="1"/>
        </w:rPr>
        <w:t xml:space="preserve"> fim de facilitar a gestão na lavoura, através do monitoramento de fatores como temperatura, nível de irrigação e condições do solo. </w:t>
      </w:r>
      <w:r w:rsidR="006F4DA8" w:rsidRPr="00342876">
        <w:rPr>
          <w:rStyle w:val="normaltextrun"/>
          <w:rFonts w:cs="Arial"/>
          <w:color w:val="000000"/>
          <w:shd w:val="clear" w:color="auto" w:fill="FFFFFF"/>
        </w:rPr>
        <w:t>De maneira que, uma de suas aplicações são os robôs inteligentes, visto que os robôs inteligentes podem ser programados p</w:t>
      </w:r>
      <w:bookmarkStart w:id="0" w:name="_GoBack"/>
      <w:bookmarkEnd w:id="0"/>
      <w:r w:rsidR="006F4DA8" w:rsidRPr="00342876">
        <w:rPr>
          <w:rStyle w:val="normaltextrun"/>
          <w:rFonts w:cs="Arial"/>
          <w:color w:val="000000"/>
          <w:shd w:val="clear" w:color="auto" w:fill="FFFFFF"/>
        </w:rPr>
        <w:t>ara reconhecer ervas daninhas, fertilizar terra e coletar dados no solo. Além disso, outra aplicação é a telemetria, operação que coleta dados de veículos, que torna possível gerenciar a quantidade de combustível gasta pelos tratores e outros veículos. Bem como, os sensores de IoT quando acoplados a drones agrícolas podem identificar possíveis pragas e doenças. Pois, os dispositivos analisam as folhas das plantações, procurando ver se tem alguma alteração na coloração. Após isso, é feita uma comparação com um banco de dados, que analisa se a planta pode estar com alguma doença ou ter sido atacada por alguma praga.</w:t>
      </w:r>
      <w:r w:rsidR="006F4DA8" w:rsidRPr="00342876">
        <w:rPr>
          <w:rStyle w:val="eop"/>
          <w:rFonts w:cs="Arial"/>
          <w:color w:val="000000"/>
          <w:shd w:val="clear" w:color="auto" w:fill="FFFFFF"/>
        </w:rPr>
        <w:t> </w:t>
      </w:r>
    </w:p>
    <w:p w14:paraId="02E843A2" w14:textId="09103AA5" w:rsidR="00C4357F" w:rsidRPr="00342876" w:rsidRDefault="00E20103" w:rsidP="0004552B">
      <w:pPr>
        <w:jc w:val="both"/>
        <w:rPr>
          <w:bCs/>
        </w:rPr>
      </w:pPr>
      <w:r w:rsidRPr="00342876">
        <w:rPr>
          <w:bCs/>
        </w:rPr>
        <w:t>O uso dessas tecnologias no campo oferece uma série de benefícios e vantagens</w:t>
      </w:r>
      <w:r w:rsidR="002C4BE4" w:rsidRPr="00342876">
        <w:rPr>
          <w:bCs/>
        </w:rPr>
        <w:t xml:space="preserve">, como, uma melhoria na qualidade dos produtos agrícolas já que o agricultor tem acesso a dados importantes para fazer a manutenção adequada da saúde da lavoura. Elas também permitem que os agricultores reduzam as perdas das plantações prevendo possíveis problemas, possibilitando que o produtor tome as </w:t>
      </w:r>
      <w:r w:rsidR="002C4BE4" w:rsidRPr="00342876">
        <w:rPr>
          <w:bCs/>
        </w:rPr>
        <w:lastRenderedPageBreak/>
        <w:t xml:space="preserve">medidas necessárias o mais rápido possível. Porém, apesar de todas essas vantagens que essa tecnologia pode proporcionar ainda há grandes desafios para implementar essa tecnologia na maioria das plantações como, o alto custo da infraestrutura e das tecnologias, a falta de conectividade </w:t>
      </w:r>
      <w:r w:rsidR="00C4357F" w:rsidRPr="00342876">
        <w:rPr>
          <w:bCs/>
        </w:rPr>
        <w:t>em áreas rurais e a necessidade de mão de obra qualificada para operar e interpretar os dados.</w:t>
      </w:r>
    </w:p>
    <w:p w14:paraId="7620EDDF" w14:textId="0F9DF93D" w:rsidR="00994603" w:rsidRPr="00342876" w:rsidRDefault="00724C17" w:rsidP="0004552B">
      <w:pPr>
        <w:jc w:val="both"/>
        <w:rPr>
          <w:bCs/>
        </w:rPr>
      </w:pPr>
      <w:r w:rsidRPr="00342876">
        <w:rPr>
          <w:bCs/>
        </w:rPr>
        <w:t>Em suma, o uso da IoT na agricultura refere-se ao uso de dispositivos conectados na internet para gerenciar processos no campo, revolucionando esse cenário e trazendo resultados significativos para esse setor, que permite a sustentabilidade, redução de custo, monitoramento e precisão agrícola. Nesse cenário a IoT é aplicada através de aparelhos conectados como sensores, a fim de facilitar a gestão na lavoura. Ademais, o uso dessas tecnologias no campo oferece uma série de benefícios, porém, apesar de todas essas vantagens ainda há grandes desafios para implementar essa tecnologia.</w:t>
      </w:r>
    </w:p>
    <w:p w14:paraId="11B8C0AE" w14:textId="4EA691A0" w:rsidR="00CC7F04" w:rsidRDefault="00CC7F04" w:rsidP="0004552B">
      <w:pPr>
        <w:jc w:val="both"/>
        <w:rPr>
          <w:bCs/>
        </w:rPr>
      </w:pPr>
      <w:r w:rsidRPr="00342876">
        <w:rPr>
          <w:bCs/>
        </w:rPr>
        <w:t xml:space="preserve">Logo, a agricultura inteligente será fundamental para o avanço da sociedade, pois, com o aumento da população é necessário maximizar a produção de alimentos para suprir a demanda mundial. Então, utilizar a tecnologia IoT no campo será de extrema importância para combater a escassez de alimento.  </w:t>
      </w:r>
      <w:r w:rsidR="006949E9" w:rsidRPr="00342876">
        <w:rPr>
          <w:bCs/>
        </w:rPr>
        <w:t>Outrossim, futuramente com a ampla utilização dessa tecnologia e esperado que ela se torne mais acessível para disseminar seu uso. A medida que, essa área cresce há uma alta demanda por profissionais que sejam qualificados para atuar nesse ramo. Nesse sentido, haverá uma busca maior por profissionais da área da tecnologia com mão de obra qualificada.</w:t>
      </w:r>
      <w:r w:rsidR="00342876">
        <w:rPr>
          <w:bCs/>
        </w:rPr>
        <w:t xml:space="preserve"> </w:t>
      </w:r>
    </w:p>
    <w:p w14:paraId="2EDE8FE9" w14:textId="416D5574" w:rsidR="00342876" w:rsidRDefault="00342876" w:rsidP="0004552B">
      <w:pPr>
        <w:ind w:firstLine="0"/>
        <w:jc w:val="both"/>
        <w:rPr>
          <w:bCs/>
        </w:rPr>
      </w:pPr>
    </w:p>
    <w:p w14:paraId="1A74109E" w14:textId="524806A1" w:rsidR="00342876" w:rsidRPr="0004552B" w:rsidRDefault="0004552B" w:rsidP="0004552B">
      <w:pPr>
        <w:pStyle w:val="Ttulo1"/>
        <w:jc w:val="both"/>
        <w:rPr>
          <w:sz w:val="28"/>
          <w:szCs w:val="28"/>
        </w:rPr>
      </w:pPr>
      <w:r w:rsidRPr="0004552B">
        <w:rPr>
          <w:sz w:val="28"/>
          <w:szCs w:val="28"/>
        </w:rPr>
        <w:t>Referencias</w:t>
      </w:r>
    </w:p>
    <w:p w14:paraId="4F5961CB"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SANKHYA. </w:t>
      </w:r>
      <w:r w:rsidRPr="0004552B">
        <w:rPr>
          <w:rStyle w:val="normaltextrun"/>
          <w:rFonts w:ascii="Arial" w:hAnsi="Arial" w:cs="Arial"/>
          <w:i/>
          <w:iCs/>
        </w:rPr>
        <w:t>Como a IoT é aplicada na agricultura?</w:t>
      </w:r>
      <w:r w:rsidRPr="0004552B">
        <w:rPr>
          <w:rStyle w:val="normaltextrun"/>
          <w:rFonts w:ascii="Arial" w:hAnsi="Arial" w:cs="Arial"/>
        </w:rPr>
        <w:t xml:space="preserve"> Blog Sankhya, 15 ago. 2023. Disponível em: </w:t>
      </w:r>
      <w:hyperlink r:id="rId8" w:anchor=":~:text=Como%20a%20IoT%20%C3%A9%20aplicada,a%20sustentabilidade%20das%20opera%C3%A7%C3%B5es%20agr%C3%ADcolas" w:tgtFrame="_blank" w:history="1">
        <w:r w:rsidRPr="0004552B">
          <w:rPr>
            <w:rStyle w:val="normaltextrun"/>
            <w:rFonts w:ascii="Arial" w:hAnsi="Arial" w:cs="Arial"/>
            <w:color w:val="467886"/>
            <w:u w:val="single"/>
          </w:rPr>
          <w:t>https://www.sankhya.com.br/blog/iot-na-agricultura/#:~:text=Como%20a%20IoT%20%C3%A9%20aplicada,a%20sustentabilidade%20das%20opera%C3%A7%C3%B5es%20agr%C3%ADcolas</w:t>
        </w:r>
      </w:hyperlink>
      <w:r w:rsidRPr="0004552B">
        <w:rPr>
          <w:rStyle w:val="normaltextrun"/>
          <w:rFonts w:ascii="Arial" w:hAnsi="Arial" w:cs="Arial"/>
        </w:rPr>
        <w:t>. Acesso em: 24 jun. 2025.</w:t>
      </w:r>
      <w:r w:rsidRPr="0004552B">
        <w:rPr>
          <w:rStyle w:val="eop"/>
          <w:rFonts w:ascii="Arial" w:hAnsi="Arial" w:cs="Arial"/>
        </w:rPr>
        <w:t> </w:t>
      </w:r>
    </w:p>
    <w:p w14:paraId="330999AA"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GECAL. </w:t>
      </w:r>
      <w:r w:rsidRPr="0004552B">
        <w:rPr>
          <w:rStyle w:val="normaltextrun"/>
          <w:rFonts w:ascii="Arial" w:hAnsi="Arial" w:cs="Arial"/>
          <w:i/>
          <w:iCs/>
        </w:rPr>
        <w:t>Agricultura de precisão e tecnologia: transformando o mapeamento de culturas</w:t>
      </w:r>
      <w:r w:rsidRPr="0004552B">
        <w:rPr>
          <w:rStyle w:val="normaltextrun"/>
          <w:rFonts w:ascii="Arial" w:hAnsi="Arial" w:cs="Arial"/>
        </w:rPr>
        <w:t xml:space="preserve">. Gecal Soluções, 2024. Disponível em: </w:t>
      </w:r>
      <w:hyperlink r:id="rId9" w:tgtFrame="_blank" w:history="1">
        <w:r w:rsidRPr="0004552B">
          <w:rPr>
            <w:rStyle w:val="normaltextrun"/>
            <w:rFonts w:ascii="Arial" w:hAnsi="Arial" w:cs="Arial"/>
            <w:color w:val="467886"/>
            <w:u w:val="single"/>
          </w:rPr>
          <w:t>https://gecal.com.br/agricultura-de-precisao-e-tecnologia-transformando-o-mapeamento-de-culturas/</w:t>
        </w:r>
      </w:hyperlink>
      <w:r w:rsidRPr="0004552B">
        <w:rPr>
          <w:rStyle w:val="normaltextrun"/>
          <w:rFonts w:ascii="Arial" w:hAnsi="Arial" w:cs="Arial"/>
        </w:rPr>
        <w:t>. Acesso em: 24 jun. 2025.</w:t>
      </w:r>
      <w:r w:rsidRPr="0004552B">
        <w:rPr>
          <w:rStyle w:val="eop"/>
          <w:rFonts w:ascii="Arial" w:hAnsi="Arial" w:cs="Arial"/>
        </w:rPr>
        <w:t> </w:t>
      </w:r>
    </w:p>
    <w:p w14:paraId="1258DE56"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CLIMATE FIELDVIEW. </w:t>
      </w:r>
      <w:r w:rsidRPr="0004552B">
        <w:rPr>
          <w:rStyle w:val="normaltextrun"/>
          <w:rFonts w:ascii="Arial" w:hAnsi="Arial" w:cs="Arial"/>
          <w:i/>
          <w:iCs/>
        </w:rPr>
        <w:t>Agricultura inteligente: como a tecnologia transforma a gestão no campo</w:t>
      </w:r>
      <w:r w:rsidRPr="0004552B">
        <w:rPr>
          <w:rStyle w:val="normaltextrun"/>
          <w:rFonts w:ascii="Arial" w:hAnsi="Arial" w:cs="Arial"/>
        </w:rPr>
        <w:t xml:space="preserve">. Blog Climate FieldView, 2023. Disponível em: </w:t>
      </w:r>
      <w:hyperlink r:id="rId10" w:anchor=":~:text=As%20tecnologias%20de%20agricultura%20inteligente,a%20gest%C3%A3o%20financeira%20da%20lavoura" w:tgtFrame="_blank" w:history="1">
        <w:r w:rsidRPr="0004552B">
          <w:rPr>
            <w:rStyle w:val="normaltextrun"/>
            <w:rFonts w:ascii="Arial" w:hAnsi="Arial" w:cs="Arial"/>
            <w:color w:val="467886"/>
            <w:u w:val="single"/>
          </w:rPr>
          <w:t>https://blog.climatefieldview.com.br/agricultura-inteligente#:~:text=As%20tecnologias%20de%20agricultura%20inteligente,a%20gest%C3%A3o%20financeira%20da%20lavoura</w:t>
        </w:r>
      </w:hyperlink>
      <w:r w:rsidRPr="0004552B">
        <w:rPr>
          <w:rStyle w:val="normaltextrun"/>
          <w:rFonts w:ascii="Arial" w:hAnsi="Arial" w:cs="Arial"/>
        </w:rPr>
        <w:t>. Acesso em: 24 jun. 2025.</w:t>
      </w:r>
      <w:r w:rsidRPr="0004552B">
        <w:rPr>
          <w:rStyle w:val="eop"/>
          <w:rFonts w:ascii="Arial" w:hAnsi="Arial" w:cs="Arial"/>
        </w:rPr>
        <w:t> </w:t>
      </w:r>
    </w:p>
    <w:p w14:paraId="765638F8"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lastRenderedPageBreak/>
        <w:t xml:space="preserve">AGROADVANCE. </w:t>
      </w:r>
      <w:r w:rsidRPr="0004552B">
        <w:rPr>
          <w:rStyle w:val="normaltextrun"/>
          <w:rFonts w:ascii="Arial" w:hAnsi="Arial" w:cs="Arial"/>
          <w:i/>
          <w:iCs/>
        </w:rPr>
        <w:t>IoT na agricultura</w:t>
      </w:r>
      <w:r w:rsidRPr="0004552B">
        <w:rPr>
          <w:rStyle w:val="normaltextrun"/>
          <w:rFonts w:ascii="Arial" w:hAnsi="Arial" w:cs="Arial"/>
        </w:rPr>
        <w:t xml:space="preserve">. AgroAdvance, 2024. Disponível em: </w:t>
      </w:r>
      <w:hyperlink r:id="rId11" w:tgtFrame="_blank" w:history="1">
        <w:r w:rsidRPr="0004552B">
          <w:rPr>
            <w:rStyle w:val="normaltextrun"/>
            <w:rFonts w:ascii="Arial" w:hAnsi="Arial" w:cs="Arial"/>
            <w:color w:val="467886"/>
            <w:u w:val="single"/>
          </w:rPr>
          <w:t>https://agroadvance.com.br/blog-iot-na-agricultura/</w:t>
        </w:r>
      </w:hyperlink>
      <w:r w:rsidRPr="0004552B">
        <w:rPr>
          <w:rStyle w:val="normaltextrun"/>
          <w:rFonts w:ascii="Arial" w:hAnsi="Arial" w:cs="Arial"/>
        </w:rPr>
        <w:t>. Acesso em: 24 jun. 2025.</w:t>
      </w:r>
      <w:r w:rsidRPr="0004552B">
        <w:rPr>
          <w:rStyle w:val="eop"/>
          <w:rFonts w:ascii="Arial" w:hAnsi="Arial" w:cs="Arial"/>
        </w:rPr>
        <w:t> </w:t>
      </w:r>
    </w:p>
    <w:p w14:paraId="64D476FB" w14:textId="77777777" w:rsidR="0004552B" w:rsidRPr="0004552B" w:rsidRDefault="0004552B" w:rsidP="0004552B">
      <w:pPr>
        <w:pStyle w:val="paragraph"/>
        <w:spacing w:before="0" w:beforeAutospacing="0" w:after="0" w:afterAutospacing="0"/>
        <w:jc w:val="both"/>
        <w:textAlignment w:val="baseline"/>
        <w:rPr>
          <w:rFonts w:ascii="Arial" w:hAnsi="Arial" w:cs="Arial"/>
        </w:rPr>
      </w:pPr>
      <w:r w:rsidRPr="0004552B">
        <w:rPr>
          <w:rStyle w:val="normaltextrun"/>
          <w:rFonts w:ascii="Arial" w:hAnsi="Arial" w:cs="Arial"/>
        </w:rPr>
        <w:t xml:space="preserve">FUTURECOM. </w:t>
      </w:r>
      <w:r w:rsidRPr="0004552B">
        <w:rPr>
          <w:rStyle w:val="normaltextrun"/>
          <w:rFonts w:ascii="Arial" w:hAnsi="Arial" w:cs="Arial"/>
          <w:i/>
          <w:iCs/>
        </w:rPr>
        <w:t>4 exemplos de aplicações de IoT na agricultura</w:t>
      </w:r>
      <w:r w:rsidRPr="0004552B">
        <w:rPr>
          <w:rStyle w:val="normaltextrun"/>
          <w:rFonts w:ascii="Arial" w:hAnsi="Arial" w:cs="Arial"/>
        </w:rPr>
        <w:t xml:space="preserve">. Futurecom, 2023. Disponível em: </w:t>
      </w:r>
      <w:hyperlink r:id="rId12" w:tgtFrame="_blank" w:history="1">
        <w:r w:rsidRPr="0004552B">
          <w:rPr>
            <w:rStyle w:val="normaltextrun"/>
            <w:rFonts w:ascii="Arial" w:hAnsi="Arial" w:cs="Arial"/>
            <w:color w:val="467886"/>
            <w:u w:val="single"/>
          </w:rPr>
          <w:t>https://digital.futurecom.com.br/artigos/4-exemplos-de-aplicacoes-de-iot-na-agricultura/</w:t>
        </w:r>
      </w:hyperlink>
      <w:r w:rsidRPr="0004552B">
        <w:rPr>
          <w:rStyle w:val="normaltextrun"/>
          <w:rFonts w:ascii="Arial" w:hAnsi="Arial" w:cs="Arial"/>
        </w:rPr>
        <w:t>. Acesso em: 24 jun. 2025.</w:t>
      </w:r>
      <w:r w:rsidRPr="0004552B">
        <w:rPr>
          <w:rStyle w:val="eop"/>
          <w:rFonts w:ascii="Arial" w:hAnsi="Arial" w:cs="Arial"/>
        </w:rPr>
        <w:t> </w:t>
      </w:r>
    </w:p>
    <w:p w14:paraId="30333E0F" w14:textId="77777777" w:rsidR="0004552B" w:rsidRPr="0004552B" w:rsidRDefault="0004552B" w:rsidP="0004552B">
      <w:pPr>
        <w:ind w:firstLine="0"/>
        <w:jc w:val="both"/>
        <w:rPr>
          <w:rFonts w:cs="Arial"/>
          <w:bCs/>
          <w:szCs w:val="24"/>
        </w:rPr>
      </w:pPr>
    </w:p>
    <w:p w14:paraId="10B51223" w14:textId="77777777" w:rsidR="00342876" w:rsidRPr="0004552B" w:rsidRDefault="00342876" w:rsidP="0004552B">
      <w:pPr>
        <w:ind w:firstLine="0"/>
        <w:jc w:val="both"/>
        <w:rPr>
          <w:rFonts w:cs="Arial"/>
          <w:bCs/>
          <w:szCs w:val="24"/>
        </w:rPr>
      </w:pPr>
    </w:p>
    <w:sectPr w:rsidR="00342876" w:rsidRPr="0004552B" w:rsidSect="00A67B07">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4D628" w14:textId="77777777" w:rsidR="007379D0" w:rsidRDefault="007379D0" w:rsidP="00C4357F">
      <w:pPr>
        <w:spacing w:line="240" w:lineRule="auto"/>
      </w:pPr>
      <w:r>
        <w:separator/>
      </w:r>
    </w:p>
  </w:endnote>
  <w:endnote w:type="continuationSeparator" w:id="0">
    <w:p w14:paraId="6213A2F1" w14:textId="77777777" w:rsidR="007379D0" w:rsidRDefault="007379D0" w:rsidP="00C435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AFF9B" w14:textId="77777777" w:rsidR="007379D0" w:rsidRDefault="007379D0" w:rsidP="00C4357F">
      <w:pPr>
        <w:spacing w:line="240" w:lineRule="auto"/>
      </w:pPr>
      <w:r>
        <w:separator/>
      </w:r>
    </w:p>
  </w:footnote>
  <w:footnote w:type="continuationSeparator" w:id="0">
    <w:p w14:paraId="2FFF4D69" w14:textId="77777777" w:rsidR="007379D0" w:rsidRDefault="007379D0" w:rsidP="00C435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E6F19"/>
    <w:multiLevelType w:val="hybridMultilevel"/>
    <w:tmpl w:val="5482899A"/>
    <w:lvl w:ilvl="0" w:tplc="A3BCFC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FB436A2"/>
    <w:multiLevelType w:val="hybridMultilevel"/>
    <w:tmpl w:val="39889C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35A96499"/>
    <w:multiLevelType w:val="hybridMultilevel"/>
    <w:tmpl w:val="0D862136"/>
    <w:lvl w:ilvl="0" w:tplc="A33EED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F9A35D7"/>
    <w:multiLevelType w:val="multilevel"/>
    <w:tmpl w:val="4B90366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1F6573F"/>
    <w:multiLevelType w:val="multilevel"/>
    <w:tmpl w:val="AE0A5B5C"/>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030"/>
    <w:rsid w:val="0004552B"/>
    <w:rsid w:val="000E0F76"/>
    <w:rsid w:val="000F4E4A"/>
    <w:rsid w:val="001C0B4B"/>
    <w:rsid w:val="00281C06"/>
    <w:rsid w:val="00293CC5"/>
    <w:rsid w:val="002B3318"/>
    <w:rsid w:val="002C4BE4"/>
    <w:rsid w:val="00306C8A"/>
    <w:rsid w:val="00324787"/>
    <w:rsid w:val="00342876"/>
    <w:rsid w:val="00355030"/>
    <w:rsid w:val="00377ED1"/>
    <w:rsid w:val="00381802"/>
    <w:rsid w:val="003A4EC8"/>
    <w:rsid w:val="00406BE5"/>
    <w:rsid w:val="00430AB8"/>
    <w:rsid w:val="0048048D"/>
    <w:rsid w:val="00482746"/>
    <w:rsid w:val="004905FE"/>
    <w:rsid w:val="004B0810"/>
    <w:rsid w:val="004E5687"/>
    <w:rsid w:val="005B67CF"/>
    <w:rsid w:val="005D3325"/>
    <w:rsid w:val="005E47ED"/>
    <w:rsid w:val="005E7347"/>
    <w:rsid w:val="00633203"/>
    <w:rsid w:val="006455C5"/>
    <w:rsid w:val="006949E9"/>
    <w:rsid w:val="006A7602"/>
    <w:rsid w:val="006D20FB"/>
    <w:rsid w:val="006F4DA8"/>
    <w:rsid w:val="00701842"/>
    <w:rsid w:val="00724C17"/>
    <w:rsid w:val="007379D0"/>
    <w:rsid w:val="00754F18"/>
    <w:rsid w:val="008F6D99"/>
    <w:rsid w:val="0092413E"/>
    <w:rsid w:val="00940C2B"/>
    <w:rsid w:val="00956352"/>
    <w:rsid w:val="009604CB"/>
    <w:rsid w:val="00963B27"/>
    <w:rsid w:val="00994603"/>
    <w:rsid w:val="009E4876"/>
    <w:rsid w:val="00A03B94"/>
    <w:rsid w:val="00A67B07"/>
    <w:rsid w:val="00A84B27"/>
    <w:rsid w:val="00AB716B"/>
    <w:rsid w:val="00AD799B"/>
    <w:rsid w:val="00C15344"/>
    <w:rsid w:val="00C4357F"/>
    <w:rsid w:val="00C76DBB"/>
    <w:rsid w:val="00C8337B"/>
    <w:rsid w:val="00CC7F04"/>
    <w:rsid w:val="00D0223E"/>
    <w:rsid w:val="00D207F0"/>
    <w:rsid w:val="00DA2349"/>
    <w:rsid w:val="00DD7295"/>
    <w:rsid w:val="00E20103"/>
    <w:rsid w:val="00E6048F"/>
    <w:rsid w:val="00E73E18"/>
    <w:rsid w:val="00E77841"/>
    <w:rsid w:val="00F51C0F"/>
    <w:rsid w:val="00F623A7"/>
    <w:rsid w:val="00F875CD"/>
    <w:rsid w:val="00F94AF3"/>
    <w:rsid w:val="00FD7E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A4D7"/>
  <w15:chartTrackingRefBased/>
  <w15:docId w15:val="{F68D8C35-5521-48D3-825E-5D08EEF6C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DO TRABALHO"/>
    <w:qFormat/>
    <w:rsid w:val="00D0223E"/>
    <w:pPr>
      <w:spacing w:after="0" w:line="360" w:lineRule="auto"/>
      <w:ind w:firstLine="709"/>
    </w:pPr>
    <w:rPr>
      <w:rFonts w:ascii="Arial" w:hAnsi="Arial"/>
      <w:sz w:val="24"/>
    </w:rPr>
  </w:style>
  <w:style w:type="paragraph" w:styleId="Ttulo1">
    <w:name w:val="heading 1"/>
    <w:basedOn w:val="Normal"/>
    <w:next w:val="Normal"/>
    <w:link w:val="Ttulo1Char"/>
    <w:uiPriority w:val="9"/>
    <w:qFormat/>
    <w:rsid w:val="00D0223E"/>
    <w:pPr>
      <w:keepNext/>
      <w:keepLines/>
      <w:ind w:firstLine="0"/>
      <w:outlineLvl w:val="0"/>
    </w:pPr>
    <w:rPr>
      <w:rFonts w:eastAsiaTheme="majorEastAsia" w:cstheme="majorBidi"/>
      <w:b/>
      <w:color w:val="000000" w:themeColor="text1"/>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223E"/>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D7E88"/>
    <w:pPr>
      <w:ind w:left="720"/>
      <w:contextualSpacing/>
    </w:pPr>
  </w:style>
  <w:style w:type="character" w:styleId="Refdecomentrio">
    <w:name w:val="annotation reference"/>
    <w:basedOn w:val="Fontepargpadro"/>
    <w:uiPriority w:val="99"/>
    <w:semiHidden/>
    <w:unhideWhenUsed/>
    <w:rsid w:val="00F623A7"/>
    <w:rPr>
      <w:sz w:val="16"/>
      <w:szCs w:val="16"/>
    </w:rPr>
  </w:style>
  <w:style w:type="paragraph" w:styleId="Textodecomentrio">
    <w:name w:val="annotation text"/>
    <w:basedOn w:val="Normal"/>
    <w:link w:val="TextodecomentrioChar"/>
    <w:uiPriority w:val="99"/>
    <w:semiHidden/>
    <w:unhideWhenUsed/>
    <w:rsid w:val="00F623A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623A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F623A7"/>
    <w:rPr>
      <w:b/>
      <w:bCs/>
    </w:rPr>
  </w:style>
  <w:style w:type="character" w:customStyle="1" w:styleId="AssuntodocomentrioChar">
    <w:name w:val="Assunto do comentário Char"/>
    <w:basedOn w:val="TextodecomentrioChar"/>
    <w:link w:val="Assuntodocomentrio"/>
    <w:uiPriority w:val="99"/>
    <w:semiHidden/>
    <w:rsid w:val="00F623A7"/>
    <w:rPr>
      <w:rFonts w:ascii="Arial" w:hAnsi="Arial"/>
      <w:b/>
      <w:bCs/>
      <w:sz w:val="20"/>
      <w:szCs w:val="20"/>
    </w:rPr>
  </w:style>
  <w:style w:type="paragraph" w:styleId="Textodebalo">
    <w:name w:val="Balloon Text"/>
    <w:basedOn w:val="Normal"/>
    <w:link w:val="TextodebaloChar"/>
    <w:uiPriority w:val="99"/>
    <w:semiHidden/>
    <w:unhideWhenUsed/>
    <w:rsid w:val="00F623A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623A7"/>
    <w:rPr>
      <w:rFonts w:ascii="Segoe UI" w:hAnsi="Segoe UI" w:cs="Segoe UI"/>
      <w:sz w:val="18"/>
      <w:szCs w:val="18"/>
    </w:rPr>
  </w:style>
  <w:style w:type="character" w:styleId="Forte">
    <w:name w:val="Strong"/>
    <w:basedOn w:val="Fontepargpadro"/>
    <w:uiPriority w:val="22"/>
    <w:qFormat/>
    <w:rsid w:val="00F623A7"/>
    <w:rPr>
      <w:b/>
      <w:bCs/>
    </w:rPr>
  </w:style>
  <w:style w:type="character" w:customStyle="1" w:styleId="uv3um">
    <w:name w:val="uv3um"/>
    <w:basedOn w:val="Fontepargpadro"/>
    <w:rsid w:val="002C4BE4"/>
  </w:style>
  <w:style w:type="paragraph" w:styleId="Cabealho">
    <w:name w:val="header"/>
    <w:basedOn w:val="Normal"/>
    <w:link w:val="CabealhoChar"/>
    <w:uiPriority w:val="99"/>
    <w:unhideWhenUsed/>
    <w:rsid w:val="00C4357F"/>
    <w:pPr>
      <w:tabs>
        <w:tab w:val="center" w:pos="4252"/>
        <w:tab w:val="right" w:pos="8504"/>
      </w:tabs>
      <w:spacing w:line="240" w:lineRule="auto"/>
    </w:pPr>
  </w:style>
  <w:style w:type="character" w:customStyle="1" w:styleId="CabealhoChar">
    <w:name w:val="Cabeçalho Char"/>
    <w:basedOn w:val="Fontepargpadro"/>
    <w:link w:val="Cabealho"/>
    <w:uiPriority w:val="99"/>
    <w:rsid w:val="00C4357F"/>
    <w:rPr>
      <w:rFonts w:ascii="Arial" w:hAnsi="Arial"/>
      <w:sz w:val="24"/>
    </w:rPr>
  </w:style>
  <w:style w:type="paragraph" w:styleId="Rodap">
    <w:name w:val="footer"/>
    <w:basedOn w:val="Normal"/>
    <w:link w:val="RodapChar"/>
    <w:uiPriority w:val="99"/>
    <w:unhideWhenUsed/>
    <w:rsid w:val="00C4357F"/>
    <w:pPr>
      <w:tabs>
        <w:tab w:val="center" w:pos="4252"/>
        <w:tab w:val="right" w:pos="8504"/>
      </w:tabs>
      <w:spacing w:line="240" w:lineRule="auto"/>
    </w:pPr>
  </w:style>
  <w:style w:type="character" w:customStyle="1" w:styleId="RodapChar">
    <w:name w:val="Rodapé Char"/>
    <w:basedOn w:val="Fontepargpadro"/>
    <w:link w:val="Rodap"/>
    <w:uiPriority w:val="99"/>
    <w:rsid w:val="00C4357F"/>
    <w:rPr>
      <w:rFonts w:ascii="Arial" w:hAnsi="Arial"/>
      <w:sz w:val="24"/>
    </w:rPr>
  </w:style>
  <w:style w:type="character" w:customStyle="1" w:styleId="normaltextrun">
    <w:name w:val="normaltextrun"/>
    <w:basedOn w:val="Fontepargpadro"/>
    <w:rsid w:val="000F4E4A"/>
  </w:style>
  <w:style w:type="character" w:customStyle="1" w:styleId="eop">
    <w:name w:val="eop"/>
    <w:basedOn w:val="Fontepargpadro"/>
    <w:rsid w:val="000F4E4A"/>
  </w:style>
  <w:style w:type="paragraph" w:customStyle="1" w:styleId="paragraph">
    <w:name w:val="paragraph"/>
    <w:basedOn w:val="Normal"/>
    <w:rsid w:val="0004552B"/>
    <w:pPr>
      <w:spacing w:before="100" w:beforeAutospacing="1" w:after="100" w:afterAutospacing="1" w:line="240" w:lineRule="auto"/>
      <w:ind w:firstLine="0"/>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976373">
      <w:bodyDiv w:val="1"/>
      <w:marLeft w:val="0"/>
      <w:marRight w:val="0"/>
      <w:marTop w:val="0"/>
      <w:marBottom w:val="0"/>
      <w:divBdr>
        <w:top w:val="none" w:sz="0" w:space="0" w:color="auto"/>
        <w:left w:val="none" w:sz="0" w:space="0" w:color="auto"/>
        <w:bottom w:val="none" w:sz="0" w:space="0" w:color="auto"/>
        <w:right w:val="none" w:sz="0" w:space="0" w:color="auto"/>
      </w:divBdr>
      <w:divsChild>
        <w:div w:id="677193222">
          <w:marLeft w:val="0"/>
          <w:marRight w:val="0"/>
          <w:marTop w:val="0"/>
          <w:marBottom w:val="0"/>
          <w:divBdr>
            <w:top w:val="none" w:sz="0" w:space="0" w:color="auto"/>
            <w:left w:val="none" w:sz="0" w:space="0" w:color="auto"/>
            <w:bottom w:val="none" w:sz="0" w:space="0" w:color="auto"/>
            <w:right w:val="none" w:sz="0" w:space="0" w:color="auto"/>
          </w:divBdr>
        </w:div>
        <w:div w:id="1329939132">
          <w:marLeft w:val="0"/>
          <w:marRight w:val="0"/>
          <w:marTop w:val="0"/>
          <w:marBottom w:val="0"/>
          <w:divBdr>
            <w:top w:val="none" w:sz="0" w:space="0" w:color="auto"/>
            <w:left w:val="none" w:sz="0" w:space="0" w:color="auto"/>
            <w:bottom w:val="none" w:sz="0" w:space="0" w:color="auto"/>
            <w:right w:val="none" w:sz="0" w:space="0" w:color="auto"/>
          </w:divBdr>
        </w:div>
        <w:div w:id="1028993710">
          <w:marLeft w:val="0"/>
          <w:marRight w:val="0"/>
          <w:marTop w:val="0"/>
          <w:marBottom w:val="0"/>
          <w:divBdr>
            <w:top w:val="none" w:sz="0" w:space="0" w:color="auto"/>
            <w:left w:val="none" w:sz="0" w:space="0" w:color="auto"/>
            <w:bottom w:val="none" w:sz="0" w:space="0" w:color="auto"/>
            <w:right w:val="none" w:sz="0" w:space="0" w:color="auto"/>
          </w:divBdr>
        </w:div>
        <w:div w:id="1688409842">
          <w:marLeft w:val="0"/>
          <w:marRight w:val="0"/>
          <w:marTop w:val="0"/>
          <w:marBottom w:val="0"/>
          <w:divBdr>
            <w:top w:val="none" w:sz="0" w:space="0" w:color="auto"/>
            <w:left w:val="none" w:sz="0" w:space="0" w:color="auto"/>
            <w:bottom w:val="none" w:sz="0" w:space="0" w:color="auto"/>
            <w:right w:val="none" w:sz="0" w:space="0" w:color="auto"/>
          </w:divBdr>
        </w:div>
        <w:div w:id="1170101568">
          <w:marLeft w:val="0"/>
          <w:marRight w:val="0"/>
          <w:marTop w:val="0"/>
          <w:marBottom w:val="0"/>
          <w:divBdr>
            <w:top w:val="none" w:sz="0" w:space="0" w:color="auto"/>
            <w:left w:val="none" w:sz="0" w:space="0" w:color="auto"/>
            <w:bottom w:val="none" w:sz="0" w:space="0" w:color="auto"/>
            <w:right w:val="none" w:sz="0" w:space="0" w:color="auto"/>
          </w:divBdr>
        </w:div>
      </w:divsChild>
    </w:div>
    <w:div w:id="764427355">
      <w:bodyDiv w:val="1"/>
      <w:marLeft w:val="0"/>
      <w:marRight w:val="0"/>
      <w:marTop w:val="0"/>
      <w:marBottom w:val="0"/>
      <w:divBdr>
        <w:top w:val="none" w:sz="0" w:space="0" w:color="auto"/>
        <w:left w:val="none" w:sz="0" w:space="0" w:color="auto"/>
        <w:bottom w:val="none" w:sz="0" w:space="0" w:color="auto"/>
        <w:right w:val="none" w:sz="0" w:space="0" w:color="auto"/>
      </w:divBdr>
      <w:divsChild>
        <w:div w:id="98064942">
          <w:marLeft w:val="0"/>
          <w:marRight w:val="0"/>
          <w:marTop w:val="0"/>
          <w:marBottom w:val="0"/>
          <w:divBdr>
            <w:top w:val="none" w:sz="0" w:space="0" w:color="auto"/>
            <w:left w:val="none" w:sz="0" w:space="0" w:color="auto"/>
            <w:bottom w:val="none" w:sz="0" w:space="0" w:color="auto"/>
            <w:right w:val="none" w:sz="0" w:space="0" w:color="auto"/>
          </w:divBdr>
        </w:div>
        <w:div w:id="987589255">
          <w:marLeft w:val="0"/>
          <w:marRight w:val="0"/>
          <w:marTop w:val="0"/>
          <w:marBottom w:val="0"/>
          <w:divBdr>
            <w:top w:val="none" w:sz="0" w:space="0" w:color="auto"/>
            <w:left w:val="none" w:sz="0" w:space="0" w:color="auto"/>
            <w:bottom w:val="none" w:sz="0" w:space="0" w:color="auto"/>
            <w:right w:val="none" w:sz="0" w:space="0" w:color="auto"/>
          </w:divBdr>
        </w:div>
        <w:div w:id="1407386640">
          <w:marLeft w:val="0"/>
          <w:marRight w:val="0"/>
          <w:marTop w:val="0"/>
          <w:marBottom w:val="0"/>
          <w:divBdr>
            <w:top w:val="none" w:sz="0" w:space="0" w:color="auto"/>
            <w:left w:val="none" w:sz="0" w:space="0" w:color="auto"/>
            <w:bottom w:val="none" w:sz="0" w:space="0" w:color="auto"/>
            <w:right w:val="none" w:sz="0" w:space="0" w:color="auto"/>
          </w:divBdr>
        </w:div>
        <w:div w:id="1793816336">
          <w:marLeft w:val="0"/>
          <w:marRight w:val="0"/>
          <w:marTop w:val="0"/>
          <w:marBottom w:val="0"/>
          <w:divBdr>
            <w:top w:val="none" w:sz="0" w:space="0" w:color="auto"/>
            <w:left w:val="none" w:sz="0" w:space="0" w:color="auto"/>
            <w:bottom w:val="none" w:sz="0" w:space="0" w:color="auto"/>
            <w:right w:val="none" w:sz="0" w:space="0" w:color="auto"/>
          </w:divBdr>
        </w:div>
        <w:div w:id="1125611770">
          <w:marLeft w:val="0"/>
          <w:marRight w:val="0"/>
          <w:marTop w:val="0"/>
          <w:marBottom w:val="0"/>
          <w:divBdr>
            <w:top w:val="none" w:sz="0" w:space="0" w:color="auto"/>
            <w:left w:val="none" w:sz="0" w:space="0" w:color="auto"/>
            <w:bottom w:val="none" w:sz="0" w:space="0" w:color="auto"/>
            <w:right w:val="none" w:sz="0" w:space="0" w:color="auto"/>
          </w:divBdr>
        </w:div>
      </w:divsChild>
    </w:div>
    <w:div w:id="879321683">
      <w:bodyDiv w:val="1"/>
      <w:marLeft w:val="0"/>
      <w:marRight w:val="0"/>
      <w:marTop w:val="0"/>
      <w:marBottom w:val="0"/>
      <w:divBdr>
        <w:top w:val="none" w:sz="0" w:space="0" w:color="auto"/>
        <w:left w:val="none" w:sz="0" w:space="0" w:color="auto"/>
        <w:bottom w:val="none" w:sz="0" w:space="0" w:color="auto"/>
        <w:right w:val="none" w:sz="0" w:space="0" w:color="auto"/>
      </w:divBdr>
      <w:divsChild>
        <w:div w:id="1009601585">
          <w:marLeft w:val="0"/>
          <w:marRight w:val="0"/>
          <w:marTop w:val="0"/>
          <w:marBottom w:val="0"/>
          <w:divBdr>
            <w:top w:val="none" w:sz="0" w:space="0" w:color="auto"/>
            <w:left w:val="none" w:sz="0" w:space="0" w:color="auto"/>
            <w:bottom w:val="none" w:sz="0" w:space="0" w:color="auto"/>
            <w:right w:val="none" w:sz="0" w:space="0" w:color="auto"/>
          </w:divBdr>
        </w:div>
        <w:div w:id="257688033">
          <w:marLeft w:val="0"/>
          <w:marRight w:val="0"/>
          <w:marTop w:val="0"/>
          <w:marBottom w:val="0"/>
          <w:divBdr>
            <w:top w:val="none" w:sz="0" w:space="0" w:color="auto"/>
            <w:left w:val="none" w:sz="0" w:space="0" w:color="auto"/>
            <w:bottom w:val="none" w:sz="0" w:space="0" w:color="auto"/>
            <w:right w:val="none" w:sz="0" w:space="0" w:color="auto"/>
          </w:divBdr>
        </w:div>
        <w:div w:id="68952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khya.com.br/blog/iot-na-agricultur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gital.futurecom.com.br/artigos/4-exemplos-de-aplicacoes-de-iot-na-agricultu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groadvance.com.br/blog-iot-na-agricultura/" TargetMode="External"/><Relationship Id="rId5" Type="http://schemas.openxmlformats.org/officeDocument/2006/relationships/webSettings" Target="webSettings.xml"/><Relationship Id="rId10" Type="http://schemas.openxmlformats.org/officeDocument/2006/relationships/hyperlink" Target="https://blog.climatefieldview.com.br/agricultura-inteligente" TargetMode="External"/><Relationship Id="rId4" Type="http://schemas.openxmlformats.org/officeDocument/2006/relationships/settings" Target="settings.xml"/><Relationship Id="rId9" Type="http://schemas.openxmlformats.org/officeDocument/2006/relationships/hyperlink" Target="https://gecal.com.br/agricultura-de-precisao-e-tecnologia-transformando-o-mapeamento-de-culturas/"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8351E-AF26-4002-B4A0-1DC4425A6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Pages>
  <Words>976</Words>
  <Characters>5275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Mateus Ramiris</dc:creator>
  <cp:keywords/>
  <dc:description/>
  <cp:lastModifiedBy>Gabriel Henrique Francisco</cp:lastModifiedBy>
  <cp:revision>5</cp:revision>
  <dcterms:created xsi:type="dcterms:W3CDTF">2024-01-19T00:26:00Z</dcterms:created>
  <dcterms:modified xsi:type="dcterms:W3CDTF">2025-06-24T19:43:00Z</dcterms:modified>
</cp:coreProperties>
</file>