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Blue-eyed Grass</w:t>
      </w:r>
    </w:p>
    <w:p/>
    <w:p>
      <w:pPr>
        <w:pStyle w:val="Heading2"/>
      </w:pPr>
      <w:r>
        <w:rPr>
          <w:sz w:val="32"/>
        </w:rPr>
        <w:t>W-SIBE-0.25-LB</w:t>
      </w:r>
    </w:p>
    <w:p>
      <w:pPr>
        <w:pStyle w:val="Heading2"/>
      </w:pPr>
      <w:r>
        <w:rPr>
          <w:sz w:val="32"/>
        </w:rPr>
        <w:t>Sisyrinchium bellum</w:t>
      </w:r>
    </w:p>
    <w:p>
      <w:r>
        <w:rPr>
          <w:b/>
          <w:sz w:val="24"/>
        </w:rPr>
        <w:t xml:space="preserve">What Is The? ( Seo Description 100-200 Words): </w:t>
      </w:r>
      <w:r>
        <w:rPr>
          <w:sz w:val="24"/>
        </w:rPr>
        <w:t>Blue-eyed Grass (Sisyrinchium bellum) is a charming perennial wildflower—actually an iris relative—with clumps of narrow leaves 6–12 inches tall. In spring it produces abundant star-shaped violet-blue flowers with a bright yellow center. It thrives in sun to partial shade and prefers moist winter/spring soil that dries in summer, when it goes semi-dormant. It naturalizes beautifully by short rhizomes and self-seeding, forming larger patches over time without becoming aggressive. Perfect for meadow plantings, rain garden edges, or mixed native borders; generally deer-resistant and attractive to native bees.</w:t>
      </w:r>
    </w:p>
    <w:p>
      <w:pPr>
        <w:pStyle w:val="Heading2"/>
      </w:pPr>
      <w:r>
        <w:rPr>
          <w:b/>
          <w:sz w:val="28"/>
        </w:rPr>
        <w:t>Growing Conditions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2"/>
              </w:rPr>
              <w:t>Sun Requirements (full Sun, Full Sun To Partial Shade, Shade)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Full Sun to Partial Shade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Soil Preference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Clay-loam or well-drained soils with winter/spring moisture; dry in summer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Soil Ph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Slightly acidic to neutral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Days To Maturity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Perennial; blooms by second spring from seed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Height When Mature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6–18 inches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Seeding Rate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8–10 lbs per acre (direct seeding in meadow mixes)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Planting Depth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Surface to 1/8 inch (needs light)</w:t>
            </w:r>
          </w:p>
        </w:tc>
      </w:tr>
    </w:tbl>
    <w:p/>
    <w:p>
      <w:pPr>
        <w:pStyle w:val="Heading3"/>
      </w:pPr>
      <w:r>
        <w:rPr>
          <w:sz w:val="28"/>
        </w:rPr>
        <w:t>Delicate Spring Beauty</w:t>
      </w:r>
    </w:p>
    <w:p>
      <w:r>
        <w:rPr>
          <w:sz w:val="22"/>
        </w:rPr>
        <w:t>Dainty blue-purple flowers add soft color each spring.</w:t>
      </w:r>
    </w:p>
    <w:p>
      <w:pPr>
        <w:pStyle w:val="Heading3"/>
      </w:pPr>
      <w:r>
        <w:rPr>
          <w:sz w:val="28"/>
        </w:rPr>
        <w:t>Native Meadow Friendly</w:t>
      </w:r>
    </w:p>
    <w:p>
      <w:r>
        <w:rPr>
          <w:sz w:val="22"/>
        </w:rPr>
        <w:t>Slowly spreads to form attractive clumps without aggression.</w:t>
      </w:r>
    </w:p>
    <w:p>
      <w:pPr>
        <w:pStyle w:val="Heading3"/>
      </w:pPr>
      <w:r>
        <w:rPr>
          <w:sz w:val="28"/>
        </w:rPr>
        <w:t>Low Maintenance</w:t>
      </w:r>
    </w:p>
    <w:p>
      <w:r>
        <w:rPr>
          <w:sz w:val="22"/>
        </w:rPr>
        <w:t>Minimal care—bloom, seed, then summer dormancy.</w:t>
      </w:r>
    </w:p>
    <w:p>
      <w:pPr>
        <w:pStyle w:val="Heading3"/>
      </w:pPr>
      <w:r>
        <w:rPr>
          <w:sz w:val="28"/>
        </w:rPr>
        <w:t>Wildlife Value</w:t>
      </w:r>
    </w:p>
    <w:p>
      <w:r>
        <w:rPr>
          <w:sz w:val="22"/>
        </w:rPr>
        <w:t>Attracts native bees; generally deer-resistant.</w:t>
      </w:r>
    </w:p>
    <w:p>
      <w:pPr>
        <w:pStyle w:val="Heading3"/>
      </w:pPr>
      <w:r>
        <w:rPr>
          <w:sz w:val="28"/>
        </w:rPr>
        <w:t>Versatile in the Garden</w:t>
      </w:r>
    </w:p>
    <w:p>
      <w:r>
        <w:rPr>
          <w:sz w:val="22"/>
        </w:rPr>
        <w:t>Works in meadows, rain gardens, rock gardens, and light shade.</w:t>
      </w:r>
    </w:p>
    <w:p>
      <w:pPr>
        <w:pStyle w:val="Heading2"/>
      </w:pPr>
      <w:r>
        <w:rPr>
          <w:b/>
          <w:sz w:val="28"/>
        </w:rPr>
        <w:t>Plant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2"/>
              </w:rPr>
              <w:t>Sun / Shade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Full Sun to Partial Shade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Height When Mature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6–18 inches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Seeding Rate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8–10 lbs/acre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Uses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Meadow plantings, lawn alternatives, pond edges, rock gardens, open woodlands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Color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Violet-blue flowers with golden center; grass-like foliage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Water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Low to Moderate—enjoys spring moisture; dry summer dormancy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Native / Introduced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Native to Western North America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Life Form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Perennial herb (iris family)</w:t>
            </w:r>
          </w:p>
        </w:tc>
      </w:tr>
    </w:tbl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