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515C02" w:rsidRDefault="007C7395" w:rsidP="007C7395">
      <w:pPr>
        <w:spacing w:after="0" w:line="240" w:lineRule="auto"/>
        <w:jc w:val="center"/>
        <w:rPr>
          <w:lang w:val="en-CA"/>
        </w:rPr>
      </w:pPr>
      <w:r w:rsidRPr="00515C02">
        <w:rPr>
          <w:lang w:val="en-CA"/>
        </w:rPr>
        <w:t>Alexandre Girard – gira2113</w:t>
      </w:r>
    </w:p>
    <w:p w:rsidR="000E7007" w:rsidRPr="00515C02" w:rsidRDefault="000E7007" w:rsidP="007C7395">
      <w:pPr>
        <w:spacing w:after="0" w:line="240" w:lineRule="auto"/>
        <w:jc w:val="center"/>
        <w:rPr>
          <w:lang w:val="en-CA"/>
        </w:rPr>
      </w:pPr>
      <w:r w:rsidRPr="00515C02">
        <w:rPr>
          <w:lang w:val="en-CA"/>
        </w:rPr>
        <w:t>Alexandre Guay – guaa2102</w:t>
      </w:r>
    </w:p>
    <w:p w:rsidR="007C7395" w:rsidRPr="00515C02" w:rsidRDefault="007C7395" w:rsidP="007C7395">
      <w:pPr>
        <w:spacing w:after="0" w:line="240" w:lineRule="auto"/>
        <w:jc w:val="center"/>
        <w:rPr>
          <w:lang w:val="en-CA"/>
        </w:rPr>
      </w:pPr>
      <w:r w:rsidRPr="00515C02">
        <w:rPr>
          <w:lang w:val="en-CA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>Alexandre Thibeault – thia2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Guilmain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>Louis-Philippe Bardier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 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0E2AC4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 xml:space="preserve">L3 Assurance qualité : 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Code DSP :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Diagramme &amp; Ordinogrammes :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Évaluation :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Fiche technique :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Gestion de projet :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Gestion des risques :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Présentation :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Revues :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Pr="00C543B9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Schéma</w:t>
      </w:r>
      <w:r w:rsidR="00587129">
        <w:rPr>
          <w:rFonts w:ascii="Calibri" w:eastAsiaTheme="minorHAnsi" w:hAnsi="Calibri" w:cs="Calibri"/>
          <w:color w:val="000000"/>
          <w:sz w:val="22"/>
          <w:szCs w:val="22"/>
        </w:rPr>
        <w:t> :</w:t>
      </w:r>
      <w:bookmarkStart w:id="0" w:name="_GoBack"/>
      <w:bookmarkEnd w:id="0"/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55D" w:rsidRDefault="007E755D" w:rsidP="00C4512B">
      <w:pPr>
        <w:spacing w:after="0" w:line="240" w:lineRule="auto"/>
      </w:pPr>
      <w:r>
        <w:separator/>
      </w:r>
    </w:p>
  </w:endnote>
  <w:endnote w:type="continuationSeparator" w:id="0">
    <w:p w:rsidR="007E755D" w:rsidRDefault="007E755D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55D" w:rsidRDefault="007E755D" w:rsidP="00C4512B">
      <w:pPr>
        <w:spacing w:after="0" w:line="240" w:lineRule="auto"/>
      </w:pPr>
      <w:r>
        <w:separator/>
      </w:r>
    </w:p>
  </w:footnote>
  <w:footnote w:type="continuationSeparator" w:id="0">
    <w:p w:rsidR="007E755D" w:rsidRDefault="007E755D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F772D"/>
    <w:rsid w:val="00216A95"/>
    <w:rsid w:val="00253505"/>
    <w:rsid w:val="00515C02"/>
    <w:rsid w:val="00564E54"/>
    <w:rsid w:val="00587129"/>
    <w:rsid w:val="005A0605"/>
    <w:rsid w:val="005A0EE8"/>
    <w:rsid w:val="0075660A"/>
    <w:rsid w:val="007C7395"/>
    <w:rsid w:val="007E755D"/>
    <w:rsid w:val="008643B9"/>
    <w:rsid w:val="008B0E69"/>
    <w:rsid w:val="008B69B9"/>
    <w:rsid w:val="009554F7"/>
    <w:rsid w:val="009A49A8"/>
    <w:rsid w:val="009E2A73"/>
    <w:rsid w:val="009F1276"/>
    <w:rsid w:val="00AD1F93"/>
    <w:rsid w:val="00B065AC"/>
    <w:rsid w:val="00B2173C"/>
    <w:rsid w:val="00B911E2"/>
    <w:rsid w:val="00C0401B"/>
    <w:rsid w:val="00C4512B"/>
    <w:rsid w:val="00C543B9"/>
    <w:rsid w:val="00D216E4"/>
    <w:rsid w:val="00E06C4A"/>
    <w:rsid w:val="00E15801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9C0B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25</cp:revision>
  <dcterms:created xsi:type="dcterms:W3CDTF">2016-07-04T15:13:00Z</dcterms:created>
  <dcterms:modified xsi:type="dcterms:W3CDTF">2017-04-19T21:12:00Z</dcterms:modified>
</cp:coreProperties>
</file>