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 da concordato via e-mail allego file di divisione delle task all’interno del progetto.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divisione non è specifica delle singole task che sono state inserite su Jira e su Trello ma è fatta più generale con task che ne comprendono a loro volta di altre.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