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75"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5"/>
        <w:gridCol w:w="7230"/>
      </w:tblGrid>
      <w:tr w:rsidR="006A59CE" w14:paraId="743C5F97" w14:textId="77777777" w:rsidTr="004C6B41">
        <w:trPr>
          <w:trHeight w:val="576"/>
        </w:trPr>
        <w:tc>
          <w:tcPr>
            <w:tcW w:w="9675" w:type="dxa"/>
            <w:gridSpan w:val="2"/>
            <w:shd w:val="clear" w:color="auto" w:fill="D9D9D9" w:themeFill="background1" w:themeFillShade="D9"/>
            <w:tcMar>
              <w:top w:w="100" w:type="dxa"/>
              <w:left w:w="100" w:type="dxa"/>
              <w:bottom w:w="100" w:type="dxa"/>
              <w:right w:w="100" w:type="dxa"/>
            </w:tcMar>
            <w:vAlign w:val="center"/>
          </w:tcPr>
          <w:p w14:paraId="17D2275A" w14:textId="0B0A9212" w:rsidR="006A59CE" w:rsidRPr="006A59CE" w:rsidRDefault="009A60AD" w:rsidP="004E00B0">
            <w:pPr>
              <w:widowControl w:val="0"/>
              <w:spacing w:after="0" w:line="240" w:lineRule="auto"/>
              <w:jc w:val="center"/>
              <w:rPr>
                <w:rFonts w:ascii="Arial" w:eastAsia="Arial" w:hAnsi="Arial" w:cs="Arial"/>
                <w:b/>
                <w:bCs/>
                <w:color w:val="000000"/>
                <w:sz w:val="28"/>
                <w:szCs w:val="28"/>
                <w:lang w:eastAsia="en-CA"/>
              </w:rPr>
            </w:pPr>
            <w:r>
              <w:rPr>
                <w:rFonts w:ascii="Arial" w:eastAsia="Arial" w:hAnsi="Arial" w:cs="Arial"/>
                <w:b/>
                <w:bCs/>
                <w:color w:val="000000"/>
                <w:sz w:val="28"/>
                <w:szCs w:val="28"/>
                <w:lang w:eastAsia="en-CA"/>
              </w:rPr>
              <w:t>STATEMENT OF WORK</w:t>
            </w:r>
          </w:p>
        </w:tc>
      </w:tr>
      <w:tr w:rsidR="006A59CE" w14:paraId="3A72BF4B" w14:textId="77777777" w:rsidTr="006A59CE">
        <w:trPr>
          <w:trHeight w:val="400"/>
        </w:trPr>
        <w:tc>
          <w:tcPr>
            <w:tcW w:w="2445" w:type="dxa"/>
            <w:tcBorders>
              <w:right w:val="nil"/>
            </w:tcBorders>
            <w:shd w:val="clear" w:color="auto" w:fill="D9D9D9"/>
            <w:tcMar>
              <w:top w:w="100" w:type="dxa"/>
              <w:left w:w="100" w:type="dxa"/>
              <w:bottom w:w="100" w:type="dxa"/>
              <w:right w:w="100" w:type="dxa"/>
            </w:tcMar>
          </w:tcPr>
          <w:p w14:paraId="4B2C1107" w14:textId="4806909E" w:rsidR="006A59CE" w:rsidRPr="006A59CE" w:rsidRDefault="009A60AD" w:rsidP="004E00B0">
            <w:pPr>
              <w:widowControl w:val="0"/>
              <w:spacing w:after="0" w:line="240" w:lineRule="auto"/>
              <w:rPr>
                <w:rFonts w:ascii="Arial" w:hAnsi="Arial" w:cs="Arial"/>
                <w:b/>
                <w:sz w:val="24"/>
                <w:szCs w:val="24"/>
              </w:rPr>
            </w:pPr>
            <w:r>
              <w:rPr>
                <w:rFonts w:ascii="Arial" w:hAnsi="Arial" w:cs="Arial"/>
                <w:b/>
                <w:sz w:val="24"/>
                <w:szCs w:val="24"/>
              </w:rPr>
              <w:t>Organization</w:t>
            </w:r>
          </w:p>
        </w:tc>
        <w:tc>
          <w:tcPr>
            <w:tcW w:w="7230" w:type="dxa"/>
            <w:tcBorders>
              <w:left w:val="nil"/>
            </w:tcBorders>
            <w:shd w:val="clear" w:color="auto" w:fill="auto"/>
            <w:tcMar>
              <w:top w:w="100" w:type="dxa"/>
              <w:left w:w="100" w:type="dxa"/>
              <w:bottom w:w="100" w:type="dxa"/>
              <w:right w:w="100" w:type="dxa"/>
            </w:tcMar>
          </w:tcPr>
          <w:p w14:paraId="7496060B" w14:textId="58DCC57B" w:rsidR="006A59CE" w:rsidRPr="006A59CE" w:rsidRDefault="00CD5301" w:rsidP="00CD5301">
            <w:pPr>
              <w:widowControl w:val="0"/>
              <w:spacing w:after="0" w:line="240" w:lineRule="auto"/>
              <w:rPr>
                <w:rFonts w:ascii="Arial" w:hAnsi="Arial" w:cs="Arial"/>
              </w:rPr>
            </w:pPr>
            <w:r>
              <w:rPr>
                <w:rFonts w:ascii="Arial" w:eastAsia="Arial" w:hAnsi="Arial" w:cs="Arial"/>
                <w:color w:val="000000"/>
                <w:lang w:eastAsia="en-CA"/>
              </w:rPr>
              <w:t>University of Regina – Protective Services</w:t>
            </w:r>
          </w:p>
        </w:tc>
      </w:tr>
      <w:tr w:rsidR="006A59CE" w:rsidRPr="009C0991" w14:paraId="6210D006" w14:textId="77777777" w:rsidTr="006A59CE">
        <w:trPr>
          <w:trHeight w:val="400"/>
        </w:trPr>
        <w:tc>
          <w:tcPr>
            <w:tcW w:w="2445" w:type="dxa"/>
            <w:tcBorders>
              <w:right w:val="nil"/>
            </w:tcBorders>
            <w:shd w:val="clear" w:color="auto" w:fill="D9D9D9"/>
            <w:tcMar>
              <w:top w:w="100" w:type="dxa"/>
              <w:left w:w="100" w:type="dxa"/>
              <w:bottom w:w="100" w:type="dxa"/>
              <w:right w:w="100" w:type="dxa"/>
            </w:tcMar>
          </w:tcPr>
          <w:p w14:paraId="5F217E48" w14:textId="6649A737" w:rsidR="006A59CE" w:rsidRPr="006A59CE" w:rsidRDefault="009A60AD" w:rsidP="004E00B0">
            <w:pPr>
              <w:widowControl w:val="0"/>
              <w:spacing w:after="0" w:line="240" w:lineRule="auto"/>
              <w:rPr>
                <w:rFonts w:ascii="Arial" w:hAnsi="Arial" w:cs="Arial"/>
                <w:b/>
                <w:sz w:val="24"/>
                <w:szCs w:val="24"/>
              </w:rPr>
            </w:pPr>
            <w:r w:rsidRPr="006A59CE">
              <w:rPr>
                <w:rFonts w:ascii="Arial" w:hAnsi="Arial" w:cs="Arial"/>
                <w:b/>
                <w:sz w:val="24"/>
                <w:szCs w:val="24"/>
              </w:rPr>
              <w:t>Project Name</w:t>
            </w:r>
          </w:p>
        </w:tc>
        <w:tc>
          <w:tcPr>
            <w:tcW w:w="7230" w:type="dxa"/>
            <w:tcBorders>
              <w:left w:val="nil"/>
            </w:tcBorders>
            <w:shd w:val="clear" w:color="auto" w:fill="auto"/>
            <w:tcMar>
              <w:top w:w="100" w:type="dxa"/>
              <w:left w:w="100" w:type="dxa"/>
              <w:bottom w:w="100" w:type="dxa"/>
              <w:right w:w="100" w:type="dxa"/>
            </w:tcMar>
          </w:tcPr>
          <w:p w14:paraId="22F6686D" w14:textId="30D79653" w:rsidR="006A59CE" w:rsidRPr="006A59CE" w:rsidRDefault="00CD5301" w:rsidP="004E00B0">
            <w:pPr>
              <w:widowControl w:val="0"/>
              <w:spacing w:after="0" w:line="240" w:lineRule="auto"/>
              <w:rPr>
                <w:rFonts w:ascii="Arial" w:hAnsi="Arial" w:cs="Arial"/>
              </w:rPr>
            </w:pPr>
            <w:r>
              <w:rPr>
                <w:rFonts w:ascii="Arial" w:eastAsia="Arial" w:hAnsi="Arial" w:cs="Arial"/>
                <w:color w:val="000000"/>
                <w:lang w:eastAsia="en-CA"/>
              </w:rPr>
              <w:t>UR Lost &amp; Found</w:t>
            </w:r>
          </w:p>
        </w:tc>
      </w:tr>
      <w:tr w:rsidR="006A59CE" w:rsidRPr="009C0991" w14:paraId="6C54C621" w14:textId="77777777" w:rsidTr="006A59CE">
        <w:trPr>
          <w:trHeight w:val="400"/>
        </w:trPr>
        <w:tc>
          <w:tcPr>
            <w:tcW w:w="2445" w:type="dxa"/>
            <w:tcBorders>
              <w:right w:val="nil"/>
            </w:tcBorders>
            <w:shd w:val="clear" w:color="auto" w:fill="D9D9D9"/>
            <w:tcMar>
              <w:top w:w="100" w:type="dxa"/>
              <w:left w:w="100" w:type="dxa"/>
              <w:bottom w:w="100" w:type="dxa"/>
              <w:right w:w="100" w:type="dxa"/>
            </w:tcMar>
          </w:tcPr>
          <w:p w14:paraId="3A095963" w14:textId="2BBD017B" w:rsidR="006A59CE" w:rsidRPr="006A59CE" w:rsidRDefault="009A60AD" w:rsidP="004E00B0">
            <w:pPr>
              <w:widowControl w:val="0"/>
              <w:spacing w:after="0" w:line="240" w:lineRule="auto"/>
              <w:rPr>
                <w:rFonts w:ascii="Arial" w:hAnsi="Arial" w:cs="Arial"/>
                <w:b/>
                <w:sz w:val="24"/>
                <w:szCs w:val="24"/>
              </w:rPr>
            </w:pPr>
            <w:r>
              <w:rPr>
                <w:rFonts w:ascii="Arial" w:hAnsi="Arial" w:cs="Arial"/>
                <w:b/>
                <w:sz w:val="24"/>
                <w:szCs w:val="24"/>
              </w:rPr>
              <w:t>Date Produced</w:t>
            </w:r>
          </w:p>
        </w:tc>
        <w:tc>
          <w:tcPr>
            <w:tcW w:w="7230" w:type="dxa"/>
            <w:tcBorders>
              <w:left w:val="nil"/>
            </w:tcBorders>
            <w:shd w:val="clear" w:color="auto" w:fill="auto"/>
            <w:tcMar>
              <w:top w:w="100" w:type="dxa"/>
              <w:left w:w="100" w:type="dxa"/>
              <w:bottom w:w="100" w:type="dxa"/>
              <w:right w:w="100" w:type="dxa"/>
            </w:tcMar>
          </w:tcPr>
          <w:p w14:paraId="13B6F153" w14:textId="6304EEBB" w:rsidR="006A59CE" w:rsidRPr="006A59CE" w:rsidRDefault="00CD5301" w:rsidP="004E00B0">
            <w:pPr>
              <w:widowControl w:val="0"/>
              <w:spacing w:after="0" w:line="240" w:lineRule="auto"/>
              <w:rPr>
                <w:rFonts w:ascii="Arial" w:hAnsi="Arial" w:cs="Arial"/>
              </w:rPr>
            </w:pPr>
            <w:r>
              <w:rPr>
                <w:rFonts w:ascii="Arial" w:eastAsia="Arial" w:hAnsi="Arial" w:cs="Arial"/>
                <w:color w:val="000000"/>
                <w:lang w:eastAsia="en-CA"/>
              </w:rPr>
              <w:t>March 4, 2026</w:t>
            </w:r>
          </w:p>
        </w:tc>
      </w:tr>
      <w:tr w:rsidR="006A59CE" w:rsidRPr="009C0991" w14:paraId="766E57FE" w14:textId="77777777" w:rsidTr="004C6B41">
        <w:trPr>
          <w:trHeight w:val="400"/>
        </w:trPr>
        <w:tc>
          <w:tcPr>
            <w:tcW w:w="9675" w:type="dxa"/>
            <w:gridSpan w:val="2"/>
            <w:shd w:val="clear" w:color="auto" w:fill="D9D9D9"/>
            <w:tcMar>
              <w:top w:w="100" w:type="dxa"/>
              <w:left w:w="100" w:type="dxa"/>
              <w:bottom w:w="100" w:type="dxa"/>
              <w:right w:w="100" w:type="dxa"/>
            </w:tcMar>
            <w:vAlign w:val="center"/>
          </w:tcPr>
          <w:p w14:paraId="5845522C" w14:textId="4FE6F81F" w:rsidR="0058554D" w:rsidRPr="006A59CE" w:rsidRDefault="009A60AD" w:rsidP="004E00B0">
            <w:pPr>
              <w:widowControl w:val="0"/>
              <w:spacing w:after="0" w:line="240" w:lineRule="auto"/>
              <w:rPr>
                <w:rFonts w:ascii="Arial" w:hAnsi="Arial" w:cs="Arial"/>
                <w:b/>
                <w:sz w:val="24"/>
                <w:szCs w:val="24"/>
              </w:rPr>
            </w:pPr>
            <w:r>
              <w:rPr>
                <w:rFonts w:ascii="Arial" w:hAnsi="Arial" w:cs="Arial"/>
                <w:b/>
                <w:sz w:val="24"/>
                <w:szCs w:val="24"/>
              </w:rPr>
              <w:t>Technical Specifications</w:t>
            </w:r>
          </w:p>
        </w:tc>
      </w:tr>
      <w:tr w:rsidR="006A59CE" w:rsidRPr="009C0991" w14:paraId="6D64D394" w14:textId="77777777" w:rsidTr="004E00B0">
        <w:trPr>
          <w:trHeight w:val="400"/>
        </w:trPr>
        <w:tc>
          <w:tcPr>
            <w:tcW w:w="9675" w:type="dxa"/>
            <w:gridSpan w:val="2"/>
            <w:shd w:val="clear" w:color="auto" w:fill="auto"/>
            <w:tcMar>
              <w:top w:w="100" w:type="dxa"/>
              <w:left w:w="100" w:type="dxa"/>
              <w:bottom w:w="100" w:type="dxa"/>
              <w:right w:w="100" w:type="dxa"/>
            </w:tcMar>
          </w:tcPr>
          <w:p w14:paraId="0669E073" w14:textId="77777777" w:rsidR="006A59CE" w:rsidRDefault="00CD5301" w:rsidP="004E00B0">
            <w:pPr>
              <w:widowControl w:val="0"/>
              <w:spacing w:after="0" w:line="240" w:lineRule="auto"/>
              <w:rPr>
                <w:rFonts w:ascii="Arial" w:hAnsi="Arial" w:cs="Arial"/>
              </w:rPr>
            </w:pPr>
            <w:r>
              <w:rPr>
                <w:rFonts w:ascii="Arial" w:hAnsi="Arial" w:cs="Arial"/>
              </w:rPr>
              <w:t>The UR Lost &amp; Found System is a web-based platform</w:t>
            </w:r>
            <w:r w:rsidR="00E91020">
              <w:rPr>
                <w:rFonts w:ascii="Arial" w:hAnsi="Arial" w:cs="Arial"/>
              </w:rPr>
              <w:t xml:space="preserve"> designed to support Protective Services staff at the University of Regina in managing lost and found items across campus. The system will provide a centralized platform that allows authorized users to record, track, search, and manage lost items reported to Protective Services.</w:t>
            </w:r>
          </w:p>
          <w:p w14:paraId="05706697" w14:textId="77777777" w:rsidR="00E91020" w:rsidRDefault="00E91020" w:rsidP="004E00B0">
            <w:pPr>
              <w:widowControl w:val="0"/>
              <w:spacing w:after="0" w:line="240" w:lineRule="auto"/>
              <w:rPr>
                <w:rFonts w:ascii="Arial" w:hAnsi="Arial" w:cs="Arial"/>
              </w:rPr>
            </w:pPr>
          </w:p>
          <w:p w14:paraId="0232AEB4" w14:textId="315A6EF2" w:rsidR="00E91020" w:rsidRPr="006A59CE" w:rsidRDefault="00E91020" w:rsidP="004E00B0">
            <w:pPr>
              <w:widowControl w:val="0"/>
              <w:spacing w:after="0" w:line="240" w:lineRule="auto"/>
              <w:rPr>
                <w:rFonts w:ascii="Arial" w:hAnsi="Arial" w:cs="Arial"/>
              </w:rPr>
            </w:pPr>
            <w:r>
              <w:rPr>
                <w:rFonts w:ascii="Arial" w:hAnsi="Arial" w:cs="Arial"/>
              </w:rPr>
              <w:t>The platform will include features for logging item descriptions, recording the date and location where items were found, and updating item status when items are returned. The system will be implemented using a web-based architecture following the MVC design.</w:t>
            </w:r>
          </w:p>
        </w:tc>
      </w:tr>
      <w:tr w:rsidR="0058554D" w:rsidRPr="009C0991" w14:paraId="11943212" w14:textId="77777777" w:rsidTr="00390AB1">
        <w:trPr>
          <w:trHeight w:val="400"/>
        </w:trPr>
        <w:tc>
          <w:tcPr>
            <w:tcW w:w="9675" w:type="dxa"/>
            <w:gridSpan w:val="2"/>
            <w:tcBorders>
              <w:bottom w:val="single" w:sz="8" w:space="0" w:color="000000"/>
            </w:tcBorders>
            <w:shd w:val="clear" w:color="auto" w:fill="D9D9D9" w:themeFill="background1" w:themeFillShade="D9"/>
            <w:tcMar>
              <w:top w:w="100" w:type="dxa"/>
              <w:left w:w="100" w:type="dxa"/>
              <w:bottom w:w="100" w:type="dxa"/>
              <w:right w:w="100" w:type="dxa"/>
            </w:tcMar>
            <w:vAlign w:val="center"/>
          </w:tcPr>
          <w:p w14:paraId="06449EFE" w14:textId="2DD6A643" w:rsidR="0058554D" w:rsidRPr="006A59CE" w:rsidRDefault="00755988" w:rsidP="0058554D">
            <w:pPr>
              <w:widowControl w:val="0"/>
              <w:spacing w:after="0" w:line="240" w:lineRule="auto"/>
              <w:rPr>
                <w:rFonts w:ascii="Arial" w:hAnsi="Arial" w:cs="Arial"/>
                <w:b/>
                <w:sz w:val="24"/>
                <w:szCs w:val="24"/>
              </w:rPr>
            </w:pPr>
            <w:r>
              <w:rPr>
                <w:rFonts w:ascii="Arial" w:hAnsi="Arial" w:cs="Arial"/>
                <w:b/>
                <w:sz w:val="24"/>
                <w:szCs w:val="24"/>
              </w:rPr>
              <w:t>Time Period/Key Milestones</w:t>
            </w:r>
          </w:p>
        </w:tc>
      </w:tr>
      <w:tr w:rsidR="0058554D" w:rsidRPr="009C0991" w14:paraId="4606D2DB" w14:textId="77777777" w:rsidTr="009628E7">
        <w:trPr>
          <w:trHeight w:val="3723"/>
        </w:trPr>
        <w:tc>
          <w:tcPr>
            <w:tcW w:w="9675" w:type="dxa"/>
            <w:gridSpan w:val="2"/>
            <w:shd w:val="clear" w:color="auto" w:fill="auto"/>
            <w:tcMar>
              <w:top w:w="100" w:type="dxa"/>
              <w:left w:w="100" w:type="dxa"/>
              <w:bottom w:w="100" w:type="dxa"/>
              <w:right w:w="100" w:type="dxa"/>
            </w:tcMar>
          </w:tcPr>
          <w:tbl>
            <w:tblPr>
              <w:tblStyle w:val="TableGrid"/>
              <w:tblW w:w="14198" w:type="dxa"/>
              <w:tblLayout w:type="fixed"/>
              <w:tblLook w:val="04A0" w:firstRow="1" w:lastRow="0" w:firstColumn="1" w:lastColumn="0" w:noHBand="0" w:noVBand="1"/>
            </w:tblPr>
            <w:tblGrid>
              <w:gridCol w:w="2479"/>
              <w:gridCol w:w="4770"/>
              <w:gridCol w:w="6949"/>
            </w:tblGrid>
            <w:tr w:rsidR="009628E7" w14:paraId="54DE7574" w14:textId="78574E35" w:rsidTr="009628E7">
              <w:tc>
                <w:tcPr>
                  <w:tcW w:w="2479" w:type="dxa"/>
                </w:tcPr>
                <w:p w14:paraId="31E53067" w14:textId="71103BC0" w:rsidR="009628E7" w:rsidRDefault="009628E7" w:rsidP="004E00B0">
                  <w:pPr>
                    <w:widowControl w:val="0"/>
                    <w:rPr>
                      <w:rFonts w:ascii="Arial" w:hAnsi="Arial" w:cs="Arial"/>
                    </w:rPr>
                  </w:pPr>
                  <w:r>
                    <w:rPr>
                      <w:rFonts w:ascii="Arial" w:hAnsi="Arial" w:cs="Arial"/>
                    </w:rPr>
                    <w:t>Milestone</w:t>
                  </w:r>
                </w:p>
              </w:tc>
              <w:tc>
                <w:tcPr>
                  <w:tcW w:w="4770" w:type="dxa"/>
                </w:tcPr>
                <w:p w14:paraId="407EA075" w14:textId="41E159C5" w:rsidR="009628E7" w:rsidRDefault="009628E7" w:rsidP="004E00B0">
                  <w:pPr>
                    <w:widowControl w:val="0"/>
                    <w:rPr>
                      <w:rFonts w:ascii="Arial" w:hAnsi="Arial" w:cs="Arial"/>
                    </w:rPr>
                  </w:pPr>
                  <w:r>
                    <w:rPr>
                      <w:rFonts w:ascii="Arial" w:hAnsi="Arial" w:cs="Arial"/>
                    </w:rPr>
                    <w:t>Description</w:t>
                  </w:r>
                </w:p>
              </w:tc>
              <w:tc>
                <w:tcPr>
                  <w:tcW w:w="6949" w:type="dxa"/>
                </w:tcPr>
                <w:p w14:paraId="48604AAE" w14:textId="319C424A" w:rsidR="009628E7" w:rsidRDefault="009628E7" w:rsidP="004E00B0">
                  <w:pPr>
                    <w:widowControl w:val="0"/>
                    <w:rPr>
                      <w:rFonts w:ascii="Arial" w:hAnsi="Arial" w:cs="Arial"/>
                    </w:rPr>
                  </w:pPr>
                  <w:r>
                    <w:rPr>
                      <w:rFonts w:ascii="Arial" w:hAnsi="Arial" w:cs="Arial"/>
                    </w:rPr>
                    <w:t>Time Period</w:t>
                  </w:r>
                </w:p>
              </w:tc>
            </w:tr>
            <w:tr w:rsidR="009628E7" w14:paraId="2B9CA485" w14:textId="311DBFC4" w:rsidTr="009628E7">
              <w:tc>
                <w:tcPr>
                  <w:tcW w:w="2479" w:type="dxa"/>
                </w:tcPr>
                <w:p w14:paraId="754CD1E2" w14:textId="4A76EA04" w:rsidR="009628E7" w:rsidRDefault="009628E7" w:rsidP="004E00B0">
                  <w:pPr>
                    <w:widowControl w:val="0"/>
                    <w:rPr>
                      <w:rFonts w:ascii="Arial" w:hAnsi="Arial" w:cs="Arial"/>
                    </w:rPr>
                  </w:pPr>
                  <w:r>
                    <w:rPr>
                      <w:rFonts w:ascii="Arial" w:hAnsi="Arial" w:cs="Arial"/>
                    </w:rPr>
                    <w:t>Core System</w:t>
                  </w:r>
                </w:p>
              </w:tc>
              <w:tc>
                <w:tcPr>
                  <w:tcW w:w="4770" w:type="dxa"/>
                </w:tcPr>
                <w:p w14:paraId="1F1CB6C7" w14:textId="02DCA615" w:rsidR="009628E7" w:rsidRDefault="009628E7" w:rsidP="004E00B0">
                  <w:pPr>
                    <w:widowControl w:val="0"/>
                    <w:rPr>
                      <w:rFonts w:ascii="Arial" w:hAnsi="Arial" w:cs="Arial"/>
                    </w:rPr>
                  </w:pPr>
                  <w:r>
                    <w:rPr>
                      <w:rFonts w:ascii="Arial" w:hAnsi="Arial" w:cs="Arial"/>
                    </w:rPr>
                    <w:t>Implementation of the foundational system components including staff authentication, the ability to add lost and found item records, and database storage for item information.</w:t>
                  </w:r>
                </w:p>
              </w:tc>
              <w:tc>
                <w:tcPr>
                  <w:tcW w:w="6949" w:type="dxa"/>
                </w:tcPr>
                <w:p w14:paraId="5D5291C7" w14:textId="346DE5C7" w:rsidR="009628E7" w:rsidRDefault="009628E7" w:rsidP="004E00B0">
                  <w:pPr>
                    <w:widowControl w:val="0"/>
                    <w:rPr>
                      <w:rFonts w:ascii="Arial" w:hAnsi="Arial" w:cs="Arial"/>
                    </w:rPr>
                  </w:pPr>
                  <w:r>
                    <w:rPr>
                      <w:rFonts w:ascii="Arial" w:hAnsi="Arial" w:cs="Arial"/>
                    </w:rPr>
                    <w:t>8/3/2026 – 13/3/2026</w:t>
                  </w:r>
                </w:p>
              </w:tc>
            </w:tr>
            <w:tr w:rsidR="009628E7" w14:paraId="68887879" w14:textId="43AF5563" w:rsidTr="009628E7">
              <w:tc>
                <w:tcPr>
                  <w:tcW w:w="2479" w:type="dxa"/>
                </w:tcPr>
                <w:p w14:paraId="33604CF2" w14:textId="7EE1E4C2" w:rsidR="009628E7" w:rsidRDefault="009628E7" w:rsidP="004E00B0">
                  <w:pPr>
                    <w:widowControl w:val="0"/>
                    <w:rPr>
                      <w:rFonts w:ascii="Arial" w:hAnsi="Arial" w:cs="Arial"/>
                    </w:rPr>
                  </w:pPr>
                  <w:r>
                    <w:rPr>
                      <w:rFonts w:ascii="Arial" w:hAnsi="Arial" w:cs="Arial"/>
                    </w:rPr>
                    <w:t>Item Management</w:t>
                  </w:r>
                </w:p>
              </w:tc>
              <w:tc>
                <w:tcPr>
                  <w:tcW w:w="4770" w:type="dxa"/>
                </w:tcPr>
                <w:p w14:paraId="1074B676" w14:textId="5DE5C2A7" w:rsidR="009628E7" w:rsidRDefault="009628E7" w:rsidP="004E00B0">
                  <w:pPr>
                    <w:widowControl w:val="0"/>
                    <w:rPr>
                      <w:rFonts w:ascii="Arial" w:hAnsi="Arial" w:cs="Arial"/>
                    </w:rPr>
                  </w:pPr>
                  <w:r>
                    <w:rPr>
                      <w:rFonts w:ascii="Arial" w:hAnsi="Arial" w:cs="Arial"/>
                    </w:rPr>
                    <w:t>Development of item management capabilities including editing item records, archiving records, and improving record display and navigation within the system.</w:t>
                  </w:r>
                </w:p>
              </w:tc>
              <w:tc>
                <w:tcPr>
                  <w:tcW w:w="6949" w:type="dxa"/>
                </w:tcPr>
                <w:p w14:paraId="386B857E" w14:textId="6B7937D2" w:rsidR="009628E7" w:rsidRDefault="009628E7" w:rsidP="004E00B0">
                  <w:pPr>
                    <w:widowControl w:val="0"/>
                    <w:rPr>
                      <w:rFonts w:ascii="Arial" w:hAnsi="Arial" w:cs="Arial"/>
                    </w:rPr>
                  </w:pPr>
                  <w:r>
                    <w:rPr>
                      <w:rFonts w:ascii="Arial" w:hAnsi="Arial" w:cs="Arial"/>
                    </w:rPr>
                    <w:t>15/3/2026 – 20/3/2026</w:t>
                  </w:r>
                </w:p>
              </w:tc>
            </w:tr>
            <w:tr w:rsidR="009628E7" w14:paraId="13579808" w14:textId="0FECF40A" w:rsidTr="009628E7">
              <w:tc>
                <w:tcPr>
                  <w:tcW w:w="2479" w:type="dxa"/>
                </w:tcPr>
                <w:p w14:paraId="5682AF38" w14:textId="498FF0C7" w:rsidR="009628E7" w:rsidRDefault="009628E7" w:rsidP="00E91020">
                  <w:pPr>
                    <w:widowControl w:val="0"/>
                    <w:rPr>
                      <w:rFonts w:ascii="Arial" w:hAnsi="Arial" w:cs="Arial"/>
                    </w:rPr>
                  </w:pPr>
                  <w:r>
                    <w:rPr>
                      <w:rFonts w:ascii="Arial" w:hAnsi="Arial" w:cs="Arial"/>
                    </w:rPr>
                    <w:t>Improved Working Product</w:t>
                  </w:r>
                </w:p>
              </w:tc>
              <w:tc>
                <w:tcPr>
                  <w:tcW w:w="4770" w:type="dxa"/>
                </w:tcPr>
                <w:p w14:paraId="6E88DB72" w14:textId="1947B3D3" w:rsidR="009628E7" w:rsidRDefault="009628E7" w:rsidP="004E00B0">
                  <w:pPr>
                    <w:widowControl w:val="0"/>
                    <w:rPr>
                      <w:rFonts w:ascii="Arial" w:hAnsi="Arial" w:cs="Arial"/>
                    </w:rPr>
                  </w:pPr>
                  <w:r>
                    <w:rPr>
                      <w:rFonts w:ascii="Arial" w:hAnsi="Arial" w:cs="Arial"/>
                    </w:rPr>
                    <w:t>Implementation of advanced functionality including search capabilities, filtering options, and user interface improvements to enhance usability.</w:t>
                  </w:r>
                </w:p>
              </w:tc>
              <w:tc>
                <w:tcPr>
                  <w:tcW w:w="6949" w:type="dxa"/>
                </w:tcPr>
                <w:p w14:paraId="105ADF21" w14:textId="5CF2962B" w:rsidR="009628E7" w:rsidRDefault="009628E7" w:rsidP="004E00B0">
                  <w:pPr>
                    <w:widowControl w:val="0"/>
                    <w:rPr>
                      <w:rFonts w:ascii="Arial" w:hAnsi="Arial" w:cs="Arial"/>
                    </w:rPr>
                  </w:pPr>
                  <w:r>
                    <w:rPr>
                      <w:rFonts w:ascii="Arial" w:hAnsi="Arial" w:cs="Arial"/>
                    </w:rPr>
                    <w:t>22/3/2026 – 27/3/2026</w:t>
                  </w:r>
                </w:p>
              </w:tc>
            </w:tr>
          </w:tbl>
          <w:p w14:paraId="3CC3FE7D" w14:textId="755F0896" w:rsidR="0058554D" w:rsidRPr="006A59CE" w:rsidRDefault="0058554D" w:rsidP="004E00B0">
            <w:pPr>
              <w:widowControl w:val="0"/>
              <w:spacing w:after="0" w:line="240" w:lineRule="auto"/>
              <w:rPr>
                <w:rFonts w:ascii="Arial" w:hAnsi="Arial" w:cs="Arial"/>
              </w:rPr>
            </w:pPr>
          </w:p>
        </w:tc>
        <w:bookmarkStart w:id="0" w:name="_GoBack"/>
        <w:bookmarkEnd w:id="0"/>
      </w:tr>
      <w:tr w:rsidR="006A59CE" w:rsidRPr="009C0991" w14:paraId="537AA9BB" w14:textId="77777777" w:rsidTr="004C6B41">
        <w:trPr>
          <w:trHeight w:val="400"/>
        </w:trPr>
        <w:tc>
          <w:tcPr>
            <w:tcW w:w="9675" w:type="dxa"/>
            <w:gridSpan w:val="2"/>
            <w:shd w:val="clear" w:color="auto" w:fill="D9D9D9"/>
            <w:tcMar>
              <w:top w:w="100" w:type="dxa"/>
              <w:left w:w="100" w:type="dxa"/>
              <w:bottom w:w="100" w:type="dxa"/>
              <w:right w:w="100" w:type="dxa"/>
            </w:tcMar>
            <w:vAlign w:val="center"/>
          </w:tcPr>
          <w:p w14:paraId="2FC5D49F" w14:textId="32F858BC" w:rsidR="006A59CE" w:rsidRPr="006A59CE" w:rsidRDefault="00755988" w:rsidP="00EE1CC7">
            <w:pPr>
              <w:widowControl w:val="0"/>
              <w:spacing w:after="0" w:line="240" w:lineRule="auto"/>
              <w:rPr>
                <w:rFonts w:ascii="Arial" w:hAnsi="Arial" w:cs="Arial"/>
                <w:b/>
                <w:sz w:val="24"/>
                <w:szCs w:val="24"/>
              </w:rPr>
            </w:pPr>
            <w:r>
              <w:rPr>
                <w:rFonts w:ascii="Arial" w:hAnsi="Arial" w:cs="Arial"/>
                <w:b/>
                <w:sz w:val="24"/>
                <w:szCs w:val="24"/>
              </w:rPr>
              <w:t>Location of the Work</w:t>
            </w:r>
          </w:p>
        </w:tc>
      </w:tr>
      <w:tr w:rsidR="006A59CE" w:rsidRPr="009C0991" w14:paraId="3F4D4245" w14:textId="77777777" w:rsidTr="004E00B0">
        <w:trPr>
          <w:trHeight w:val="400"/>
        </w:trPr>
        <w:tc>
          <w:tcPr>
            <w:tcW w:w="9675" w:type="dxa"/>
            <w:gridSpan w:val="2"/>
            <w:shd w:val="clear" w:color="auto" w:fill="auto"/>
            <w:tcMar>
              <w:top w:w="100" w:type="dxa"/>
              <w:left w:w="100" w:type="dxa"/>
              <w:bottom w:w="100" w:type="dxa"/>
              <w:right w:w="100" w:type="dxa"/>
            </w:tcMar>
          </w:tcPr>
          <w:p w14:paraId="2C9F510A" w14:textId="77777777" w:rsidR="006A59CE" w:rsidRDefault="009628E7" w:rsidP="004E00B0">
            <w:pPr>
              <w:widowControl w:val="0"/>
              <w:spacing w:after="0" w:line="240" w:lineRule="auto"/>
              <w:rPr>
                <w:rFonts w:asciiTheme="minorBidi" w:hAnsiTheme="minorBidi"/>
              </w:rPr>
            </w:pPr>
            <w:r w:rsidRPr="009628E7">
              <w:rPr>
                <w:rFonts w:asciiTheme="minorBidi" w:hAnsiTheme="minorBidi"/>
              </w:rPr>
              <w:t>Development work will be performed remotely by team members and coordinated through the team’s GitHub repository. The intended operational environment for the system is the University of Regina campus, specifically within Protective Services offices.</w:t>
            </w:r>
          </w:p>
          <w:p w14:paraId="25EDB2F6" w14:textId="77777777" w:rsidR="009628E7" w:rsidRDefault="009628E7" w:rsidP="004E00B0">
            <w:pPr>
              <w:widowControl w:val="0"/>
              <w:spacing w:after="0" w:line="240" w:lineRule="auto"/>
              <w:rPr>
                <w:rFonts w:asciiTheme="minorBidi" w:hAnsiTheme="minorBidi"/>
              </w:rPr>
            </w:pPr>
          </w:p>
          <w:p w14:paraId="6BCCA8CA" w14:textId="77777777" w:rsidR="009628E7" w:rsidRDefault="009628E7" w:rsidP="004E00B0">
            <w:pPr>
              <w:widowControl w:val="0"/>
              <w:spacing w:after="0" w:line="240" w:lineRule="auto"/>
              <w:rPr>
                <w:rFonts w:asciiTheme="minorBidi" w:hAnsiTheme="minorBidi"/>
              </w:rPr>
            </w:pPr>
          </w:p>
          <w:p w14:paraId="23CE6033" w14:textId="2AF74988" w:rsidR="009628E7" w:rsidRPr="009628E7" w:rsidRDefault="009628E7" w:rsidP="004E00B0">
            <w:pPr>
              <w:widowControl w:val="0"/>
              <w:spacing w:after="0" w:line="240" w:lineRule="auto"/>
              <w:rPr>
                <w:rFonts w:asciiTheme="minorBidi" w:hAnsiTheme="minorBidi"/>
              </w:rPr>
            </w:pPr>
          </w:p>
        </w:tc>
      </w:tr>
      <w:tr w:rsidR="006A59CE" w:rsidRPr="009C0991" w14:paraId="5D3BEDAE" w14:textId="77777777" w:rsidTr="00EE1CC7">
        <w:trPr>
          <w:trHeight w:val="400"/>
        </w:trPr>
        <w:tc>
          <w:tcPr>
            <w:tcW w:w="9675" w:type="dxa"/>
            <w:gridSpan w:val="2"/>
            <w:shd w:val="clear" w:color="auto" w:fill="D9D9D9" w:themeFill="background1" w:themeFillShade="D9"/>
            <w:tcMar>
              <w:top w:w="100" w:type="dxa"/>
              <w:left w:w="100" w:type="dxa"/>
              <w:bottom w:w="100" w:type="dxa"/>
              <w:right w:w="100" w:type="dxa"/>
            </w:tcMar>
          </w:tcPr>
          <w:p w14:paraId="11F41E52" w14:textId="122C7F3E" w:rsidR="006A59CE" w:rsidRPr="00755988" w:rsidRDefault="00755988" w:rsidP="00EE1CC7">
            <w:pPr>
              <w:widowControl w:val="0"/>
              <w:spacing w:after="0" w:line="240" w:lineRule="auto"/>
              <w:rPr>
                <w:rFonts w:ascii="Arial" w:hAnsi="Arial" w:cs="Arial"/>
                <w:b/>
                <w:sz w:val="24"/>
                <w:szCs w:val="24"/>
              </w:rPr>
            </w:pPr>
            <w:r>
              <w:rPr>
                <w:rFonts w:ascii="Arial" w:hAnsi="Arial" w:cs="Arial"/>
                <w:b/>
                <w:sz w:val="24"/>
                <w:szCs w:val="24"/>
              </w:rPr>
              <w:lastRenderedPageBreak/>
              <w:t>Special Requirements</w:t>
            </w:r>
          </w:p>
        </w:tc>
      </w:tr>
      <w:tr w:rsidR="00EE1CC7" w:rsidRPr="009C0991" w14:paraId="1C14ABB9" w14:textId="77777777" w:rsidTr="004E00B0">
        <w:trPr>
          <w:trHeight w:val="400"/>
        </w:trPr>
        <w:tc>
          <w:tcPr>
            <w:tcW w:w="9675" w:type="dxa"/>
            <w:gridSpan w:val="2"/>
            <w:shd w:val="clear" w:color="auto" w:fill="auto"/>
            <w:tcMar>
              <w:top w:w="100" w:type="dxa"/>
              <w:left w:w="100" w:type="dxa"/>
              <w:bottom w:w="100" w:type="dxa"/>
              <w:right w:w="100" w:type="dxa"/>
            </w:tcMar>
          </w:tcPr>
          <w:p w14:paraId="1AAA8DF5" w14:textId="051C0A8E" w:rsidR="00EE1CC7" w:rsidRPr="006A59CE" w:rsidRDefault="009628E7" w:rsidP="004E00B0">
            <w:pPr>
              <w:widowControl w:val="0"/>
              <w:spacing w:after="0" w:line="240" w:lineRule="auto"/>
              <w:rPr>
                <w:rFonts w:ascii="Arial" w:hAnsi="Arial" w:cs="Arial"/>
              </w:rPr>
            </w:pPr>
            <w:r>
              <w:rPr>
                <w:rFonts w:ascii="Arial" w:hAnsi="Arial" w:cs="Arial"/>
              </w:rPr>
              <w:t xml:space="preserve">The system </w:t>
            </w:r>
            <w:proofErr w:type="gramStart"/>
            <w:r>
              <w:rPr>
                <w:rFonts w:ascii="Arial" w:hAnsi="Arial" w:cs="Arial"/>
              </w:rPr>
              <w:t>must be designed</w:t>
            </w:r>
            <w:proofErr w:type="gramEnd"/>
            <w:r>
              <w:rPr>
                <w:rFonts w:ascii="Arial" w:hAnsi="Arial" w:cs="Arial"/>
              </w:rPr>
              <w:t xml:space="preserve"> to ensure secure access for authorized Protective Services staff only. Data related to lost items and claimants must be handled responsibly and update securely.</w:t>
            </w:r>
          </w:p>
        </w:tc>
      </w:tr>
    </w:tbl>
    <w:p w14:paraId="726AD8E2" w14:textId="77777777" w:rsidR="006A59CE" w:rsidRDefault="006A59CE"/>
    <w:sectPr w:rsidR="006A59CE" w:rsidSect="006A59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59CE"/>
    <w:rsid w:val="00091A8F"/>
    <w:rsid w:val="00132F75"/>
    <w:rsid w:val="00235530"/>
    <w:rsid w:val="004C5C20"/>
    <w:rsid w:val="004C6B41"/>
    <w:rsid w:val="0058554D"/>
    <w:rsid w:val="006A59CE"/>
    <w:rsid w:val="00755988"/>
    <w:rsid w:val="009628E7"/>
    <w:rsid w:val="009A60AD"/>
    <w:rsid w:val="00AC250F"/>
    <w:rsid w:val="00CD5301"/>
    <w:rsid w:val="00E91020"/>
    <w:rsid w:val="00EE19DE"/>
    <w:rsid w:val="00EE1CC7"/>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09277"/>
  <w15:chartTrackingRefBased/>
  <w15:docId w15:val="{5C311400-BF02-43A3-A0CF-D9AC53FE1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59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910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628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28E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284</Words>
  <Characters>1624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Conestoga College</Company>
  <LinksUpToDate>false</LinksUpToDate>
  <CharactersWithSpaces>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Barrett</dc:creator>
  <cp:keywords/>
  <dc:description/>
  <cp:lastModifiedBy>A A</cp:lastModifiedBy>
  <cp:revision>3</cp:revision>
  <cp:lastPrinted>2026-03-07T04:51:00Z</cp:lastPrinted>
  <dcterms:created xsi:type="dcterms:W3CDTF">2021-06-29T16:30:00Z</dcterms:created>
  <dcterms:modified xsi:type="dcterms:W3CDTF">2026-03-07T04:52:00Z</dcterms:modified>
</cp:coreProperties>
</file>