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seguir está a avaliação completa e detalhada do seu diagrama BPMN conforme a rubrica fornecida, seguindo todos os pesos, descrevendo todas as ocorrências, mas descontando cada erro uma única vez, como solicitado.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y3310gnn8wg0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RESUMO GERAL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l99arnh0yj3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Pontos Fortes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processo geral está bem distribuído entre as áreas (Administração, Design, Injeção, Sopro etc.).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Boa tentativa de representar ciclos de aprovação / reprovação.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Uso consistente de eventos intermediários, tarefas e gateways.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Separação clara por raias.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k4lwkfixvvrh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Principais Falhas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Uso incorreto de fluxos de mensagem entre raias (deve ser apenas entre piscinas).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Ausência de evento inicial e final em várias piscinas.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Muitos cruzamentos de fluxo, prejudicando legibilidade.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Gateways sem rótulos de decisão.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Tarefas mal nomeadas e sem padronização.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Eventos de link não possuem nome.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Fluxo indo de uma raia para outra como “sequência”, o que é sintaticamente incorreto.</w:t>
        <w:br w:type="textWrapping"/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v1xvik4euzs5" w:id="3"/>
      <w:bookmarkEnd w:id="3"/>
      <w:r w:rsidDel="00000000" w:rsidR="00000000" w:rsidRPr="00000000">
        <w:rPr>
          <w:sz w:val="18"/>
          <w:szCs w:val="18"/>
          <w:rtl w:val="0"/>
        </w:rPr>
        <w:t xml:space="preserve">📊 TABELA DE AVALIAÇÃO DETALHADA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qulybt4t7tin" w:id="4"/>
      <w:bookmarkEnd w:id="4"/>
      <w:r w:rsidDel="00000000" w:rsidR="00000000" w:rsidRPr="00000000">
        <w:rPr>
          <w:sz w:val="18"/>
          <w:szCs w:val="18"/>
          <w:rtl w:val="0"/>
        </w:rPr>
        <w:t xml:space="preserve">1) Sintaxe — 30%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037825415364"/>
        <w:gridCol w:w="1444.2738198395057"/>
        <w:gridCol w:w="5489.200165768752"/>
        <w:tblGridChange w:id="0">
          <w:tblGrid>
            <w:gridCol w:w="2092.037825415364"/>
            <w:gridCol w:w="1444.2738198395057"/>
            <w:gridCol w:w="5489.2001657687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sequência apenas entre raias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diversos fluxos de sequência cruzando raias verticalmente. BPMN permite isso apenas dentro da mesma piscina, mas aqui há tarefas que parecem ser de piscinas distintas (há uma piscina externa e piscinas internas).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mensagem apenas entre piscinas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Há fluxos tracejados usados entre raias internas (ex.: Administração ↔ Design), o que não representa troca interorganizacional.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conectados com fluxo de sequência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gateways apresentam conexões válidas.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inicial para cada piscina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Diversas piscinas internas não possuem evento inicial (“Sopro”, “Injeção”, “Depósito”).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final para cada piscina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Mesmo problema: algumas piscinas não finalizam explicitamente.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evento inicial por piscina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Piscina superior tem 2 possíveis inícios.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de término quando fluxo interrompido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vários fluxos que terminam sem evento final.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possuem mais de um fluxo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tarefas corretos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/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tarefas parecem ser eventos (ex.: “Protótipo OK?” é gateway de decisão, mas outras tarefas representam verificações).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gateways corretos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/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de decisão não têm rótulo e alguns deveriam ser exclusivos mas não são claros.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eventos corretos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/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mensagem usados como eventos internos. Links sem nome.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raia possui responsável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raias não têm nome identificável.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em apenas uma raia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tarefas “encostando” na fronteira da raia.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link nomeados (0,1)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Nenhum evento de link tem nome.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Atividades distribuídas corretamente (0,3)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Face ao processo descrito, há tarefas do administrativo aparecendo em design e vice-versa.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Nota sintaxe: 30% – fortes penalizações → ~9/30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f20haf7dgp7g" w:id="5"/>
      <w:bookmarkEnd w:id="5"/>
      <w:r w:rsidDel="00000000" w:rsidR="00000000" w:rsidRPr="00000000">
        <w:rPr>
          <w:sz w:val="18"/>
          <w:szCs w:val="18"/>
          <w:rtl w:val="0"/>
        </w:rPr>
        <w:t xml:space="preserve">2) Modelagem alinhada à proposta — 20%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2282458302934"/>
        <w:gridCol w:w="1388.9099645291944"/>
        <w:gridCol w:w="5339.373600664135"/>
        <w:tblGridChange w:id="0">
          <w:tblGrid>
            <w:gridCol w:w="2297.2282458302934"/>
            <w:gridCol w:w="1388.9099645291944"/>
            <w:gridCol w:w="5339.373600664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esperadas modeladas (0,3)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Muitas etapas do texto estão presentes, mas outras estão simplificadas ou omitidas.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esperados modelados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“Cliente” não aparece como piscina externa clara; depósito sem clareza funcional.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esperados (0,3)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“cliente aprova ou reprova” deveria ser mensagem; resposta deveria ser evento de mensagem.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Artefatos / documentos (0,4)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dados aparece, mas contratos, protótipos, rótulos não aparecem como artefatos.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esperados (0,8)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pontos de decisão no texto que não estão modelados adequadamente (ex.: máquina atingiu 80 °C).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Nota alinhamento: ~6/20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8fgtilkcmvzr" w:id="6"/>
      <w:bookmarkEnd w:id="6"/>
      <w:r w:rsidDel="00000000" w:rsidR="00000000" w:rsidRPr="00000000">
        <w:rPr>
          <w:sz w:val="18"/>
          <w:szCs w:val="18"/>
          <w:rtl w:val="0"/>
        </w:rPr>
        <w:t xml:space="preserve">3) Semântica — 20%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8.8365072576794"/>
        <w:gridCol w:w="1388.9099645291944"/>
        <w:gridCol w:w="5007.765339236749"/>
        <w:tblGridChange w:id="0">
          <w:tblGrid>
            <w:gridCol w:w="2628.8365072576794"/>
            <w:gridCol w:w="1388.9099645291944"/>
            <w:gridCol w:w="5007.7653392367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tarefas conectadas (0,75)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tarefas isoladas ou com fluxos só para uma direção.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fluxo de saída por tarefa (0,75)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tarefas possuem múltiplos fluxos de saída sem gateway.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representam ações (0,25)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Muitas tarefas têm nomes de resultados e não ações (“Protótipo validado”, “Reunião realizada”).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na raia correta (0,25)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Administração e Design misturados em alguns fluxos.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Nota semântica: ~5/20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rhu6owe68vyb" w:id="7"/>
      <w:bookmarkEnd w:id="7"/>
      <w:r w:rsidDel="00000000" w:rsidR="00000000" w:rsidRPr="00000000">
        <w:rPr>
          <w:sz w:val="18"/>
          <w:szCs w:val="18"/>
          <w:rtl w:val="0"/>
        </w:rPr>
        <w:t xml:space="preserve">4) Boas práticas — 20%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1.812784584036"/>
        <w:gridCol w:w="1460.9987170134084"/>
        <w:gridCol w:w="4142.700309426178"/>
        <w:tblGridChange w:id="0">
          <w:tblGrid>
            <w:gridCol w:w="3421.812784584036"/>
            <w:gridCol w:w="1460.9987170134084"/>
            <w:gridCol w:w="4142.7003094261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início/fim rotulados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Nomes ausentes.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exclusivos rotulados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Nenhum gateway possui rótulo.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convergem quando aplicável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aberturas de decisão sem convergência formal.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verbo + substantivo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Muitos nomes estão como frases ou substantivos soltos.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Descrições breves e objetivas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tarefas longas.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da piscina = nome do processo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nome identificando claramente o processo principal.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siglas/abreviações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abreviações como “OK”.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Nomenclatura padronizada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Mistura de tempo verbal, substantivos e frases.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tarefas redundantes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repetição da validação do protótipo.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Nota boas práticas: ~4/20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r4j2az4mevt2" w:id="8"/>
      <w:bookmarkEnd w:id="8"/>
      <w:r w:rsidDel="00000000" w:rsidR="00000000" w:rsidRPr="00000000">
        <w:rPr>
          <w:sz w:val="18"/>
          <w:szCs w:val="18"/>
          <w:rtl w:val="0"/>
        </w:rPr>
        <w:t xml:space="preserve">5) Legibilidade — 10%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7.516094488189"/>
        <w:gridCol w:w="1448.8954960629922"/>
        <w:gridCol w:w="5059.100220472441"/>
        <w:tblGridChange w:id="0">
          <w:tblGrid>
            <w:gridCol w:w="2517.516094488189"/>
            <w:gridCol w:w="1448.8954960629922"/>
            <w:gridCol w:w="5059.1002204724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cruzamento de linhas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muitos cruzamentos e entrelaçamentos.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na ordem lógica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Administração deveria estar no topo; algumas piscinas estão desorganizadas.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Fluxo esquerda → direita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Alguns fluxos retornam para trás.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elementos conectados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Alguns elementos não conectam claramente à lógica.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 de posição correta (0,2)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mal distribuídos, retornos complexos.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Nota legibilidade: ~4/10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v769zeid1zk3" w:id="9"/>
      <w:bookmarkEnd w:id="9"/>
      <w:r w:rsidDel="00000000" w:rsidR="00000000" w:rsidRPr="00000000">
        <w:rPr>
          <w:sz w:val="18"/>
          <w:szCs w:val="18"/>
          <w:rtl w:val="0"/>
        </w:rPr>
        <w:t xml:space="preserve">📌 NOTA FINAL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Usando os pesos: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Sintaxe: 9/30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Alinhamento: 6/20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Semântica: 5/20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Boas práticas: 4/20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Legibilidade: 4/10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syprm9jpa4nr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Cálculo da nota final (convertida para escala 0–10):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  <w:br w:type="textWrapping"/>
        <w:t xml:space="preserve"> \text{Nota Final} = 9/30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0.30 + 6/20</w:t>
      </w:r>
      <w:r w:rsidDel="00000000" w:rsidR="00000000" w:rsidRPr="00000000">
        <w:rPr>
          <w:sz w:val="18"/>
          <w:szCs w:val="18"/>
          <w:rtl w:val="0"/>
        </w:rPr>
        <w:t xml:space="preserve">0.20 + 5/20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0.20 + 4/20</w:t>
      </w:r>
      <w:r w:rsidDel="00000000" w:rsidR="00000000" w:rsidRPr="00000000">
        <w:rPr>
          <w:sz w:val="18"/>
          <w:szCs w:val="18"/>
          <w:rtl w:val="0"/>
        </w:rPr>
        <w:t xml:space="preserve">0.20 + 4/10*0.10</w:t>
        <w:br w:type="textWrapping"/>
        <w:t xml:space="preserve"> ]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  <w:br w:type="textWrapping"/>
        <w:t xml:space="preserve"> \text{Nota Final} \approx 3.6 / 10</w:t>
        <w:br w:type="textWrapping"/>
        <w:t xml:space="preserve"> ]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7ng5sxaz1gj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NOTA FINAL: 3.6 / 10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muw72slgulj" w:id="12"/>
      <w:bookmarkEnd w:id="12"/>
      <w:r w:rsidDel="00000000" w:rsidR="00000000" w:rsidRPr="00000000">
        <w:rPr>
          <w:sz w:val="18"/>
          <w:szCs w:val="18"/>
          <w:rtl w:val="0"/>
        </w:rPr>
        <w:t xml:space="preserve">📌 RECOMENDAÇÕES DE MELHORIA (Top 5)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Criar piscinas claras (Cliente, Administração, Design, Injeção, Sopro, Depósito) e mover fluxos entre elas como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mensagens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Adicionar evento inicial e final em TODAS as piscinas.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Rotular gateways (“Protótipo aprovado?”, “Atingiu 80°C?”, “Falha detectada?”).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Padronizar nomes das tarefas com “Verbo + Substantivo” (ex.: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Enviar protótipo ao cliente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Validar requisitos</w:t>
      </w:r>
      <w:r w:rsidDel="00000000" w:rsidR="00000000" w:rsidRPr="00000000">
        <w:rPr>
          <w:sz w:val="18"/>
          <w:szCs w:val="1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Eliminar cruzamentos de linha, reorganizando atividades em layout mais horizontal.</w:t>
        <w:br w:type="textWrapping"/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quiser, posso corrigir o diagrama, refazer um diagrama limpo, ou produzir uma versão conforme todas as boas práticas BPMN 2.0.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mensagem entre raias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com mais de um evento inicial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fluxo de interrupção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tarefa incorreto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Raia sem responsável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em apenas uma raia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eventos esperados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gateways esperados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na raia errada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sem rótulo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verbo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da piscina errado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Presença de sigla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Atores fora da ordem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Rodada: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avaliação completa abaixo segue exatamente a rubrica, marcando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Atende / Não atende</w:t>
      </w:r>
      <w:r w:rsidDel="00000000" w:rsidR="00000000" w:rsidRPr="00000000">
        <w:rPr>
          <w:sz w:val="18"/>
          <w:szCs w:val="18"/>
          <w:rtl w:val="0"/>
        </w:rPr>
        <w:t xml:space="preserve">, descrevendo todos os erros encontrados, aplicando apenas uma penalidade por tipo, e finalizando com notas por seção + nota final.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qzhgjgzz67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RESUMO GERAL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246yma6p5hte" w:id="14"/>
      <w:bookmarkEnd w:id="14"/>
      <w:r w:rsidDel="00000000" w:rsidR="00000000" w:rsidRPr="00000000">
        <w:rPr>
          <w:color w:val="000000"/>
          <w:sz w:val="18"/>
          <w:szCs w:val="18"/>
          <w:rtl w:val="0"/>
        </w:rPr>
        <w:t xml:space="preserve">Pontos Fortes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modelo cobre praticamente todas as etapas descritas no texto da atividade.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Há divisão clara entre setores (piscinas e raias bem definidas).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lógica geral do processo está representada com início, decisão, iterações e término.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modelagem contempla subprocesso, gateways, eventos e mensagens.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98bpfq9hwph" w:id="15"/>
      <w:bookmarkEnd w:id="15"/>
      <w:r w:rsidDel="00000000" w:rsidR="00000000" w:rsidRPr="00000000">
        <w:rPr>
          <w:color w:val="000000"/>
          <w:sz w:val="18"/>
          <w:szCs w:val="18"/>
          <w:rtl w:val="0"/>
        </w:rPr>
        <w:t xml:space="preserve">Principais Falhas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Diversas violações de sintaxe BPMN 2.0 (principalmente fluxos entre raias, eventos finais ausentes, nomes de eventos inexistentes, fluxos cruzando, gateways sem rótulo, falta de convergência).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Semântica incorreta em vários trechos (tarefas com múltiplas saídas ou saídas diretas sem gateway).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Boas práticas amplamente comprometidas (nomes longos, não padronizados, gateways não rotulados, ausência de infinitivo).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Problemas de legibilidade (muitos cruzamentos, posições desalinhadas).</w:t>
        <w:br w:type="textWrapping"/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xeaxgqfa77n0" w:id="16"/>
      <w:bookmarkEnd w:id="16"/>
      <w:r w:rsidDel="00000000" w:rsidR="00000000" w:rsidRPr="00000000">
        <w:rPr>
          <w:sz w:val="18"/>
          <w:szCs w:val="18"/>
          <w:rtl w:val="0"/>
        </w:rPr>
        <w:t xml:space="preserve">📋 TABELA DE AVALIAÇÃO COMPLETA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seguir está cada item da rubrica, com Atende / Não atende + justificativa.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pk2wby624beb" w:id="17"/>
      <w:bookmarkEnd w:id="17"/>
      <w:r w:rsidDel="00000000" w:rsidR="00000000" w:rsidRPr="00000000">
        <w:rPr>
          <w:sz w:val="18"/>
          <w:szCs w:val="18"/>
          <w:rtl w:val="0"/>
        </w:rPr>
        <w:t xml:space="preserve">1) SINTAXE — 30%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2.4747260180748"/>
        <w:gridCol w:w="657.1745111222019"/>
        <w:gridCol w:w="1196.1521677260223"/>
        <w:gridCol w:w="4869.710406157324"/>
        <w:tblGridChange w:id="0">
          <w:tblGrid>
            <w:gridCol w:w="2302.4747260180748"/>
            <w:gridCol w:w="657.1745111222019"/>
            <w:gridCol w:w="1196.1521677260223"/>
            <w:gridCol w:w="4869.7104061573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sequência apenas entre raias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vários fluxos atravessando raias diretamente sem necessidade de mensagem — ex.: do Design para Injeção e do Sopro para Injeção.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mensagem apenas entre piscinas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Fluxos tracejados são usados dentro da mesma piscina, o que é incorreto para mensagem.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conectados com fluxo de sequência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os gateways usam sequence flow corretamente.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inicial para cada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piscina principal contém um evento inicial, mas existem outras piscinas sem evento inicial definido.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final para cada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piscinas sem evento final explícito (ex.: Design, Sopro).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evento inicial por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apenas um evento inicial na piscina principal.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de término quando fluxo interrompido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levam a encerramentos sem evento final explícito.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possuem mais de um fluxo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gateways possuem múltiplas saídas.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tarefas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Diversas tarefas deveriam ser “tarefa de envio”, “tarefa de usuário” etc. mas estão como tarefa genérica.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gateways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exclusivos usados como se fossem paralelos e vice-versa.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eventos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intermediários sem tipo definido, timers sem rótulo de tempo.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raia possui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raia tem rótulo de setor.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em apenas uma raia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tarefas atravessando raias.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link nomeados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links nomeados onde deveriam existir (há saltos longos no fluxo).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Atividades distribuídas corretamente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tarefas do processo físico colocadas na raia errada (ex.: atividades de produção conectadas no Design).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vr896n7ovvs1" w:id="18"/>
      <w:bookmarkEnd w:id="18"/>
      <w:r w:rsidDel="00000000" w:rsidR="00000000" w:rsidRPr="00000000">
        <w:rPr>
          <w:color w:val="000000"/>
          <w:sz w:val="18"/>
          <w:szCs w:val="18"/>
          <w:rtl w:val="0"/>
        </w:rPr>
        <w:t xml:space="preserve">Nota de Sintaxe: 30% × (6/15 itens) = 12%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q24spsvqv6ep" w:id="19"/>
      <w:bookmarkEnd w:id="19"/>
      <w:r w:rsidDel="00000000" w:rsidR="00000000" w:rsidRPr="00000000">
        <w:rPr>
          <w:sz w:val="18"/>
          <w:szCs w:val="18"/>
          <w:rtl w:val="0"/>
        </w:rPr>
        <w:t xml:space="preserve">2) MODELAGEM ALINHADA À PROPOSTA — 20%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.6346983823678"/>
        <w:gridCol w:w="656.1433795670939"/>
        <w:gridCol w:w="1293.4049352617535"/>
        <w:gridCol w:w="5060.328797812408"/>
        <w:tblGridChange w:id="0">
          <w:tblGrid>
            <w:gridCol w:w="2015.6346983823678"/>
            <w:gridCol w:w="656.1433795670939"/>
            <w:gridCol w:w="1293.4049352617535"/>
            <w:gridCol w:w="5060.3287978124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esperadas modeladas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atividades citadas no texto aparecem.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esperados modelados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áreas aparecem como raias.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esperados modelados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Faltam eventos de espera do cliente, eventos de envio de relatório, eventos de exceção.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Artefatos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Rótulos, protótipos e relatórios não aparecem como dados/artefatos BPMN.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Faltam gateways essenciais (ex.: verificação de rótulos, chegada de remessa, presença de falhas).</w:t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gtv3u6fgqbak" w:id="20"/>
      <w:bookmarkEnd w:id="20"/>
      <w:r w:rsidDel="00000000" w:rsidR="00000000" w:rsidRPr="00000000">
        <w:rPr>
          <w:color w:val="000000"/>
          <w:sz w:val="18"/>
          <w:szCs w:val="18"/>
          <w:rtl w:val="0"/>
        </w:rPr>
        <w:t xml:space="preserve">Nota de Modelagem: 20% × (2/5 itens) = 8%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hy3b8fbqjyec" w:id="21"/>
      <w:bookmarkEnd w:id="21"/>
      <w:r w:rsidDel="00000000" w:rsidR="00000000" w:rsidRPr="00000000">
        <w:rPr>
          <w:sz w:val="18"/>
          <w:szCs w:val="18"/>
          <w:rtl w:val="0"/>
        </w:rPr>
        <w:t xml:space="preserve">3) SEMÂNTICA — 20%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.4439429380955"/>
        <w:gridCol w:w="656.1433795670939"/>
        <w:gridCol w:w="1350.0504068790565"/>
        <w:gridCol w:w="4493.874081639377"/>
        <w:tblGridChange w:id="0">
          <w:tblGrid>
            <w:gridCol w:w="2525.4439429380955"/>
            <w:gridCol w:w="656.1433795670939"/>
            <w:gridCol w:w="1350.0504068790565"/>
            <w:gridCol w:w="4493.8740816393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tarefas conectadas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tarefas soltas.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fluxo de saída por tarefa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várias tarefas com bifurcação direta sem gateway.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representam 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nomes são ações.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na raia 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atividades de produção aparecem conectadas no setor de Design.</w:t>
            </w:r>
          </w:p>
        </w:tc>
      </w:tr>
    </w:tbl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uf14p2baz9a7" w:id="22"/>
      <w:bookmarkEnd w:id="22"/>
      <w:r w:rsidDel="00000000" w:rsidR="00000000" w:rsidRPr="00000000">
        <w:rPr>
          <w:color w:val="000000"/>
          <w:sz w:val="18"/>
          <w:szCs w:val="18"/>
          <w:rtl w:val="0"/>
        </w:rPr>
        <w:t xml:space="preserve">Nota de Semântica: 20% × (2/4 itens) = 10%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iiuryf84ghov" w:id="23"/>
      <w:bookmarkEnd w:id="23"/>
      <w:r w:rsidDel="00000000" w:rsidR="00000000" w:rsidRPr="00000000">
        <w:rPr>
          <w:sz w:val="18"/>
          <w:szCs w:val="18"/>
          <w:rtl w:val="0"/>
        </w:rPr>
        <w:t xml:space="preserve">4) BOAS PRÁTICAS — 20%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8.480545580338"/>
        <w:gridCol w:w="656.1433795670939"/>
        <w:gridCol w:w="1364.2117747833822"/>
        <w:gridCol w:w="3686.6761110928082"/>
        <w:tblGridChange w:id="0">
          <w:tblGrid>
            <w:gridCol w:w="3318.480545580338"/>
            <w:gridCol w:w="656.1433795670939"/>
            <w:gridCol w:w="1364.2117747833822"/>
            <w:gridCol w:w="3686.67611109280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início/fim com rótulo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não possuem nomes.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exclusivos rotulados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usados sem rótulos de decisão (“Sim/Não”).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convergem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splits sem correspondente join.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verbo no infinitivo + substantivo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Muitas tarefas com frases longas e não padronizadas.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Descrições breves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extremamente longas.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da piscina = nome do processo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piscina representa o processo principal.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siglas/abreviações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foram usadas siglas.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Nomenclatura padronizada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Variação entre verbos, frases,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tarefas redundantes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redundância evidente.</w:t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qtnrlivtj1q0" w:id="24"/>
      <w:bookmarkEnd w:id="24"/>
      <w:r w:rsidDel="00000000" w:rsidR="00000000" w:rsidRPr="00000000">
        <w:rPr>
          <w:color w:val="000000"/>
          <w:sz w:val="18"/>
          <w:szCs w:val="18"/>
          <w:rtl w:val="0"/>
        </w:rPr>
        <w:t xml:space="preserve">Nota de Boas práticas: 20% × (4/9 itens) = 8.8%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1lkjs7wih00y" w:id="25"/>
      <w:bookmarkEnd w:id="25"/>
      <w:r w:rsidDel="00000000" w:rsidR="00000000" w:rsidRPr="00000000">
        <w:rPr>
          <w:sz w:val="18"/>
          <w:szCs w:val="18"/>
          <w:rtl w:val="0"/>
        </w:rPr>
        <w:t xml:space="preserve">5) LEGIBILIDADE — 10%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764273712648"/>
        <w:gridCol w:w="656.1433795670939"/>
        <w:gridCol w:w="1350.0504068790565"/>
        <w:gridCol w:w="4904.553750864824"/>
        <w:tblGridChange w:id="0">
          <w:tblGrid>
            <w:gridCol w:w="2114.764273712648"/>
            <w:gridCol w:w="656.1433795670939"/>
            <w:gridCol w:w="1350.0504068790565"/>
            <w:gridCol w:w="4904.5537508648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cruzamento de linhas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diagrama apresenta muitos cruzamentos.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na ordem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 coerente.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Fluxo esquerda → direita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alterna direções e retorna ao início.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elementos conectados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elementos soltos.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 de posição 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longe de tarefas relacionadas, subprocesso posicionado distante do fluxo.</w:t>
            </w:r>
          </w:p>
        </w:tc>
      </w:tr>
    </w:tbl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jnmxk4rewdl4" w:id="26"/>
      <w:bookmarkEnd w:id="26"/>
      <w:r w:rsidDel="00000000" w:rsidR="00000000" w:rsidRPr="00000000">
        <w:rPr>
          <w:color w:val="000000"/>
          <w:sz w:val="18"/>
          <w:szCs w:val="18"/>
          <w:rtl w:val="0"/>
        </w:rPr>
        <w:t xml:space="preserve">Nota de Legibilidade: 10% × (2/5 itens) = 4%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ikw3ph52pyby" w:id="27"/>
      <w:bookmarkEnd w:id="27"/>
      <w:r w:rsidDel="00000000" w:rsidR="00000000" w:rsidRPr="00000000">
        <w:rPr>
          <w:sz w:val="18"/>
          <w:szCs w:val="18"/>
          <w:rtl w:val="0"/>
        </w:rPr>
        <w:t xml:space="preserve">🎯 CÁLCULO FINAL</w:t>
      </w:r>
    </w:p>
    <w:tbl>
      <w:tblPr>
        <w:tblStyle w:val="Table11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95"/>
        <w:gridCol w:w="1430"/>
        <w:tblGridChange w:id="0">
          <w:tblGrid>
            <w:gridCol w:w="1520"/>
            <w:gridCol w:w="69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 obtida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Sintaxe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Semântica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Boas práticas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Legibilidade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4%</w:t>
            </w:r>
          </w:p>
        </w:tc>
      </w:tr>
    </w:tbl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liqer68h6ei4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Nota Final: 42.8 / 100 → 4.28 / 10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8sxbip6m3sjn" w:id="29"/>
      <w:bookmarkEnd w:id="29"/>
      <w:r w:rsidDel="00000000" w:rsidR="00000000" w:rsidRPr="00000000">
        <w:rPr>
          <w:sz w:val="18"/>
          <w:szCs w:val="18"/>
          <w:rtl w:val="0"/>
        </w:rPr>
        <w:t xml:space="preserve">📌 RECOMENDAÇÕES DE MELHORIA (3–5 ações)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Remover todos os fluxos de sequência entre piscinas e substituir por fluxos de mensagem.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Rotular gateways com decisões (“Protótipo OK?”, “Falha encontrada?”) e garantir convergências.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Padronizar nomes das tarefas usando “Verbo no infinitivo + Substantivo”.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Adicionar eventos finais em todas as piscinas e eventos intermediários quando necessário (timer, mensagem, link).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Reorganizar para eliminar cruzamentos, mantendo o fluxo da esquerda para a direita.</w:t>
        <w:br w:type="textWrapping"/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quiser, posso refazer o diagrama corretamente, corrigir os erros apontados ou gerar uma versão 100% conforme a rubrica.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mensagem entre raias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fluxo de interrupção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tarefa incorreto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em apenas uma raia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eventos esperados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artefatos esperados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gateways esperados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na raia errada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sem rótulo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Gateways não convergem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verbo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 longa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