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038E629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</w:t>
      </w:r>
      <w:proofErr w:type="gramStart"/>
      <w:r>
        <w:t>are  Reportable</w:t>
      </w:r>
      <w:proofErr w:type="gramEnd"/>
      <w:r>
        <w:t xml:space="preserve"> and Non-reportable </w:t>
      </w:r>
    </w:p>
    <w:p w14:paraId="51E297E6" w14:textId="6F4C13E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764BC99F" w14:textId="7CEA26B2" w:rsidR="00FB3D01" w:rsidRDefault="00FB3D01" w:rsidP="00FB3D01">
      <w:pPr>
        <w:jc w:val="center"/>
      </w:pPr>
      <w:bookmarkStart w:id="0" w:name="_GoBack"/>
      <w:bookmarkEnd w:id="0"/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7E0FD4"/>
    <w:rsid w:val="00A83FBB"/>
    <w:rsid w:val="00E47D46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Marina Matatova</cp:lastModifiedBy>
  <cp:revision>2</cp:revision>
  <cp:lastPrinted>2018-06-28T17:18:00Z</cp:lastPrinted>
  <dcterms:created xsi:type="dcterms:W3CDTF">2018-06-28T17:17:00Z</dcterms:created>
  <dcterms:modified xsi:type="dcterms:W3CDTF">2018-08-06T18:09:00Z</dcterms:modified>
</cp:coreProperties>
</file>