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7A35D" w14:textId="77777777" w:rsidR="00942A78" w:rsidRDefault="00942A78" w:rsidP="00777F57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New Mexico’s Response to questions from the</w:t>
      </w:r>
    </w:p>
    <w:p w14:paraId="37F0D98A" w14:textId="724328C8" w:rsidR="00777F57" w:rsidRDefault="007B1973" w:rsidP="00777F57">
      <w:pPr>
        <w:jc w:val="center"/>
        <w:rPr>
          <w:b/>
          <w:sz w:val="24"/>
        </w:rPr>
      </w:pPr>
      <w:r>
        <w:rPr>
          <w:b/>
          <w:sz w:val="24"/>
        </w:rPr>
        <w:t>New Mexico</w:t>
      </w:r>
      <w:r w:rsidR="00A673EC">
        <w:rPr>
          <w:b/>
          <w:sz w:val="24"/>
        </w:rPr>
        <w:t xml:space="preserve"> </w:t>
      </w:r>
      <w:r w:rsidR="00323EDE" w:rsidRPr="00371EDF">
        <w:rPr>
          <w:b/>
          <w:sz w:val="24"/>
        </w:rPr>
        <w:t>Pathology Infrastructure Call Agenda</w:t>
      </w:r>
    </w:p>
    <w:p w14:paraId="2EDEFF87" w14:textId="38FACA79" w:rsidR="00777F57" w:rsidRPr="00EA26F2" w:rsidRDefault="002F4F38" w:rsidP="00EA26F2">
      <w:pPr>
        <w:spacing w:after="0"/>
        <w:jc w:val="center"/>
        <w:rPr>
          <w:sz w:val="20"/>
        </w:rPr>
      </w:pPr>
      <w:r>
        <w:rPr>
          <w:sz w:val="20"/>
        </w:rPr>
        <w:t>Monday</w:t>
      </w:r>
      <w:r w:rsidR="006E39C1">
        <w:rPr>
          <w:sz w:val="20"/>
        </w:rPr>
        <w:t xml:space="preserve"> </w:t>
      </w:r>
      <w:r w:rsidR="00580582">
        <w:rPr>
          <w:sz w:val="20"/>
        </w:rPr>
        <w:t>8</w:t>
      </w:r>
      <w:r w:rsidR="006E39C1">
        <w:rPr>
          <w:sz w:val="20"/>
        </w:rPr>
        <w:t>/</w:t>
      </w:r>
      <w:r w:rsidR="007B1973">
        <w:rPr>
          <w:sz w:val="20"/>
        </w:rPr>
        <w:t>20</w:t>
      </w:r>
      <w:r w:rsidR="00EA26F2" w:rsidRPr="00EA26F2">
        <w:rPr>
          <w:sz w:val="20"/>
        </w:rPr>
        <w:t>/2018</w:t>
      </w:r>
    </w:p>
    <w:p w14:paraId="51FA25D4" w14:textId="2E4871EA" w:rsidR="00EA26F2" w:rsidRPr="00EA26F2" w:rsidRDefault="007B1973" w:rsidP="00EA26F2">
      <w:pPr>
        <w:spacing w:after="0"/>
        <w:jc w:val="center"/>
        <w:rPr>
          <w:sz w:val="20"/>
        </w:rPr>
      </w:pPr>
      <w:r>
        <w:rPr>
          <w:sz w:val="20"/>
        </w:rPr>
        <w:t>11</w:t>
      </w:r>
      <w:r w:rsidR="00580582">
        <w:rPr>
          <w:sz w:val="20"/>
        </w:rPr>
        <w:t>:</w:t>
      </w:r>
      <w:r w:rsidR="006E39C1">
        <w:rPr>
          <w:sz w:val="20"/>
        </w:rPr>
        <w:t>00</w:t>
      </w:r>
      <w:r>
        <w:rPr>
          <w:sz w:val="20"/>
        </w:rPr>
        <w:t>a</w:t>
      </w:r>
      <w:r w:rsidR="006E39C1">
        <w:rPr>
          <w:sz w:val="20"/>
        </w:rPr>
        <w:t xml:space="preserve">m – </w:t>
      </w:r>
      <w:r>
        <w:rPr>
          <w:sz w:val="20"/>
        </w:rPr>
        <w:t>12</w:t>
      </w:r>
      <w:r w:rsidR="00EA26F2" w:rsidRPr="00EA26F2">
        <w:rPr>
          <w:sz w:val="20"/>
        </w:rPr>
        <w:t>:00</w:t>
      </w:r>
      <w:r w:rsidR="002F4F38">
        <w:rPr>
          <w:sz w:val="20"/>
        </w:rPr>
        <w:t>p</w:t>
      </w:r>
      <w:r w:rsidR="00EA26F2" w:rsidRPr="00EA26F2">
        <w:rPr>
          <w:sz w:val="20"/>
        </w:rPr>
        <w:t xml:space="preserve">m </w:t>
      </w:r>
      <w:r w:rsidR="00D85D07">
        <w:rPr>
          <w:sz w:val="20"/>
        </w:rPr>
        <w:t>Eastern</w:t>
      </w:r>
    </w:p>
    <w:p w14:paraId="75CE08E9" w14:textId="5BCCA5F3" w:rsidR="00EA26F2" w:rsidRPr="00EA26F2" w:rsidRDefault="00EA26F2" w:rsidP="00EA26F2">
      <w:pPr>
        <w:spacing w:after="0"/>
        <w:jc w:val="center"/>
        <w:rPr>
          <w:sz w:val="20"/>
        </w:rPr>
      </w:pPr>
      <w:proofErr w:type="spellStart"/>
      <w:r w:rsidRPr="00EA26F2">
        <w:rPr>
          <w:sz w:val="20"/>
        </w:rPr>
        <w:t>Webex</w:t>
      </w:r>
      <w:proofErr w:type="spellEnd"/>
    </w:p>
    <w:p w14:paraId="11352DCB" w14:textId="77777777" w:rsidR="00EA26F2" w:rsidRPr="00EA26F2" w:rsidRDefault="00AA6C9A" w:rsidP="00EA26F2">
      <w:pPr>
        <w:spacing w:after="0" w:line="270" w:lineRule="atLeast"/>
        <w:jc w:val="center"/>
        <w:rPr>
          <w:rFonts w:ascii="Arial" w:hAnsi="Arial" w:cs="Arial"/>
          <w:color w:val="333333"/>
          <w:sz w:val="18"/>
          <w:szCs w:val="21"/>
        </w:rPr>
      </w:pPr>
      <w:hyperlink r:id="rId5" w:history="1">
        <w:r w:rsidR="00EA26F2" w:rsidRPr="00EA26F2">
          <w:rPr>
            <w:rStyle w:val="Hyperlink"/>
            <w:color w:val="0066CC"/>
            <w:sz w:val="18"/>
          </w:rPr>
          <w:t>https://cbiit.webex.com/join/matatovam2</w:t>
        </w:r>
      </w:hyperlink>
      <w:r w:rsidR="00EA26F2" w:rsidRPr="00EA26F2">
        <w:rPr>
          <w:rFonts w:ascii="Arial" w:hAnsi="Arial" w:cs="Arial"/>
          <w:color w:val="333333"/>
          <w:sz w:val="18"/>
          <w:szCs w:val="21"/>
        </w:rPr>
        <w:t>  </w:t>
      </w:r>
      <w:r w:rsidR="00EA26F2" w:rsidRPr="00EA26F2">
        <w:rPr>
          <w:rFonts w:ascii="Arial" w:hAnsi="Arial" w:cs="Arial"/>
          <w:color w:val="333333"/>
          <w:sz w:val="14"/>
          <w:szCs w:val="21"/>
        </w:rPr>
        <w:t>|  731 856 083</w:t>
      </w:r>
    </w:p>
    <w:p w14:paraId="55074633" w14:textId="77777777" w:rsidR="00EA26F2" w:rsidRPr="00371EDF" w:rsidRDefault="00EA26F2" w:rsidP="00777F57">
      <w:pPr>
        <w:jc w:val="center"/>
        <w:rPr>
          <w:b/>
          <w:sz w:val="24"/>
        </w:rPr>
      </w:pPr>
    </w:p>
    <w:p w14:paraId="592892A1" w14:textId="5323E543" w:rsidR="00D85D07" w:rsidRDefault="00D85D07" w:rsidP="00D85D07">
      <w:pPr>
        <w:pStyle w:val="ListParagraph"/>
        <w:numPr>
          <w:ilvl w:val="0"/>
          <w:numId w:val="1"/>
        </w:numPr>
        <w:ind w:left="1080"/>
      </w:pPr>
      <w:r>
        <w:t>Infrastructure Questions:</w:t>
      </w:r>
    </w:p>
    <w:p w14:paraId="7C0345CB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Were there any specific reasons for choosing the individual pathology routes at your registry? (e.g. certain labs had certain technical requirements)</w:t>
      </w:r>
    </w:p>
    <w:p w14:paraId="46B85313" w14:textId="77777777" w:rsidR="00475257" w:rsidRDefault="00475257" w:rsidP="00475257">
      <w:pPr>
        <w:pStyle w:val="ListParagraph"/>
        <w:ind w:left="1800"/>
      </w:pPr>
    </w:p>
    <w:p w14:paraId="143175D0" w14:textId="2857DFE3" w:rsidR="00475257" w:rsidRPr="00475257" w:rsidRDefault="00475257" w:rsidP="00475257">
      <w:pPr>
        <w:pStyle w:val="ListParagraph"/>
        <w:ind w:left="1800"/>
        <w:rPr>
          <w:rFonts w:cs="Arial"/>
        </w:rPr>
      </w:pPr>
      <w:r w:rsidRPr="00475257">
        <w:rPr>
          <w:rFonts w:cs="Arial"/>
        </w:rPr>
        <w:t>A.I.M. - Suggested and provided by SEER</w:t>
      </w:r>
    </w:p>
    <w:p w14:paraId="48816CED" w14:textId="6EED8112" w:rsidR="00475257" w:rsidRPr="00475257" w:rsidRDefault="00475257" w:rsidP="00475257">
      <w:pPr>
        <w:pStyle w:val="ListParagraph"/>
        <w:ind w:left="1800"/>
        <w:rPr>
          <w:rFonts w:cs="Arial"/>
        </w:rPr>
      </w:pPr>
      <w:r w:rsidRPr="00475257">
        <w:rPr>
          <w:rFonts w:cs="Arial"/>
        </w:rPr>
        <w:t>PHIN MS - Heard of other SEER sites using PHIN MS to receive reports from facilities/labs already using PHIN MS.  Our hope was to pick up HL7 records from a large Lubbock facility who was already on PHIN MS</w:t>
      </w:r>
    </w:p>
    <w:p w14:paraId="526D7D5D" w14:textId="77777777" w:rsidR="00475257" w:rsidRPr="00475257" w:rsidRDefault="00475257" w:rsidP="00475257">
      <w:pPr>
        <w:pStyle w:val="ListParagraph"/>
        <w:ind w:left="1800"/>
        <w:rPr>
          <w:rFonts w:ascii="Arial" w:hAnsi="Arial" w:cs="Arial"/>
        </w:rPr>
      </w:pPr>
    </w:p>
    <w:p w14:paraId="24996520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Who reaches out to the labs at your registry or do the labs reach out to you?</w:t>
      </w:r>
    </w:p>
    <w:p w14:paraId="70BA5856" w14:textId="77777777" w:rsidR="00475257" w:rsidRDefault="00475257" w:rsidP="00475257">
      <w:pPr>
        <w:pStyle w:val="ListParagraph"/>
        <w:ind w:left="1800"/>
      </w:pPr>
    </w:p>
    <w:p w14:paraId="287D803C" w14:textId="513FF660" w:rsidR="00475257" w:rsidRDefault="00475257" w:rsidP="00475257">
      <w:pPr>
        <w:pStyle w:val="ListParagraph"/>
        <w:ind w:left="1800"/>
        <w:rPr>
          <w:rFonts w:cs="Times New Roman"/>
        </w:rPr>
      </w:pPr>
      <w:r w:rsidRPr="00475257">
        <w:rPr>
          <w:rFonts w:cs="Times New Roman"/>
        </w:rPr>
        <w:t>Program Manager</w:t>
      </w:r>
      <w:r w:rsidR="00D12B83">
        <w:rPr>
          <w:rFonts w:cs="Times New Roman"/>
        </w:rPr>
        <w:t>,</w:t>
      </w:r>
      <w:r w:rsidRPr="00475257">
        <w:rPr>
          <w:rFonts w:cs="Times New Roman"/>
        </w:rPr>
        <w:t xml:space="preserve"> Virginia Williams</w:t>
      </w:r>
      <w:r w:rsidR="00D12B83">
        <w:rPr>
          <w:rFonts w:cs="Times New Roman"/>
        </w:rPr>
        <w:t xml:space="preserve"> CTR</w:t>
      </w:r>
    </w:p>
    <w:p w14:paraId="18D24A4E" w14:textId="77777777" w:rsidR="00475257" w:rsidRPr="00475257" w:rsidRDefault="00475257" w:rsidP="00475257">
      <w:pPr>
        <w:pStyle w:val="ListParagraph"/>
        <w:ind w:left="1800"/>
        <w:rPr>
          <w:rFonts w:cs="Times New Roman"/>
        </w:rPr>
      </w:pPr>
    </w:p>
    <w:p w14:paraId="2BC93127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Are there any labs or hospitals that use multiple routes to send you pathology reports? (e.g. Hospital A sends data by sftp and through AIM)</w:t>
      </w:r>
    </w:p>
    <w:p w14:paraId="4B114614" w14:textId="77777777" w:rsidR="00475257" w:rsidRDefault="00475257" w:rsidP="00475257">
      <w:pPr>
        <w:pStyle w:val="ListParagraph"/>
        <w:ind w:left="1800"/>
      </w:pPr>
    </w:p>
    <w:p w14:paraId="6FD2A07C" w14:textId="7E63B52C" w:rsidR="00475257" w:rsidRDefault="00475257" w:rsidP="00475257">
      <w:pPr>
        <w:pStyle w:val="ListParagraph"/>
        <w:ind w:left="1800"/>
      </w:pPr>
      <w:r>
        <w:t>No</w:t>
      </w:r>
    </w:p>
    <w:p w14:paraId="606F654E" w14:textId="77777777" w:rsidR="00D85D07" w:rsidRDefault="00D85D07" w:rsidP="00D85D07">
      <w:pPr>
        <w:pStyle w:val="ListParagraph"/>
        <w:numPr>
          <w:ilvl w:val="2"/>
          <w:numId w:val="1"/>
        </w:numPr>
        <w:ind w:left="2520"/>
      </w:pPr>
      <w:r>
        <w:t>If so, can you provide the background to this setup</w:t>
      </w:r>
    </w:p>
    <w:p w14:paraId="1D5C0FB0" w14:textId="77777777" w:rsidR="00475257" w:rsidRDefault="00475257" w:rsidP="00475257">
      <w:pPr>
        <w:pStyle w:val="ListParagraph"/>
        <w:ind w:left="2520"/>
      </w:pPr>
    </w:p>
    <w:p w14:paraId="2C8E4DC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there are restrictions in potentially changing from one pathology route to another?</w:t>
      </w:r>
    </w:p>
    <w:p w14:paraId="56796342" w14:textId="77777777" w:rsidR="00475257" w:rsidRDefault="00475257" w:rsidP="00475257">
      <w:pPr>
        <w:pStyle w:val="ListParagraph"/>
        <w:ind w:left="1800"/>
      </w:pPr>
    </w:p>
    <w:p w14:paraId="09E1BB6A" w14:textId="1FAD385A" w:rsidR="00475257" w:rsidRDefault="00475257" w:rsidP="00475257">
      <w:pPr>
        <w:pStyle w:val="ListParagraph"/>
        <w:ind w:left="1800"/>
      </w:pPr>
      <w:r>
        <w:t xml:space="preserve">SEER has invested in setting up interfaces between the lab software and </w:t>
      </w:r>
      <w:proofErr w:type="spellStart"/>
      <w:r>
        <w:t>TransMed</w:t>
      </w:r>
      <w:proofErr w:type="spellEnd"/>
    </w:p>
    <w:p w14:paraId="33DF7C38" w14:textId="0BF0B9FC" w:rsidR="00475257" w:rsidRDefault="00475257" w:rsidP="00475257">
      <w:pPr>
        <w:pStyle w:val="ListParagraph"/>
        <w:ind w:left="1800"/>
      </w:pPr>
      <w:r>
        <w:t>Should a change be made the inte</w:t>
      </w:r>
      <w:r w:rsidR="00D12B83">
        <w:t>rfaces may need to change again.  Someone would need to pay for the change.</w:t>
      </w:r>
    </w:p>
    <w:p w14:paraId="53579D86" w14:textId="77777777" w:rsidR="00475257" w:rsidRDefault="00475257" w:rsidP="00475257">
      <w:pPr>
        <w:pStyle w:val="ListParagraph"/>
        <w:ind w:left="1800"/>
      </w:pPr>
    </w:p>
    <w:p w14:paraId="6A49DEF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you currently considering any additional pathology routes or processes?</w:t>
      </w:r>
    </w:p>
    <w:p w14:paraId="1E4ED643" w14:textId="77777777" w:rsidR="00475257" w:rsidRDefault="00475257" w:rsidP="00475257">
      <w:pPr>
        <w:pStyle w:val="ListParagraph"/>
        <w:ind w:left="1800"/>
      </w:pPr>
    </w:p>
    <w:p w14:paraId="517E8E3F" w14:textId="2C401A21" w:rsidR="00475257" w:rsidRDefault="0025764C" w:rsidP="00475257">
      <w:pPr>
        <w:pStyle w:val="ListParagraph"/>
        <w:ind w:left="1800"/>
      </w:pPr>
      <w:r>
        <w:t xml:space="preserve">We’re always looking for new places to install </w:t>
      </w:r>
      <w:proofErr w:type="spellStart"/>
      <w:r>
        <w:t>epath</w:t>
      </w:r>
      <w:proofErr w:type="spellEnd"/>
      <w:r>
        <w:t xml:space="preserve"> but we are not currently looking for additional pathology routes or processes.</w:t>
      </w:r>
    </w:p>
    <w:p w14:paraId="7F23F2C8" w14:textId="77777777" w:rsidR="00475257" w:rsidRDefault="00475257" w:rsidP="00475257">
      <w:pPr>
        <w:pStyle w:val="ListParagraph"/>
        <w:ind w:left="1800"/>
      </w:pPr>
    </w:p>
    <w:p w14:paraId="231F1F5F" w14:textId="02B4865F" w:rsidR="00D85D07" w:rsidRDefault="00D85D07" w:rsidP="00D85D07">
      <w:pPr>
        <w:pStyle w:val="ListParagraph"/>
        <w:numPr>
          <w:ilvl w:val="1"/>
          <w:numId w:val="1"/>
        </w:numPr>
      </w:pPr>
      <w:r>
        <w:t>Are there any preferred pathology routes at your registry (in terms of efficiency or cost)?</w:t>
      </w:r>
    </w:p>
    <w:p w14:paraId="42F900A3" w14:textId="77777777" w:rsidR="00475257" w:rsidRDefault="00475257" w:rsidP="00475257">
      <w:pPr>
        <w:pStyle w:val="ListParagraph"/>
        <w:ind w:left="1800"/>
      </w:pPr>
    </w:p>
    <w:p w14:paraId="659A4FF8" w14:textId="0E98E5DC" w:rsidR="00475257" w:rsidRDefault="00475257" w:rsidP="00475257">
      <w:pPr>
        <w:pStyle w:val="ListParagraph"/>
        <w:ind w:left="1800"/>
      </w:pPr>
      <w:r>
        <w:t>A.I.M. E-path reporter</w:t>
      </w:r>
    </w:p>
    <w:p w14:paraId="6BFAC65E" w14:textId="77777777" w:rsidR="00475257" w:rsidRDefault="00475257" w:rsidP="00475257">
      <w:pPr>
        <w:pStyle w:val="ListParagraph"/>
        <w:ind w:left="1800"/>
      </w:pPr>
    </w:p>
    <w:p w14:paraId="1C1D5CEE" w14:textId="51AC1ED3" w:rsidR="00323EDE" w:rsidRDefault="00D85D07" w:rsidP="00D85D07">
      <w:pPr>
        <w:pStyle w:val="ListParagraph"/>
        <w:numPr>
          <w:ilvl w:val="0"/>
          <w:numId w:val="1"/>
        </w:numPr>
        <w:ind w:left="1080"/>
      </w:pPr>
      <w:r>
        <w:lastRenderedPageBreak/>
        <w:t>P</w:t>
      </w:r>
      <w:r w:rsidR="00323EDE">
        <w:t>ath</w:t>
      </w:r>
      <w:r w:rsidR="00DE41BA">
        <w:t>ology</w:t>
      </w:r>
      <w:r w:rsidR="00323EDE">
        <w:t xml:space="preserve"> </w:t>
      </w:r>
      <w:r w:rsidR="00A673EC">
        <w:t>P</w:t>
      </w:r>
      <w:r w:rsidR="00323EDE">
        <w:t>rocessing</w:t>
      </w:r>
      <w:r w:rsidR="001348C2">
        <w:t xml:space="preserve"> </w:t>
      </w:r>
      <w:r w:rsidR="00A673EC">
        <w:t>Q</w:t>
      </w:r>
      <w:r w:rsidR="00323EDE">
        <w:t>uestions</w:t>
      </w:r>
    </w:p>
    <w:p w14:paraId="2D568574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How many Total Pathology Reports were received in 2017 (calendar year)</w:t>
      </w:r>
    </w:p>
    <w:p w14:paraId="40967361" w14:textId="06ED0D4D" w:rsidR="005A60BB" w:rsidRDefault="0025764C" w:rsidP="005A60BB">
      <w:pPr>
        <w:pStyle w:val="ListParagraph"/>
        <w:ind w:left="1800"/>
      </w:pPr>
      <w:r>
        <w:t>57,664</w:t>
      </w:r>
    </w:p>
    <w:p w14:paraId="74D19545" w14:textId="77777777" w:rsidR="006A3A8A" w:rsidRDefault="006A3A8A" w:rsidP="006A3A8A">
      <w:pPr>
        <w:pStyle w:val="ListParagraph"/>
        <w:ind w:left="1800"/>
      </w:pPr>
    </w:p>
    <w:p w14:paraId="6B4A7D9E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 how many were:</w:t>
      </w:r>
    </w:p>
    <w:p w14:paraId="23C2055F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 (please provide total number)</w:t>
      </w:r>
    </w:p>
    <w:p w14:paraId="27588010" w14:textId="0935B35E" w:rsidR="006A3A8A" w:rsidRDefault="006A3A8A" w:rsidP="006A3A8A">
      <w:pPr>
        <w:pStyle w:val="ListParagraph"/>
        <w:ind w:left="2160"/>
      </w:pPr>
      <w:r>
        <w:t>43,464</w:t>
      </w:r>
    </w:p>
    <w:p w14:paraId="6C2ED08C" w14:textId="359BBD19" w:rsidR="006A3A8A" w:rsidRDefault="00A673EC" w:rsidP="00D33591">
      <w:pPr>
        <w:pStyle w:val="ListParagraph"/>
        <w:numPr>
          <w:ilvl w:val="2"/>
          <w:numId w:val="1"/>
        </w:numPr>
      </w:pPr>
      <w:r>
        <w:t>Non-electronic (please provide total number)</w:t>
      </w:r>
    </w:p>
    <w:p w14:paraId="32B24093" w14:textId="21032C0B" w:rsidR="00D33591" w:rsidRPr="0025764C" w:rsidRDefault="0025764C" w:rsidP="00D33591">
      <w:pPr>
        <w:pStyle w:val="ListParagraph"/>
        <w:ind w:left="2160"/>
      </w:pPr>
      <w:r w:rsidRPr="0025764C">
        <w:t>14,200</w:t>
      </w:r>
    </w:p>
    <w:p w14:paraId="48961923" w14:textId="77777777" w:rsidR="00D33591" w:rsidRDefault="00D33591" w:rsidP="00D33591">
      <w:pPr>
        <w:pStyle w:val="ListParagraph"/>
        <w:ind w:left="2160"/>
      </w:pPr>
    </w:p>
    <w:p w14:paraId="7F8DBACD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#1, how many of the reports are:</w:t>
      </w:r>
    </w:p>
    <w:p w14:paraId="7B4457DC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Reportable</w:t>
      </w:r>
    </w:p>
    <w:p w14:paraId="414F41A3" w14:textId="5BA04F93" w:rsidR="00D33591" w:rsidRDefault="00074C73" w:rsidP="00D33591">
      <w:pPr>
        <w:pStyle w:val="ListParagraph"/>
        <w:ind w:left="2160"/>
      </w:pPr>
      <w:r>
        <w:t xml:space="preserve">33,495   </w:t>
      </w:r>
    </w:p>
    <w:p w14:paraId="07EB89D6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Non-reportable</w:t>
      </w:r>
    </w:p>
    <w:p w14:paraId="0E110483" w14:textId="0C0E91B0" w:rsidR="006E48AE" w:rsidRDefault="00074C73" w:rsidP="006E48AE">
      <w:pPr>
        <w:pStyle w:val="ListParagraph"/>
        <w:ind w:left="2160"/>
      </w:pPr>
      <w:r>
        <w:t>24,169</w:t>
      </w:r>
    </w:p>
    <w:p w14:paraId="7BD79379" w14:textId="77777777" w:rsidR="0019608E" w:rsidRPr="006E48AE" w:rsidRDefault="0019608E" w:rsidP="006E48AE">
      <w:pPr>
        <w:pStyle w:val="ListParagraph"/>
        <w:ind w:left="2160"/>
        <w:rPr>
          <w:color w:val="FF0000"/>
        </w:rPr>
      </w:pPr>
    </w:p>
    <w:p w14:paraId="72139468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pathology reports that were part of reportable cases in #3a how many were:</w:t>
      </w:r>
    </w:p>
    <w:p w14:paraId="7431466D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</w:t>
      </w:r>
    </w:p>
    <w:p w14:paraId="5B037BED" w14:textId="0034CA3B" w:rsidR="006A3A8A" w:rsidRDefault="006A3A8A" w:rsidP="006A3A8A">
      <w:pPr>
        <w:pStyle w:val="ListParagraph"/>
        <w:ind w:left="2160"/>
      </w:pPr>
      <w:r>
        <w:t>26,395</w:t>
      </w:r>
    </w:p>
    <w:p w14:paraId="2167AC20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Non-electronic</w:t>
      </w:r>
    </w:p>
    <w:p w14:paraId="043EEA11" w14:textId="296CDE97" w:rsidR="006E48AE" w:rsidRDefault="00074C73" w:rsidP="006E48AE">
      <w:pPr>
        <w:pStyle w:val="ListParagraph"/>
        <w:ind w:left="2160"/>
      </w:pPr>
      <w:r w:rsidRPr="00074C73">
        <w:t>7,100</w:t>
      </w:r>
    </w:p>
    <w:p w14:paraId="184184AB" w14:textId="77777777" w:rsidR="0019608E" w:rsidRPr="00074C73" w:rsidRDefault="0019608E" w:rsidP="006E48AE">
      <w:pPr>
        <w:pStyle w:val="ListParagraph"/>
        <w:ind w:left="2160"/>
      </w:pPr>
    </w:p>
    <w:p w14:paraId="21430A17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how many total cases are identified through pathology reports at your registry (%)</w:t>
      </w:r>
    </w:p>
    <w:p w14:paraId="02F3DFF5" w14:textId="77777777" w:rsidR="0078080A" w:rsidRDefault="0078080A" w:rsidP="0078080A">
      <w:pPr>
        <w:pStyle w:val="ListParagraph"/>
        <w:ind w:left="1800"/>
      </w:pPr>
    </w:p>
    <w:p w14:paraId="4003D5CA" w14:textId="739EB99C" w:rsidR="008E3495" w:rsidRDefault="00087C4E" w:rsidP="008E3495">
      <w:pPr>
        <w:pStyle w:val="ListParagraph"/>
        <w:ind w:left="1800"/>
      </w:pPr>
      <w:r>
        <w:t>Timing of path report to case identification is not known.</w:t>
      </w:r>
      <w:r w:rsidR="00834C46">
        <w:t xml:space="preserve">  </w:t>
      </w:r>
    </w:p>
    <w:p w14:paraId="616A1807" w14:textId="75232DB8" w:rsidR="00E862A4" w:rsidRDefault="0019608E" w:rsidP="00C6624D">
      <w:pPr>
        <w:pStyle w:val="ListParagraph"/>
        <w:numPr>
          <w:ilvl w:val="3"/>
          <w:numId w:val="1"/>
        </w:numPr>
      </w:pPr>
      <w:r>
        <w:t>3</w:t>
      </w:r>
      <w:r w:rsidR="0078080A">
        <w:t>7</w:t>
      </w:r>
      <w:r>
        <w:t xml:space="preserve"> % </w:t>
      </w:r>
      <w:r w:rsidR="008C3687">
        <w:t>of cases</w:t>
      </w:r>
      <w:r w:rsidR="0078080A">
        <w:t xml:space="preserve"> from all years</w:t>
      </w:r>
      <w:r w:rsidR="008C3687">
        <w:t xml:space="preserve"> currently in the registry </w:t>
      </w:r>
      <w:r w:rsidR="00087C4E">
        <w:t xml:space="preserve">have path reports attached to them </w:t>
      </w:r>
    </w:p>
    <w:p w14:paraId="08F719EA" w14:textId="619DEF58" w:rsidR="0078080A" w:rsidRDefault="0078080A" w:rsidP="00C6624D">
      <w:pPr>
        <w:pStyle w:val="ListParagraph"/>
        <w:numPr>
          <w:ilvl w:val="3"/>
          <w:numId w:val="1"/>
        </w:numPr>
      </w:pPr>
      <w:r>
        <w:t>34% of 2017 cases  have path reports attached to them</w:t>
      </w:r>
    </w:p>
    <w:p w14:paraId="248B4367" w14:textId="77777777" w:rsidR="0019608E" w:rsidRDefault="0019608E" w:rsidP="008E3495">
      <w:pPr>
        <w:pStyle w:val="ListParagraph"/>
        <w:ind w:left="1800"/>
      </w:pPr>
    </w:p>
    <w:p w14:paraId="23E6CC41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what is the proportion of histologically confirmed cases (CTCs) for which there is at least one pathology report.</w:t>
      </w:r>
    </w:p>
    <w:p w14:paraId="46C10399" w14:textId="0A88D17F" w:rsidR="008C3687" w:rsidRDefault="008C3687" w:rsidP="00942A78">
      <w:pPr>
        <w:pStyle w:val="ListParagraph"/>
        <w:numPr>
          <w:ilvl w:val="3"/>
          <w:numId w:val="1"/>
        </w:numPr>
      </w:pPr>
      <w:r>
        <w:t xml:space="preserve">40 % of </w:t>
      </w:r>
      <w:r w:rsidR="00942A78">
        <w:t xml:space="preserve">histologically confirmed </w:t>
      </w:r>
      <w:r>
        <w:t xml:space="preserve">cases </w:t>
      </w:r>
      <w:r w:rsidR="00942A78">
        <w:t xml:space="preserve">from all years </w:t>
      </w:r>
      <w:r>
        <w:t xml:space="preserve">currently in the registry </w:t>
      </w:r>
      <w:r w:rsidR="00942A78">
        <w:t xml:space="preserve"> have path reports attached to them</w:t>
      </w:r>
    </w:p>
    <w:p w14:paraId="63DB4D0C" w14:textId="58F7270E" w:rsidR="00942A78" w:rsidRDefault="00942A78" w:rsidP="00942A78">
      <w:pPr>
        <w:pStyle w:val="ListParagraph"/>
        <w:numPr>
          <w:ilvl w:val="3"/>
          <w:numId w:val="1"/>
        </w:numPr>
      </w:pPr>
      <w:r>
        <w:t>36 % of 2017 histologically confirmed cases have path reports attached to them</w:t>
      </w:r>
    </w:p>
    <w:p w14:paraId="10A21F0D" w14:textId="77777777" w:rsidR="008C3687" w:rsidRDefault="008C3687" w:rsidP="008E3495">
      <w:pPr>
        <w:pStyle w:val="ListParagraph"/>
        <w:ind w:left="1800"/>
      </w:pPr>
    </w:p>
    <w:p w14:paraId="453807E1" w14:textId="77777777" w:rsidR="00D7547A" w:rsidRDefault="00D7547A" w:rsidP="00D7547A">
      <w:pPr>
        <w:pStyle w:val="ListParagraph"/>
      </w:pPr>
    </w:p>
    <w:p w14:paraId="03B7E1B2" w14:textId="77777777" w:rsidR="00626BB8" w:rsidRDefault="00626BB8" w:rsidP="00626BB8">
      <w:pPr>
        <w:pStyle w:val="ListParagraph"/>
        <w:ind w:left="1440"/>
      </w:pPr>
    </w:p>
    <w:p w14:paraId="2D82DE9F" w14:textId="77777777" w:rsidR="00323EDE" w:rsidRDefault="00323EDE" w:rsidP="0013647C"/>
    <w:sectPr w:rsidR="0032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F5AC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A34ADFEA">
      <w:start w:val="3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DE"/>
    <w:rsid w:val="00074C73"/>
    <w:rsid w:val="00087C4E"/>
    <w:rsid w:val="000A3BCE"/>
    <w:rsid w:val="001348C2"/>
    <w:rsid w:val="0013647C"/>
    <w:rsid w:val="0019608E"/>
    <w:rsid w:val="001D1AA5"/>
    <w:rsid w:val="001E2CA8"/>
    <w:rsid w:val="00242568"/>
    <w:rsid w:val="0025764C"/>
    <w:rsid w:val="002D19A8"/>
    <w:rsid w:val="002F4F38"/>
    <w:rsid w:val="00307C48"/>
    <w:rsid w:val="00323EDE"/>
    <w:rsid w:val="0033742E"/>
    <w:rsid w:val="003524C4"/>
    <w:rsid w:val="00371EDF"/>
    <w:rsid w:val="00451199"/>
    <w:rsid w:val="00475257"/>
    <w:rsid w:val="004914DF"/>
    <w:rsid w:val="00580582"/>
    <w:rsid w:val="005A60BB"/>
    <w:rsid w:val="00604E6A"/>
    <w:rsid w:val="00626BB8"/>
    <w:rsid w:val="006A3A8A"/>
    <w:rsid w:val="006E39C1"/>
    <w:rsid w:val="006E48AE"/>
    <w:rsid w:val="007125EF"/>
    <w:rsid w:val="00777F57"/>
    <w:rsid w:val="0078080A"/>
    <w:rsid w:val="007B1973"/>
    <w:rsid w:val="007E01B0"/>
    <w:rsid w:val="007F0BEB"/>
    <w:rsid w:val="00813F0D"/>
    <w:rsid w:val="00834C46"/>
    <w:rsid w:val="008357D0"/>
    <w:rsid w:val="008C3687"/>
    <w:rsid w:val="008D56D3"/>
    <w:rsid w:val="008E3495"/>
    <w:rsid w:val="00924C6B"/>
    <w:rsid w:val="00942A78"/>
    <w:rsid w:val="009E23FF"/>
    <w:rsid w:val="009F4014"/>
    <w:rsid w:val="00A673EC"/>
    <w:rsid w:val="00AA54F0"/>
    <w:rsid w:val="00AA6C9A"/>
    <w:rsid w:val="00B112BC"/>
    <w:rsid w:val="00BD7EF8"/>
    <w:rsid w:val="00C6624D"/>
    <w:rsid w:val="00C76C49"/>
    <w:rsid w:val="00C77F86"/>
    <w:rsid w:val="00D12B83"/>
    <w:rsid w:val="00D16760"/>
    <w:rsid w:val="00D33591"/>
    <w:rsid w:val="00D7547A"/>
    <w:rsid w:val="00D85D07"/>
    <w:rsid w:val="00DE41BA"/>
    <w:rsid w:val="00E862A4"/>
    <w:rsid w:val="00EA26F2"/>
    <w:rsid w:val="00EB120B"/>
    <w:rsid w:val="00ED1F75"/>
    <w:rsid w:val="00F55601"/>
    <w:rsid w:val="00F9055B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biit.webex.com/join/matatov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2337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Wang, Alyssa (NIH/NCI) [F]</cp:lastModifiedBy>
  <cp:revision>2</cp:revision>
  <cp:lastPrinted>2018-09-13T21:24:00Z</cp:lastPrinted>
  <dcterms:created xsi:type="dcterms:W3CDTF">2018-09-19T13:53:00Z</dcterms:created>
  <dcterms:modified xsi:type="dcterms:W3CDTF">2018-09-19T13:53:00Z</dcterms:modified>
</cp:coreProperties>
</file>