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0723" w:rsidRPr="00430302" w:rsidRDefault="002E0723" w:rsidP="000777D3">
      <w:pPr>
        <w:spacing w:after="0" w:line="240" w:lineRule="auto"/>
        <w:jc w:val="both"/>
        <w:rPr>
          <w:sz w:val="18"/>
          <w:szCs w:val="18"/>
        </w:rPr>
      </w:pPr>
      <w:r>
        <w:rPr>
          <w:sz w:val="18"/>
          <w:szCs w:val="18"/>
        </w:rPr>
        <w:t xml:space="preserve">This thesis </w:t>
      </w:r>
      <w:r w:rsidRPr="00430302">
        <w:rPr>
          <w:sz w:val="18"/>
          <w:szCs w:val="18"/>
        </w:rPr>
        <w:t>aims to investigate the feasibility of using unobtrusive technologies (smartphones, sensor network technology) in order to provide useful and modular patient training and monitoring methodologies</w:t>
      </w:r>
      <w:r>
        <w:rPr>
          <w:sz w:val="18"/>
          <w:szCs w:val="18"/>
        </w:rPr>
        <w:t>.</w:t>
      </w:r>
      <w:r w:rsidRPr="00430302">
        <w:rPr>
          <w:sz w:val="18"/>
          <w:szCs w:val="18"/>
        </w:rPr>
        <w:t xml:space="preserve"> </w:t>
      </w:r>
      <w:r>
        <w:rPr>
          <w:sz w:val="18"/>
          <w:szCs w:val="18"/>
        </w:rPr>
        <w:t>The research focuses in particular on COPD patients with data comprising</w:t>
      </w:r>
      <w:r w:rsidRPr="00430302">
        <w:rPr>
          <w:sz w:val="18"/>
          <w:szCs w:val="18"/>
        </w:rPr>
        <w:t xml:space="preserve"> physiological information (i.e., heart activity, oxygen saturation, breathing sounds), physical activity, patient data, and environmental context.</w:t>
      </w:r>
      <w:r>
        <w:rPr>
          <w:sz w:val="18"/>
          <w:szCs w:val="18"/>
        </w:rPr>
        <w:t xml:space="preserve"> </w:t>
      </w:r>
      <w:r w:rsidRPr="00430302">
        <w:rPr>
          <w:sz w:val="18"/>
          <w:szCs w:val="18"/>
        </w:rPr>
        <w:t xml:space="preserve">Signal processing and machine learning methods are investigated </w:t>
      </w:r>
      <w:r>
        <w:rPr>
          <w:sz w:val="18"/>
          <w:szCs w:val="18"/>
        </w:rPr>
        <w:t>and further developed to construct</w:t>
      </w:r>
      <w:r w:rsidRPr="00430302">
        <w:rPr>
          <w:sz w:val="18"/>
          <w:szCs w:val="18"/>
        </w:rPr>
        <w:t xml:space="preserve"> reliable algorithms to derive COPD relevant indicators and trends including patient characteristics, physical state, activity and behavior</w:t>
      </w:r>
      <w:r>
        <w:rPr>
          <w:sz w:val="18"/>
          <w:szCs w:val="18"/>
        </w:rPr>
        <w:t>al</w:t>
      </w:r>
      <w:r w:rsidRPr="00430302">
        <w:rPr>
          <w:sz w:val="18"/>
          <w:szCs w:val="18"/>
        </w:rPr>
        <w:t xml:space="preserve"> patterns. The </w:t>
      </w:r>
      <w:r>
        <w:rPr>
          <w:sz w:val="18"/>
          <w:szCs w:val="18"/>
        </w:rPr>
        <w:t xml:space="preserve">extracted </w:t>
      </w:r>
      <w:r w:rsidRPr="00430302">
        <w:rPr>
          <w:sz w:val="18"/>
          <w:szCs w:val="18"/>
        </w:rPr>
        <w:t xml:space="preserve">information can be used to obtain objective assessment </w:t>
      </w:r>
      <w:r>
        <w:rPr>
          <w:sz w:val="18"/>
          <w:szCs w:val="18"/>
        </w:rPr>
        <w:t xml:space="preserve">of the behavior of the patient </w:t>
      </w:r>
      <w:r w:rsidRPr="00430302">
        <w:rPr>
          <w:sz w:val="18"/>
          <w:szCs w:val="18"/>
        </w:rPr>
        <w:t>and new markers of patient's improvements under free living conditions. In particular the following results are achieved</w:t>
      </w:r>
      <w:r>
        <w:rPr>
          <w:sz w:val="18"/>
          <w:szCs w:val="18"/>
        </w:rPr>
        <w:t>.</w:t>
      </w:r>
    </w:p>
    <w:p w:rsidR="002E0723" w:rsidRPr="00430302" w:rsidRDefault="002E0723" w:rsidP="000777D3">
      <w:pPr>
        <w:numPr>
          <w:ilvl w:val="0"/>
          <w:numId w:val="2"/>
        </w:numPr>
        <w:spacing w:after="0" w:line="240" w:lineRule="auto"/>
        <w:jc w:val="both"/>
        <w:rPr>
          <w:sz w:val="18"/>
          <w:szCs w:val="18"/>
        </w:rPr>
      </w:pPr>
      <w:r w:rsidRPr="00430302">
        <w:rPr>
          <w:sz w:val="18"/>
          <w:szCs w:val="18"/>
        </w:rPr>
        <w:t xml:space="preserve">A new framework has been proposed and evaluated for smartphone-based sensor data recording and processing. </w:t>
      </w:r>
      <w:r>
        <w:rPr>
          <w:sz w:val="18"/>
          <w:szCs w:val="18"/>
        </w:rPr>
        <w:t>Since</w:t>
      </w:r>
      <w:r w:rsidRPr="00430302">
        <w:rPr>
          <w:sz w:val="18"/>
          <w:szCs w:val="18"/>
        </w:rPr>
        <w:t xml:space="preserve"> extensibility</w:t>
      </w:r>
      <w:r>
        <w:rPr>
          <w:sz w:val="18"/>
          <w:szCs w:val="18"/>
        </w:rPr>
        <w:t xml:space="preserve"> is </w:t>
      </w:r>
      <w:r w:rsidR="00EA5251">
        <w:rPr>
          <w:sz w:val="18"/>
          <w:szCs w:val="18"/>
        </w:rPr>
        <w:t>a key feature</w:t>
      </w:r>
      <w:bookmarkStart w:id="0" w:name="_GoBack"/>
      <w:bookmarkEnd w:id="0"/>
      <w:r w:rsidRPr="00430302">
        <w:rPr>
          <w:sz w:val="18"/>
          <w:szCs w:val="18"/>
        </w:rPr>
        <w:t>, it has been implemented in a layered framework design</w:t>
      </w:r>
      <w:r>
        <w:rPr>
          <w:sz w:val="18"/>
          <w:szCs w:val="18"/>
        </w:rPr>
        <w:t>. This</w:t>
      </w:r>
      <w:r w:rsidRPr="00430302">
        <w:rPr>
          <w:sz w:val="18"/>
          <w:szCs w:val="18"/>
        </w:rPr>
        <w:t xml:space="preserve"> </w:t>
      </w:r>
      <w:r>
        <w:rPr>
          <w:sz w:val="18"/>
          <w:szCs w:val="18"/>
        </w:rPr>
        <w:t xml:space="preserve">was </w:t>
      </w:r>
      <w:r w:rsidRPr="00430302">
        <w:rPr>
          <w:sz w:val="18"/>
          <w:szCs w:val="18"/>
        </w:rPr>
        <w:t xml:space="preserve">evaluated to show its versatility to handle various multi-modal sensors and recognition solutions, which are essential </w:t>
      </w:r>
      <w:r>
        <w:rPr>
          <w:sz w:val="18"/>
          <w:szCs w:val="18"/>
        </w:rPr>
        <w:t xml:space="preserve">elements when prototyping </w:t>
      </w:r>
      <w:r w:rsidRPr="00430302">
        <w:rPr>
          <w:sz w:val="18"/>
          <w:szCs w:val="18"/>
        </w:rPr>
        <w:t xml:space="preserve">patient care solutions </w:t>
      </w:r>
      <w:r>
        <w:rPr>
          <w:sz w:val="18"/>
          <w:szCs w:val="18"/>
        </w:rPr>
        <w:t>on</w:t>
      </w:r>
      <w:r w:rsidRPr="00430302">
        <w:rPr>
          <w:sz w:val="18"/>
          <w:szCs w:val="18"/>
        </w:rPr>
        <w:t xml:space="preserve"> phones. </w:t>
      </w:r>
    </w:p>
    <w:p w:rsidR="002E0723" w:rsidRPr="00430302" w:rsidRDefault="002E0723" w:rsidP="000777D3">
      <w:pPr>
        <w:numPr>
          <w:ilvl w:val="0"/>
          <w:numId w:val="2"/>
        </w:numPr>
        <w:spacing w:after="0" w:line="240" w:lineRule="auto"/>
        <w:jc w:val="both"/>
        <w:rPr>
          <w:sz w:val="18"/>
          <w:szCs w:val="18"/>
        </w:rPr>
      </w:pPr>
      <w:r w:rsidRPr="00430302">
        <w:rPr>
          <w:sz w:val="18"/>
          <w:szCs w:val="18"/>
        </w:rPr>
        <w:t xml:space="preserve">A novel smartphone-based exercise training and feedback system has been developed for chronic patients using smartphone-integrated sensors only. The proposed approach integrates </w:t>
      </w:r>
      <w:r>
        <w:rPr>
          <w:sz w:val="18"/>
          <w:szCs w:val="18"/>
        </w:rPr>
        <w:t xml:space="preserve">well </w:t>
      </w:r>
      <w:r w:rsidRPr="00430302">
        <w:rPr>
          <w:sz w:val="18"/>
          <w:szCs w:val="18"/>
        </w:rPr>
        <w:t xml:space="preserve">into therapy routines, where an initial training session with a therapist is used to derive exercise quality parameters. In subsequent patient training sessions, the system can provide instant acoustic feedback on the detected exercise performance. The validation with healthy participants showed an overall accuracy of 96.2% in recognizing exercise performances. An intervention study with seven COPD patients in their regular rehabilitation environment has been implemented to assess the viability of the proposed approach. Exercise repetitions were counted </w:t>
      </w:r>
      <w:r>
        <w:rPr>
          <w:sz w:val="18"/>
          <w:szCs w:val="18"/>
        </w:rPr>
        <w:t>with a</w:t>
      </w:r>
      <w:r w:rsidRPr="00430302">
        <w:rPr>
          <w:sz w:val="18"/>
          <w:szCs w:val="18"/>
        </w:rPr>
        <w:t xml:space="preserve"> 96.7% accuracy and trainee performance classification rate was 87.5%. Based on the</w:t>
      </w:r>
      <w:r>
        <w:rPr>
          <w:sz w:val="18"/>
          <w:szCs w:val="18"/>
        </w:rPr>
        <w:t>se</w:t>
      </w:r>
      <w:r w:rsidRPr="00430302">
        <w:rPr>
          <w:sz w:val="18"/>
          <w:szCs w:val="18"/>
        </w:rPr>
        <w:t xml:space="preserve"> result, we concluded that a smartphone-based training system can be used to assess the performance and execution quality of a rehabilitation exercises in COPD patients. </w:t>
      </w:r>
    </w:p>
    <w:p w:rsidR="002E0723" w:rsidRPr="00430302" w:rsidRDefault="002E0723" w:rsidP="006C0447">
      <w:pPr>
        <w:numPr>
          <w:ilvl w:val="0"/>
          <w:numId w:val="2"/>
        </w:numPr>
        <w:spacing w:after="0" w:line="240" w:lineRule="auto"/>
        <w:jc w:val="both"/>
        <w:rPr>
          <w:sz w:val="18"/>
          <w:szCs w:val="18"/>
        </w:rPr>
      </w:pPr>
      <w:r w:rsidRPr="0082091F">
        <w:rPr>
          <w:sz w:val="18"/>
          <w:szCs w:val="18"/>
        </w:rPr>
        <w:t xml:space="preserve">Detailed analyses of physical activity (PA) measures in COPD have been conducted on data COPD patients and healthy matching control subjects. </w:t>
      </w:r>
      <w:r>
        <w:rPr>
          <w:sz w:val="18"/>
          <w:szCs w:val="18"/>
        </w:rPr>
        <w:t>The results</w:t>
      </w:r>
      <w:r w:rsidRPr="00430302">
        <w:rPr>
          <w:sz w:val="18"/>
          <w:szCs w:val="18"/>
        </w:rPr>
        <w:t xml:space="preserve"> show that compared with healthy subjects, COPD patients spent not only less time in higher intensities of physical activity (PA), but also more time in lower intensities. Interestingly, patients with COPD spent more time in very light intensity than healthy subjects, but there </w:t>
      </w:r>
      <w:r>
        <w:rPr>
          <w:sz w:val="18"/>
          <w:szCs w:val="18"/>
        </w:rPr>
        <w:t>is</w:t>
      </w:r>
      <w:r w:rsidRPr="00430302">
        <w:rPr>
          <w:sz w:val="18"/>
          <w:szCs w:val="18"/>
        </w:rPr>
        <w:t xml:space="preserve"> no difference for the time in light intensity. In general, healthy subjects perform their activities at higher intensities compared to patients with COPD, and this difference </w:t>
      </w:r>
      <w:r>
        <w:rPr>
          <w:sz w:val="18"/>
          <w:szCs w:val="18"/>
        </w:rPr>
        <w:t>is</w:t>
      </w:r>
      <w:r w:rsidRPr="00430302">
        <w:rPr>
          <w:sz w:val="18"/>
          <w:szCs w:val="18"/>
        </w:rPr>
        <w:t xml:space="preserve"> more pronounced during weekdays. Reducing the time in very light intensity without necessarily increasing the time in moderate-to-vigorous intensity may be an important strategy for achieving health benefits in patients with COPD. From additional analysis 5 subgroups of patients were identified each with distinct PA measures and PA hourly temporal trends, which can be useful to tailor interventions according to the needs of each group. This may lead to important improvements in PA</w:t>
      </w:r>
      <w:r>
        <w:rPr>
          <w:sz w:val="18"/>
          <w:szCs w:val="18"/>
        </w:rPr>
        <w:t xml:space="preserve"> interventions</w:t>
      </w:r>
      <w:r w:rsidRPr="00430302">
        <w:rPr>
          <w:sz w:val="18"/>
          <w:szCs w:val="18"/>
        </w:rPr>
        <w:t>, which is particularly interesting as interventions thus far have failed to increase</w:t>
      </w:r>
      <w:r w:rsidR="006C0447">
        <w:rPr>
          <w:sz w:val="18"/>
          <w:szCs w:val="18"/>
        </w:rPr>
        <w:t xml:space="preserve"> </w:t>
      </w:r>
      <w:r w:rsidR="00D908A5">
        <w:rPr>
          <w:sz w:val="18"/>
          <w:szCs w:val="18"/>
        </w:rPr>
        <w:t>significantly</w:t>
      </w:r>
      <w:r w:rsidRPr="00430302">
        <w:rPr>
          <w:sz w:val="18"/>
          <w:szCs w:val="18"/>
        </w:rPr>
        <w:t xml:space="preserve"> PA measures in patients with COPD. Results show that outcome measures need to be clearly delineated when evaluating interventions aiming to promote PA in patients with COPD. </w:t>
      </w:r>
    </w:p>
    <w:p w:rsidR="002E0723" w:rsidRPr="00430302" w:rsidRDefault="002E0723" w:rsidP="000777D3">
      <w:pPr>
        <w:numPr>
          <w:ilvl w:val="0"/>
          <w:numId w:val="1"/>
        </w:numPr>
        <w:spacing w:after="0" w:line="240" w:lineRule="auto"/>
        <w:jc w:val="both"/>
        <w:rPr>
          <w:sz w:val="18"/>
          <w:szCs w:val="18"/>
        </w:rPr>
      </w:pPr>
      <w:r w:rsidRPr="00430302">
        <w:rPr>
          <w:sz w:val="18"/>
          <w:szCs w:val="18"/>
        </w:rPr>
        <w:t xml:space="preserve">Using relatively simple assumptions and settings, </w:t>
      </w:r>
      <w:r>
        <w:rPr>
          <w:sz w:val="18"/>
          <w:szCs w:val="18"/>
        </w:rPr>
        <w:t>it is</w:t>
      </w:r>
      <w:r w:rsidRPr="00430302">
        <w:rPr>
          <w:sz w:val="18"/>
          <w:szCs w:val="18"/>
        </w:rPr>
        <w:t xml:space="preserve"> shown that interpretable and consistent results can be obtained from a large set of unannotated real-life data concerning a large population of COPD and healthy subjects. </w:t>
      </w:r>
      <w:r>
        <w:rPr>
          <w:sz w:val="18"/>
          <w:szCs w:val="18"/>
        </w:rPr>
        <w:t>It is</w:t>
      </w:r>
      <w:r w:rsidRPr="00430302">
        <w:rPr>
          <w:sz w:val="18"/>
          <w:szCs w:val="18"/>
        </w:rPr>
        <w:t xml:space="preserve"> shown that physical activity (PA) routines can be used effectively to integrate and represent the underlying structure of PA measures and physiological responses that characterize the activities of the subjects under study. In particular, it is shown that PA routines in COPD patients and healthy subjects are considerably different regarding their composition and that they show certain consistent trends depending on COPD clinical characteristics. The discovered PA routines were found suitable to label, in an unsupervised way, subjects and assessed days. Moreover, </w:t>
      </w:r>
      <w:r>
        <w:rPr>
          <w:sz w:val="18"/>
          <w:szCs w:val="18"/>
        </w:rPr>
        <w:t xml:space="preserve">by </w:t>
      </w:r>
      <w:r w:rsidRPr="00430302">
        <w:rPr>
          <w:sz w:val="18"/>
          <w:szCs w:val="18"/>
        </w:rPr>
        <w:t>inferring the routine structure on day segments of relatively short duration it was possible to model PA routine patterns across the day and to identify moments in time in which transitions of the most active routines occur. The discovered PA routines apparently reflect the stage of the disease as measured by common clinical practice and could be valid constructs to quantify PA behavior</w:t>
      </w:r>
      <w:r>
        <w:rPr>
          <w:sz w:val="18"/>
          <w:szCs w:val="18"/>
        </w:rPr>
        <w:t>al</w:t>
      </w:r>
      <w:r w:rsidRPr="00430302">
        <w:rPr>
          <w:sz w:val="18"/>
          <w:szCs w:val="18"/>
        </w:rPr>
        <w:t xml:space="preserve"> change in patient with limited exercise capacity such as with COPD. As such it is an encouraging step into the direction of practical applications of these techniques in daily life to design, for instance, interventions and coaching systems with realistic goals</w:t>
      </w:r>
      <w:r>
        <w:rPr>
          <w:sz w:val="18"/>
          <w:szCs w:val="18"/>
        </w:rPr>
        <w:t xml:space="preserve"> </w:t>
      </w:r>
      <w:r w:rsidRPr="00430302">
        <w:rPr>
          <w:sz w:val="18"/>
          <w:szCs w:val="18"/>
        </w:rPr>
        <w:t>for this population.</w:t>
      </w:r>
    </w:p>
    <w:p w:rsidR="002E0723" w:rsidRPr="00430302" w:rsidRDefault="00BB3D22" w:rsidP="00BB3D22">
      <w:pPr>
        <w:numPr>
          <w:ilvl w:val="0"/>
          <w:numId w:val="1"/>
        </w:numPr>
        <w:spacing w:after="0" w:line="240" w:lineRule="auto"/>
        <w:jc w:val="both"/>
        <w:rPr>
          <w:sz w:val="18"/>
          <w:szCs w:val="18"/>
        </w:rPr>
      </w:pPr>
      <w:r w:rsidRPr="00BB3D22">
        <w:rPr>
          <w:sz w:val="18"/>
          <w:szCs w:val="18"/>
        </w:rPr>
        <w:t xml:space="preserve">Disturbed sleep could play a substantial role in daytime symptoms and chronic fatigue commonly found in </w:t>
      </w:r>
      <w:r>
        <w:rPr>
          <w:sz w:val="18"/>
          <w:szCs w:val="18"/>
        </w:rPr>
        <w:t xml:space="preserve">COPD </w:t>
      </w:r>
      <w:r w:rsidRPr="00BB3D22">
        <w:rPr>
          <w:sz w:val="18"/>
          <w:szCs w:val="18"/>
        </w:rPr>
        <w:t>patients</w:t>
      </w:r>
      <w:r>
        <w:rPr>
          <w:sz w:val="18"/>
          <w:szCs w:val="18"/>
        </w:rPr>
        <w:t xml:space="preserve">. </w:t>
      </w:r>
      <w:r w:rsidR="00476DD9">
        <w:rPr>
          <w:sz w:val="18"/>
          <w:szCs w:val="18"/>
        </w:rPr>
        <w:t>O</w:t>
      </w:r>
      <w:r w:rsidR="00476DD9" w:rsidRPr="00476DD9">
        <w:rPr>
          <w:sz w:val="18"/>
          <w:szCs w:val="18"/>
        </w:rPr>
        <w:t xml:space="preserve">bjectively </w:t>
      </w:r>
      <w:r w:rsidR="00476DD9">
        <w:rPr>
          <w:sz w:val="18"/>
          <w:szCs w:val="18"/>
        </w:rPr>
        <w:t>measured</w:t>
      </w:r>
      <w:r w:rsidR="002E0723" w:rsidRPr="00430302">
        <w:rPr>
          <w:sz w:val="18"/>
          <w:szCs w:val="18"/>
        </w:rPr>
        <w:t xml:space="preserve"> sleep characteristics </w:t>
      </w:r>
      <w:r w:rsidR="003D2A2E">
        <w:rPr>
          <w:sz w:val="18"/>
          <w:szCs w:val="18"/>
        </w:rPr>
        <w:t xml:space="preserve">were identified </w:t>
      </w:r>
      <w:r w:rsidR="002E0723" w:rsidRPr="00430302">
        <w:rPr>
          <w:sz w:val="18"/>
          <w:szCs w:val="18"/>
        </w:rPr>
        <w:t xml:space="preserve">in </w:t>
      </w:r>
      <w:r w:rsidR="003363FA">
        <w:rPr>
          <w:sz w:val="18"/>
          <w:szCs w:val="18"/>
        </w:rPr>
        <w:t xml:space="preserve">patients </w:t>
      </w:r>
      <w:r w:rsidR="003D2A2E">
        <w:rPr>
          <w:sz w:val="18"/>
          <w:szCs w:val="18"/>
        </w:rPr>
        <w:t xml:space="preserve">and compared to the ones assessed in healthy subjects. Sleep is further </w:t>
      </w:r>
      <w:r w:rsidR="003363FA">
        <w:rPr>
          <w:sz w:val="18"/>
          <w:szCs w:val="18"/>
        </w:rPr>
        <w:t>analyzed</w:t>
      </w:r>
      <w:r w:rsidR="003D2A2E">
        <w:rPr>
          <w:sz w:val="18"/>
          <w:szCs w:val="18"/>
        </w:rPr>
        <w:t xml:space="preserve"> by using topic modelling techniques</w:t>
      </w:r>
      <w:r w:rsidR="003363FA">
        <w:rPr>
          <w:sz w:val="18"/>
          <w:szCs w:val="18"/>
        </w:rPr>
        <w:t xml:space="preserve"> to further investigate</w:t>
      </w:r>
      <w:r w:rsidR="003D2A2E" w:rsidRPr="003D2A2E">
        <w:rPr>
          <w:sz w:val="18"/>
          <w:szCs w:val="18"/>
        </w:rPr>
        <w:t xml:space="preserve"> pattern of sleep</w:t>
      </w:r>
      <w:r w:rsidR="00BC4552">
        <w:rPr>
          <w:sz w:val="18"/>
          <w:szCs w:val="18"/>
        </w:rPr>
        <w:t xml:space="preserve"> </w:t>
      </w:r>
      <w:r w:rsidR="003D2A2E">
        <w:rPr>
          <w:sz w:val="18"/>
          <w:szCs w:val="18"/>
        </w:rPr>
        <w:t xml:space="preserve">from multimodal sensor </w:t>
      </w:r>
      <w:r w:rsidR="00BC4552">
        <w:rPr>
          <w:sz w:val="18"/>
          <w:szCs w:val="18"/>
        </w:rPr>
        <w:t>data</w:t>
      </w:r>
      <w:r w:rsidR="003D2A2E">
        <w:rPr>
          <w:sz w:val="18"/>
          <w:szCs w:val="18"/>
        </w:rPr>
        <w:t xml:space="preserve">. In addition </w:t>
      </w:r>
      <w:r w:rsidR="003D2A2E" w:rsidRPr="003D2A2E">
        <w:rPr>
          <w:sz w:val="18"/>
          <w:szCs w:val="18"/>
        </w:rPr>
        <w:t>the effects of disturbed sleep on daytime function</w:t>
      </w:r>
      <w:r w:rsidR="003D2A2E">
        <w:rPr>
          <w:sz w:val="18"/>
          <w:szCs w:val="18"/>
        </w:rPr>
        <w:t xml:space="preserve"> is investigated and reported.</w:t>
      </w:r>
      <w:r>
        <w:rPr>
          <w:sz w:val="18"/>
          <w:szCs w:val="18"/>
        </w:rPr>
        <w:t xml:space="preserve"> </w:t>
      </w:r>
    </w:p>
    <w:p w:rsidR="002E0723" w:rsidRPr="000777D3" w:rsidRDefault="002E0723" w:rsidP="001528F4">
      <w:pPr>
        <w:pStyle w:val="ListParagraph"/>
        <w:numPr>
          <w:ilvl w:val="0"/>
          <w:numId w:val="1"/>
        </w:numPr>
        <w:jc w:val="both"/>
        <w:rPr>
          <w:sz w:val="18"/>
          <w:szCs w:val="18"/>
        </w:rPr>
      </w:pPr>
      <w:r w:rsidRPr="001528F4">
        <w:rPr>
          <w:sz w:val="18"/>
          <w:szCs w:val="18"/>
        </w:rPr>
        <w:t xml:space="preserve">The </w:t>
      </w:r>
      <w:r w:rsidR="001528F4" w:rsidRPr="001528F4">
        <w:rPr>
          <w:sz w:val="18"/>
          <w:szCs w:val="18"/>
        </w:rPr>
        <w:t>continuous</w:t>
      </w:r>
      <w:r w:rsidRPr="001528F4">
        <w:rPr>
          <w:sz w:val="18"/>
          <w:szCs w:val="18"/>
        </w:rPr>
        <w:t xml:space="preserve"> </w:t>
      </w:r>
      <w:r w:rsidRPr="001528F4">
        <w:rPr>
          <w:sz w:val="18"/>
          <w:szCs w:val="18"/>
        </w:rPr>
        <w:t xml:space="preserve">monitoring </w:t>
      </w:r>
      <w:r w:rsidR="001528F4" w:rsidRPr="001528F4">
        <w:rPr>
          <w:sz w:val="18"/>
          <w:szCs w:val="18"/>
        </w:rPr>
        <w:t xml:space="preserve">of </w:t>
      </w:r>
      <w:r w:rsidRPr="001528F4">
        <w:rPr>
          <w:sz w:val="18"/>
          <w:szCs w:val="18"/>
        </w:rPr>
        <w:t>respiratory and cardiac variables</w:t>
      </w:r>
      <w:r w:rsidR="001528F4" w:rsidRPr="001528F4">
        <w:rPr>
          <w:sz w:val="18"/>
          <w:szCs w:val="18"/>
        </w:rPr>
        <w:t xml:space="preserve"> may be relevant to provide further insights into the role of dynamic hyperinflation in the genesis of dyspnea.</w:t>
      </w:r>
      <w:r w:rsidRPr="001528F4">
        <w:rPr>
          <w:sz w:val="18"/>
          <w:szCs w:val="18"/>
        </w:rPr>
        <w:t xml:space="preserve"> </w:t>
      </w:r>
      <w:r w:rsidR="00FA196C">
        <w:rPr>
          <w:sz w:val="18"/>
          <w:szCs w:val="18"/>
        </w:rPr>
        <w:t>Therefore</w:t>
      </w:r>
      <w:r w:rsidR="001528F4" w:rsidRPr="001528F4">
        <w:rPr>
          <w:sz w:val="18"/>
          <w:szCs w:val="18"/>
        </w:rPr>
        <w:t xml:space="preserve"> a </w:t>
      </w:r>
      <w:r w:rsidR="00FA196C">
        <w:rPr>
          <w:sz w:val="18"/>
          <w:szCs w:val="18"/>
        </w:rPr>
        <w:t xml:space="preserve">new wearable </w:t>
      </w:r>
      <w:r w:rsidR="001528F4" w:rsidRPr="001528F4">
        <w:rPr>
          <w:sz w:val="18"/>
          <w:szCs w:val="18"/>
        </w:rPr>
        <w:t>system</w:t>
      </w:r>
      <w:r w:rsidR="00FA196C">
        <w:rPr>
          <w:sz w:val="18"/>
          <w:szCs w:val="18"/>
        </w:rPr>
        <w:t xml:space="preserve"> was developed </w:t>
      </w:r>
      <w:r w:rsidR="001528F4" w:rsidRPr="001528F4">
        <w:rPr>
          <w:sz w:val="18"/>
          <w:szCs w:val="18"/>
        </w:rPr>
        <w:t>comprising</w:t>
      </w:r>
      <w:r w:rsidRPr="001528F4">
        <w:rPr>
          <w:sz w:val="18"/>
          <w:szCs w:val="18"/>
        </w:rPr>
        <w:t xml:space="preserve"> </w:t>
      </w:r>
      <w:r w:rsidR="001528F4" w:rsidRPr="001528F4">
        <w:rPr>
          <w:sz w:val="18"/>
          <w:szCs w:val="18"/>
        </w:rPr>
        <w:t xml:space="preserve">of </w:t>
      </w:r>
      <w:r w:rsidRPr="001528F4">
        <w:rPr>
          <w:sz w:val="18"/>
          <w:szCs w:val="18"/>
        </w:rPr>
        <w:t>a unique, low cost, not visible and flat acoustic sensor connected to a low resources analysis system. To estimate a number of physiological variables (respiration rate, breathing phase duration and cardiac related variables) the system uses a decomposition technique on time-series of features extracted from audio signals</w:t>
      </w:r>
      <w:r w:rsidRPr="001528F4">
        <w:rPr>
          <w:sz w:val="18"/>
          <w:szCs w:val="18"/>
        </w:rPr>
        <w:t xml:space="preserve"> measured at the chest</w:t>
      </w:r>
      <w:r w:rsidRPr="001528F4">
        <w:rPr>
          <w:sz w:val="18"/>
          <w:szCs w:val="18"/>
        </w:rPr>
        <w:t xml:space="preserve">. The proposed system provides a robust method to continuously monitor breathing parameters </w:t>
      </w:r>
      <w:r w:rsidRPr="001528F4">
        <w:rPr>
          <w:sz w:val="18"/>
          <w:szCs w:val="18"/>
        </w:rPr>
        <w:t xml:space="preserve">such </w:t>
      </w:r>
      <w:r w:rsidRPr="001528F4">
        <w:rPr>
          <w:sz w:val="18"/>
          <w:szCs w:val="18"/>
        </w:rPr>
        <w:t>as respiration onsets and duration of respiration phases.</w:t>
      </w:r>
    </w:p>
    <w:sectPr w:rsidR="002E0723" w:rsidRPr="000777D3" w:rsidSect="00C97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01EE0"/>
    <w:multiLevelType w:val="hybridMultilevel"/>
    <w:tmpl w:val="92CC3EB6"/>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
    <w:nsid w:val="1C7735C5"/>
    <w:multiLevelType w:val="hybridMultilevel"/>
    <w:tmpl w:val="A9E66DCE"/>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doNotTrackMoves/>
  <w:defaultTabStop w:val="720"/>
  <w:doNotHyphenateCaps/>
  <w:characterSpacingControl w:val="doNotCompress"/>
  <w:doNotValidateAgainstSchema/>
  <w:doNotDemarcateInvalidXml/>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30302"/>
    <w:rsid w:val="000777D3"/>
    <w:rsid w:val="000C67F2"/>
    <w:rsid w:val="00140F14"/>
    <w:rsid w:val="001528F4"/>
    <w:rsid w:val="00153CAD"/>
    <w:rsid w:val="00252D71"/>
    <w:rsid w:val="002E0723"/>
    <w:rsid w:val="003363FA"/>
    <w:rsid w:val="00363ECE"/>
    <w:rsid w:val="003C67BD"/>
    <w:rsid w:val="003D2A2E"/>
    <w:rsid w:val="00430302"/>
    <w:rsid w:val="00476DD9"/>
    <w:rsid w:val="0064509B"/>
    <w:rsid w:val="006C0447"/>
    <w:rsid w:val="006C3A6C"/>
    <w:rsid w:val="007D735B"/>
    <w:rsid w:val="0082091F"/>
    <w:rsid w:val="009A5C1C"/>
    <w:rsid w:val="009A71DB"/>
    <w:rsid w:val="00AA49FA"/>
    <w:rsid w:val="00AB72DC"/>
    <w:rsid w:val="00BB3D22"/>
    <w:rsid w:val="00BC4552"/>
    <w:rsid w:val="00C3759B"/>
    <w:rsid w:val="00C97794"/>
    <w:rsid w:val="00D908A5"/>
    <w:rsid w:val="00DE55CE"/>
    <w:rsid w:val="00E17590"/>
    <w:rsid w:val="00E501B4"/>
    <w:rsid w:val="00E978C3"/>
    <w:rsid w:val="00EA105A"/>
    <w:rsid w:val="00EA5251"/>
    <w:rsid w:val="00EF6294"/>
    <w:rsid w:val="00FA1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caption" w:uiPriority="35" w:qFormat="1"/>
    <w:lsdException w:name="annotation reference" w:unhideWhenUsed="0"/>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7794"/>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F6294"/>
    <w:pPr>
      <w:ind w:left="720"/>
    </w:pPr>
  </w:style>
  <w:style w:type="paragraph" w:styleId="BalloonText">
    <w:name w:val="Balloon Text"/>
    <w:basedOn w:val="Normal"/>
    <w:link w:val="BalloonTextChar"/>
    <w:uiPriority w:val="99"/>
    <w:semiHidden/>
    <w:rsid w:val="000C67F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C67F2"/>
    <w:rPr>
      <w:rFonts w:ascii="Tahoma" w:hAnsi="Tahoma" w:cs="Tahoma"/>
      <w:sz w:val="16"/>
      <w:szCs w:val="16"/>
    </w:rPr>
  </w:style>
  <w:style w:type="character" w:styleId="CommentReference">
    <w:name w:val="annotation reference"/>
    <w:uiPriority w:val="99"/>
    <w:semiHidden/>
    <w:rsid w:val="00DE55CE"/>
    <w:rPr>
      <w:sz w:val="16"/>
      <w:szCs w:val="16"/>
    </w:rPr>
  </w:style>
  <w:style w:type="paragraph" w:styleId="CommentText">
    <w:name w:val="annotation text"/>
    <w:basedOn w:val="Normal"/>
    <w:link w:val="CommentTextChar"/>
    <w:uiPriority w:val="99"/>
    <w:semiHidden/>
    <w:rsid w:val="00DE55CE"/>
    <w:pPr>
      <w:spacing w:line="240" w:lineRule="auto"/>
    </w:pPr>
    <w:rPr>
      <w:sz w:val="20"/>
      <w:szCs w:val="20"/>
    </w:rPr>
  </w:style>
  <w:style w:type="character" w:customStyle="1" w:styleId="CommentTextChar">
    <w:name w:val="Comment Text Char"/>
    <w:link w:val="CommentText"/>
    <w:uiPriority w:val="99"/>
    <w:semiHidden/>
    <w:rsid w:val="00DE55CE"/>
    <w:rPr>
      <w:sz w:val="20"/>
      <w:szCs w:val="20"/>
    </w:rPr>
  </w:style>
  <w:style w:type="paragraph" w:styleId="CommentSubject">
    <w:name w:val="annotation subject"/>
    <w:basedOn w:val="CommentText"/>
    <w:next w:val="CommentText"/>
    <w:link w:val="CommentSubjectChar"/>
    <w:uiPriority w:val="99"/>
    <w:semiHidden/>
    <w:rsid w:val="00DE55CE"/>
    <w:rPr>
      <w:b/>
      <w:bCs/>
    </w:rPr>
  </w:style>
  <w:style w:type="character" w:customStyle="1" w:styleId="CommentSubjectChar">
    <w:name w:val="Comment Subject Char"/>
    <w:link w:val="CommentSubject"/>
    <w:uiPriority w:val="99"/>
    <w:semiHidden/>
    <w:rsid w:val="00DE55CE"/>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950</Words>
  <Characters>5416</Characters>
  <Application>Microsoft Office Word</Application>
  <DocSecurity>0</DocSecurity>
  <Lines>45</Lines>
  <Paragraphs>12</Paragraphs>
  <ScaleCrop>false</ScaleCrop>
  <Company>Philips</Company>
  <LinksUpToDate>false</LinksUpToDate>
  <CharactersWithSpaces>6354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Philips</dc:creator>
  <cp:keywords/>
  <dc:description/>
  <cp:lastModifiedBy>Philips</cp:lastModifiedBy>
  <cp:revision>26</cp:revision>
  <dcterms:created xsi:type="dcterms:W3CDTF">2015-06-30T09:13:00Z</dcterms:created>
  <dcterms:modified xsi:type="dcterms:W3CDTF">2015-07-13T09:14:00Z</dcterms:modified>
</cp:coreProperties>
</file>