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27AD" w:rsidRPr="008927AD" w:rsidRDefault="008927AD" w:rsidP="008927AD">
      <w:pPr>
        <w:keepNext/>
        <w:keepLines/>
        <w:pageBreakBefore/>
        <w:spacing w:after="240" w:line="240" w:lineRule="auto"/>
        <w:jc w:val="center"/>
        <w:outlineLvl w:val="0"/>
        <w:rPr>
          <w:rFonts w:ascii="Calibri" w:eastAsia="Batang" w:hAnsi="Calibri" w:cs="Times New Roman"/>
          <w:b/>
          <w:kern w:val="28"/>
          <w:sz w:val="48"/>
          <w:szCs w:val="48"/>
          <w:lang w:val="en-US" w:eastAsia="it-IT"/>
        </w:rPr>
      </w:pPr>
      <w:bookmarkStart w:id="0" w:name="_Toc443995897"/>
      <w:r w:rsidRPr="008927AD">
        <w:rPr>
          <w:rFonts w:ascii="Calibri" w:eastAsia="Batang" w:hAnsi="Calibri" w:cs="Times New Roman"/>
          <w:b/>
          <w:kern w:val="28"/>
          <w:sz w:val="48"/>
          <w:szCs w:val="48"/>
          <w:lang w:val="en-US" w:eastAsia="it-IT"/>
        </w:rPr>
        <w:t>Curriculum Vitae</w:t>
      </w:r>
      <w:bookmarkEnd w:id="0"/>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r w:rsidRPr="008927AD">
        <w:rPr>
          <w:rFonts w:ascii="Calibri" w:eastAsia="Batang" w:hAnsi="Calibri" w:cs="Times New Roman"/>
          <w:spacing w:val="-2"/>
          <w:sz w:val="20"/>
          <w:szCs w:val="20"/>
          <w:lang w:eastAsia="it-IT"/>
        </w:rPr>
        <w:t>Gabriele Spina was born on October 22nd, 1986 in Palermo, Italy.</w:t>
      </w: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r w:rsidRPr="008927AD">
        <w:rPr>
          <w:rFonts w:ascii="Calibri" w:eastAsia="Batang" w:hAnsi="Calibri" w:cs="Times New Roman"/>
          <w:spacing w:val="-2"/>
          <w:sz w:val="20"/>
          <w:szCs w:val="20"/>
          <w:lang w:eastAsia="it-IT"/>
        </w:rPr>
        <w:t>After completing high school at the “</w:t>
      </w:r>
      <w:proofErr w:type="spellStart"/>
      <w:r w:rsidRPr="008927AD">
        <w:rPr>
          <w:rFonts w:ascii="Calibri" w:eastAsia="Batang" w:hAnsi="Calibri" w:cs="Times New Roman"/>
          <w:spacing w:val="-2"/>
          <w:sz w:val="20"/>
          <w:szCs w:val="20"/>
          <w:lang w:eastAsia="it-IT"/>
        </w:rPr>
        <w:t>Liceo</w:t>
      </w:r>
      <w:proofErr w:type="spellEnd"/>
      <w:r w:rsidRPr="008927AD">
        <w:rPr>
          <w:rFonts w:ascii="Calibri" w:eastAsia="Batang" w:hAnsi="Calibri" w:cs="Times New Roman"/>
          <w:spacing w:val="-2"/>
          <w:sz w:val="20"/>
          <w:szCs w:val="20"/>
          <w:lang w:eastAsia="it-IT"/>
        </w:rPr>
        <w:t xml:space="preserve"> </w:t>
      </w:r>
      <w:proofErr w:type="spellStart"/>
      <w:r w:rsidRPr="008927AD">
        <w:rPr>
          <w:rFonts w:ascii="Calibri" w:eastAsia="Batang" w:hAnsi="Calibri" w:cs="Times New Roman"/>
          <w:spacing w:val="-2"/>
          <w:sz w:val="20"/>
          <w:szCs w:val="20"/>
          <w:lang w:eastAsia="it-IT"/>
        </w:rPr>
        <w:t>Scientifico</w:t>
      </w:r>
      <w:proofErr w:type="spellEnd"/>
      <w:r w:rsidRPr="008927AD">
        <w:rPr>
          <w:rFonts w:ascii="Calibri" w:eastAsia="Batang" w:hAnsi="Calibri" w:cs="Times New Roman"/>
          <w:spacing w:val="-2"/>
          <w:sz w:val="20"/>
          <w:szCs w:val="20"/>
          <w:lang w:eastAsia="it-IT"/>
        </w:rPr>
        <w:t xml:space="preserve"> </w:t>
      </w:r>
      <w:proofErr w:type="spellStart"/>
      <w:r w:rsidRPr="008927AD">
        <w:rPr>
          <w:rFonts w:ascii="Calibri" w:eastAsia="Batang" w:hAnsi="Calibri" w:cs="Times New Roman"/>
          <w:spacing w:val="-2"/>
          <w:sz w:val="20"/>
          <w:szCs w:val="20"/>
          <w:lang w:eastAsia="it-IT"/>
        </w:rPr>
        <w:t>Galielo</w:t>
      </w:r>
      <w:proofErr w:type="spellEnd"/>
      <w:r w:rsidRPr="008927AD">
        <w:rPr>
          <w:rFonts w:ascii="Calibri" w:eastAsia="Batang" w:hAnsi="Calibri" w:cs="Times New Roman"/>
          <w:spacing w:val="-2"/>
          <w:sz w:val="20"/>
          <w:szCs w:val="20"/>
          <w:lang w:eastAsia="it-IT"/>
        </w:rPr>
        <w:t xml:space="preserve"> Galilei” in 2005 in Palermo, he studied biomedical engineering at the Campus Bio-medico University of Rome, Rome, Italy. </w:t>
      </w: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r w:rsidRPr="008927AD">
        <w:rPr>
          <w:rFonts w:ascii="Calibri" w:eastAsia="Batang" w:hAnsi="Calibri" w:cs="Times New Roman"/>
          <w:spacing w:val="-2"/>
          <w:sz w:val="20"/>
          <w:szCs w:val="20"/>
          <w:lang w:eastAsia="it-IT"/>
        </w:rPr>
        <w:t xml:space="preserve">In 2012, he received his Master’s degree cum laude in biomedical engineering, with a specialization in </w:t>
      </w:r>
      <w:proofErr w:type="spellStart"/>
      <w:r w:rsidRPr="008927AD">
        <w:rPr>
          <w:rFonts w:ascii="Calibri" w:eastAsia="Batang" w:hAnsi="Calibri" w:cs="Times New Roman"/>
          <w:spacing w:val="-2"/>
          <w:sz w:val="20"/>
          <w:szCs w:val="20"/>
          <w:lang w:eastAsia="it-IT"/>
        </w:rPr>
        <w:t>biomecatronics</w:t>
      </w:r>
      <w:proofErr w:type="spellEnd"/>
      <w:r w:rsidRPr="008927AD">
        <w:rPr>
          <w:rFonts w:ascii="Calibri" w:eastAsia="Batang" w:hAnsi="Calibri" w:cs="Times New Roman"/>
          <w:spacing w:val="-2"/>
          <w:sz w:val="20"/>
          <w:szCs w:val="20"/>
          <w:lang w:eastAsia="it-IT"/>
        </w:rPr>
        <w:t xml:space="preserve"> and </w:t>
      </w:r>
      <w:proofErr w:type="spellStart"/>
      <w:r w:rsidRPr="008927AD">
        <w:rPr>
          <w:rFonts w:ascii="Calibri" w:eastAsia="Batang" w:hAnsi="Calibri" w:cs="Times New Roman"/>
          <w:spacing w:val="-2"/>
          <w:sz w:val="20"/>
          <w:szCs w:val="20"/>
          <w:lang w:eastAsia="it-IT"/>
        </w:rPr>
        <w:t>biomicrosystems</w:t>
      </w:r>
      <w:proofErr w:type="spellEnd"/>
      <w:r w:rsidRPr="008927AD">
        <w:rPr>
          <w:rFonts w:ascii="Calibri" w:eastAsia="Batang" w:hAnsi="Calibri" w:cs="Times New Roman"/>
          <w:spacing w:val="-2"/>
          <w:sz w:val="20"/>
          <w:szCs w:val="20"/>
          <w:lang w:eastAsia="it-IT"/>
        </w:rPr>
        <w:t>, and he moved to the Netherlands to pursue a Doctoral degree at the Eindhoven University of Technology within the Signal Processing Systems group.</w:t>
      </w: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r w:rsidRPr="008927AD">
        <w:rPr>
          <w:rFonts w:ascii="Calibri" w:eastAsia="Batang" w:hAnsi="Calibri" w:cs="Times New Roman"/>
          <w:spacing w:val="-2"/>
          <w:sz w:val="20"/>
          <w:szCs w:val="20"/>
          <w:lang w:eastAsia="it-IT"/>
        </w:rPr>
        <w:t xml:space="preserve">In 2014 he joined Philips Research as visiting PhD student, where he continued working on his PhD project under the supervision of </w:t>
      </w:r>
      <w:proofErr w:type="spellStart"/>
      <w:r w:rsidRPr="008927AD">
        <w:rPr>
          <w:rFonts w:ascii="Calibri" w:eastAsia="Batang" w:hAnsi="Calibri" w:cs="Times New Roman"/>
          <w:spacing w:val="-2"/>
          <w:sz w:val="20"/>
          <w:szCs w:val="20"/>
          <w:lang w:eastAsia="it-IT"/>
        </w:rPr>
        <w:t>Dr.</w:t>
      </w:r>
      <w:proofErr w:type="spellEnd"/>
      <w:r w:rsidRPr="008927AD">
        <w:rPr>
          <w:rFonts w:ascii="Calibri" w:eastAsia="Batang" w:hAnsi="Calibri" w:cs="Times New Roman"/>
          <w:spacing w:val="-2"/>
          <w:sz w:val="20"/>
          <w:szCs w:val="20"/>
          <w:lang w:eastAsia="it-IT"/>
        </w:rPr>
        <w:t xml:space="preserve"> Albertus den Brinker.</w:t>
      </w: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p>
    <w:p w:rsidR="008927AD" w:rsidRPr="008927AD" w:rsidRDefault="008927AD" w:rsidP="008927AD">
      <w:pPr>
        <w:spacing w:after="0" w:line="240" w:lineRule="auto"/>
        <w:ind w:firstLine="284"/>
        <w:jc w:val="both"/>
        <w:rPr>
          <w:rFonts w:ascii="Calibri" w:eastAsia="Batang" w:hAnsi="Calibri" w:cs="Times New Roman"/>
          <w:spacing w:val="-2"/>
          <w:sz w:val="20"/>
          <w:szCs w:val="20"/>
          <w:lang w:eastAsia="it-IT"/>
        </w:rPr>
      </w:pPr>
      <w:r w:rsidRPr="008927AD">
        <w:rPr>
          <w:rFonts w:ascii="Calibri" w:eastAsia="Batang" w:hAnsi="Calibri" w:cs="Times New Roman"/>
          <w:spacing w:val="-2"/>
          <w:sz w:val="20"/>
          <w:szCs w:val="20"/>
          <w:lang w:eastAsia="it-IT"/>
        </w:rPr>
        <w:t xml:space="preserve">During his PhD, he focused on </w:t>
      </w:r>
      <w:proofErr w:type="spellStart"/>
      <w:r w:rsidRPr="008927AD">
        <w:rPr>
          <w:rFonts w:ascii="Calibri" w:eastAsia="Batang" w:hAnsi="Calibri" w:cs="Times New Roman"/>
          <w:spacing w:val="-2"/>
          <w:sz w:val="20"/>
          <w:szCs w:val="20"/>
          <w:lang w:eastAsia="it-IT"/>
        </w:rPr>
        <w:t>on</w:t>
      </w:r>
      <w:proofErr w:type="spellEnd"/>
      <w:r w:rsidRPr="008927AD">
        <w:rPr>
          <w:rFonts w:ascii="Calibri" w:eastAsia="Batang" w:hAnsi="Calibri" w:cs="Times New Roman"/>
          <w:spacing w:val="-2"/>
          <w:sz w:val="20"/>
          <w:szCs w:val="20"/>
          <w:lang w:eastAsia="it-IT"/>
        </w:rPr>
        <w:t xml:space="preserve"> the use of emerging technologies (mobile, ubiquitous sensor and network technology), data mining and machine learning algorithms in healthcare to monitor patient's status and provide insight into daily activities that is needed to interpret the patients' vital data and disease trends. The results of his effort on this topic are described in this dissertation.</w:t>
      </w:r>
    </w:p>
    <w:p w:rsidR="00455896" w:rsidRDefault="003A2615">
      <w:bookmarkStart w:id="1" w:name="_GoBack"/>
      <w:bookmarkEnd w:id="1"/>
    </w:p>
    <w:sectPr w:rsidR="00455896" w:rsidSect="008927AD">
      <w:headerReference w:type="even" r:id="rId7"/>
      <w:headerReference w:type="default" r:id="rId8"/>
      <w:footerReference w:type="even" r:id="rId9"/>
      <w:headerReference w:type="first" r:id="rId10"/>
      <w:footerReference w:type="first" r:id="rId11"/>
      <w:pgSz w:w="12240" w:h="15840" w:code="119"/>
      <w:pgMar w:top="2268" w:right="2268" w:bottom="2268" w:left="2268" w:header="1440" w:footer="14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A2615" w:rsidRDefault="003A2615" w:rsidP="008927AD">
      <w:pPr>
        <w:spacing w:after="0" w:line="240" w:lineRule="auto"/>
      </w:pPr>
      <w:r>
        <w:separator/>
      </w:r>
    </w:p>
  </w:endnote>
  <w:endnote w:type="continuationSeparator" w:id="0">
    <w:p w:rsidR="003A2615" w:rsidRDefault="003A2615" w:rsidP="00892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00000000"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CB" w:rsidRDefault="003A2615" w:rsidP="00175281">
    <w:pPr>
      <w:pStyle w:val="Footer"/>
      <w:pBdr>
        <w:bottom w:val="single" w:sz="6" w:space="1" w:color="auto"/>
      </w:pBdr>
      <w:rPr>
        <w:rStyle w:val="PageNumber"/>
      </w:rPr>
    </w:pPr>
  </w:p>
  <w:p w:rsidR="00580CCB" w:rsidRDefault="003A2615" w:rsidP="00175281">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190</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CB" w:rsidRDefault="003A2615" w:rsidP="001752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A2615" w:rsidRDefault="003A2615" w:rsidP="008927AD">
      <w:pPr>
        <w:spacing w:after="0" w:line="240" w:lineRule="auto"/>
      </w:pPr>
      <w:r>
        <w:separator/>
      </w:r>
    </w:p>
  </w:footnote>
  <w:footnote w:type="continuationSeparator" w:id="0">
    <w:p w:rsidR="003A2615" w:rsidRDefault="003A2615" w:rsidP="008927A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CB" w:rsidRDefault="003A2615" w:rsidP="00175281">
    <w:pPr>
      <w:pStyle w:val="Header"/>
      <w:pBdr>
        <w:bottom w:val="single" w:sz="6" w:space="1" w:color="auto"/>
      </w:pBdr>
      <w:tabs>
        <w:tab w:val="left" w:pos="3720"/>
      </w:tabs>
    </w:pPr>
  </w:p>
  <w:p w:rsidR="00580CCB" w:rsidRDefault="003A2615" w:rsidP="00175281">
    <w:pPr>
      <w:pStyle w:val="Header"/>
      <w:tabs>
        <w:tab w:val="left" w:pos="372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CB" w:rsidRDefault="003A2615" w:rsidP="00175281">
    <w:pPr>
      <w:pStyle w:val="Header"/>
      <w:pBdr>
        <w:bottom w:val="single" w:sz="6" w:space="1" w:color="auto"/>
      </w:pBdr>
      <w:jc w:val="right"/>
    </w:pPr>
  </w:p>
  <w:p w:rsidR="00580CCB" w:rsidRDefault="003A2615" w:rsidP="00175281">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0CCB" w:rsidRDefault="003A2615" w:rsidP="0017528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7AD"/>
    <w:rsid w:val="001E3530"/>
    <w:rsid w:val="003A2615"/>
    <w:rsid w:val="00542847"/>
    <w:rsid w:val="008927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927A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927AD"/>
  </w:style>
  <w:style w:type="paragraph" w:styleId="Footer">
    <w:name w:val="footer"/>
    <w:basedOn w:val="Normal"/>
    <w:link w:val="FooterChar"/>
    <w:uiPriority w:val="99"/>
    <w:semiHidden/>
    <w:unhideWhenUsed/>
    <w:rsid w:val="008927A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927AD"/>
  </w:style>
  <w:style w:type="character" w:styleId="PageNumber">
    <w:name w:val="page number"/>
    <w:basedOn w:val="DefaultParagraphFont"/>
    <w:rsid w:val="008927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927A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927AD"/>
  </w:style>
  <w:style w:type="paragraph" w:styleId="Footer">
    <w:name w:val="footer"/>
    <w:basedOn w:val="Normal"/>
    <w:link w:val="FooterChar"/>
    <w:uiPriority w:val="99"/>
    <w:semiHidden/>
    <w:unhideWhenUsed/>
    <w:rsid w:val="008927A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927AD"/>
  </w:style>
  <w:style w:type="character" w:styleId="PageNumber">
    <w:name w:val="page number"/>
    <w:basedOn w:val="DefaultParagraphFont"/>
    <w:rsid w:val="00892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944</Characters>
  <Application>Microsoft Office Word</Application>
  <DocSecurity>0</DocSecurity>
  <Lines>7</Lines>
  <Paragraphs>2</Paragraphs>
  <ScaleCrop>false</ScaleCrop>
  <Company>Philips</Company>
  <LinksUpToDate>false</LinksUpToDate>
  <CharactersWithSpaces>1107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Philips</dc:creator>
  <cp:lastModifiedBy>Philips</cp:lastModifiedBy>
  <cp:revision>1</cp:revision>
  <dcterms:created xsi:type="dcterms:W3CDTF">2016-03-23T12:28:00Z</dcterms:created>
  <dcterms:modified xsi:type="dcterms:W3CDTF">2016-03-23T12:29:00Z</dcterms:modified>
</cp:coreProperties>
</file>