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E663B6">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E663B6">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E663B6">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E663B6">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E663B6">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E663B6">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E663B6">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E663B6">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E663B6">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E663B6">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E663B6">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E663B6">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E663B6">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E663B6">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E663B6">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bookmarkStart w:id="0" w:name="_GoBack"/>
      <w:bookmarkEnd w:id="0"/>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5C9535A6" w:rsid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63380A34" w14:textId="2D3F5C2B" w:rsidR="006336BD" w:rsidRDefault="006336BD" w:rsidP="00A47E1A">
      <w:pPr>
        <w:pStyle w:val="Prrafodelista"/>
        <w:numPr>
          <w:ilvl w:val="0"/>
          <w:numId w:val="6"/>
        </w:numPr>
        <w:rPr>
          <w:lang w:val="es-ES"/>
        </w:rPr>
      </w:pPr>
      <w:r>
        <w:rPr>
          <w:lang w:val="es-ES"/>
        </w:rPr>
        <w:t xml:space="preserve">El usuario puede no utilizar la aplicación durante todos sus trayectos </w:t>
      </w:r>
      <w:r w:rsidR="00C80E76">
        <w:rPr>
          <w:lang w:val="es-ES"/>
        </w:rPr>
        <w:t>lo cual entorpecería la toma de datos y por ende la predicción del manejo del usuario</w:t>
      </w:r>
    </w:p>
    <w:p w14:paraId="72BF9E0F" w14:textId="5D1EF713" w:rsidR="00C80E76" w:rsidRDefault="00C80E76" w:rsidP="00A47E1A">
      <w:pPr>
        <w:pStyle w:val="Prrafodelista"/>
        <w:numPr>
          <w:ilvl w:val="0"/>
          <w:numId w:val="6"/>
        </w:numPr>
        <w:rPr>
          <w:lang w:val="es-ES"/>
        </w:rPr>
      </w:pPr>
      <w:r>
        <w:rPr>
          <w:lang w:val="es-ES"/>
        </w:rPr>
        <w:t>La mala mecánica del vehículo podría afectar directamente el consumo de gasolina</w:t>
      </w:r>
    </w:p>
    <w:p w14:paraId="07F97EFB" w14:textId="5A664D71" w:rsidR="00C80E76" w:rsidRDefault="00C80E76" w:rsidP="00A47E1A">
      <w:pPr>
        <w:pStyle w:val="Prrafodelista"/>
        <w:numPr>
          <w:ilvl w:val="0"/>
          <w:numId w:val="6"/>
        </w:numPr>
        <w:rPr>
          <w:lang w:val="es-ES"/>
        </w:rPr>
      </w:pPr>
      <w:r>
        <w:rPr>
          <w:lang w:val="es-ES"/>
        </w:rPr>
        <w:t xml:space="preserve">Evitar la captura de datos de ajustes mecánicos afecta a la predicción de consumo de </w:t>
      </w:r>
      <w:proofErr w:type="gramStart"/>
      <w:r>
        <w:rPr>
          <w:lang w:val="es-ES"/>
        </w:rPr>
        <w:t>gasolina</w:t>
      </w:r>
      <w:proofErr w:type="gramEnd"/>
      <w:r>
        <w:rPr>
          <w:lang w:val="es-ES"/>
        </w:rPr>
        <w:t xml:space="preserve"> así como el estado de conducción</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lastRenderedPageBreak/>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0179E778" w:rsid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3CB19653" w14:textId="055A2F43" w:rsidR="00C80E76" w:rsidRDefault="00C80E76" w:rsidP="00245343">
      <w:pPr>
        <w:pStyle w:val="Prrafodelista"/>
        <w:numPr>
          <w:ilvl w:val="0"/>
          <w:numId w:val="6"/>
        </w:numPr>
        <w:jc w:val="both"/>
        <w:rPr>
          <w:color w:val="538135" w:themeColor="accent6" w:themeShade="BF"/>
          <w:lang w:val="es-ES"/>
        </w:rPr>
      </w:pPr>
      <w:r>
        <w:rPr>
          <w:color w:val="538135" w:themeColor="accent6" w:themeShade="BF"/>
          <w:lang w:val="es-ES"/>
        </w:rPr>
        <w:t xml:space="preserve">Sitio web </w:t>
      </w:r>
      <w:r w:rsidR="00880043">
        <w:rPr>
          <w:color w:val="538135" w:themeColor="accent6" w:themeShade="BF"/>
          <w:lang w:val="es-ES"/>
        </w:rPr>
        <w:t xml:space="preserve">INECC (Instituto Nacional de Ecología y Cambio Climático) obtuvimos los datos acerca de consumo de gasolina y rendimiento litro por </w:t>
      </w:r>
      <w:proofErr w:type="spellStart"/>
      <w:r w:rsidR="00880043">
        <w:rPr>
          <w:color w:val="538135" w:themeColor="accent6" w:themeShade="BF"/>
          <w:lang w:val="es-ES"/>
        </w:rPr>
        <w:t>kilometro</w:t>
      </w:r>
      <w:proofErr w:type="spellEnd"/>
      <w:r w:rsidR="00880043">
        <w:rPr>
          <w:color w:val="538135" w:themeColor="accent6" w:themeShade="BF"/>
          <w:lang w:val="es-ES"/>
        </w:rPr>
        <w:t xml:space="preserve"> con base a los datos que proporciona el fabricante a la PROFECO </w:t>
      </w:r>
      <w:hyperlink r:id="rId13" w:history="1">
        <w:r w:rsidR="00880043" w:rsidRPr="00005C5D">
          <w:rPr>
            <w:rStyle w:val="Hipervnculo"/>
            <w:lang w:val="es-ES"/>
          </w:rPr>
          <w:t>https://www.inecc.gob.mx/ecovehiculos/ecovehiculos/index.php</w:t>
        </w:r>
      </w:hyperlink>
    </w:p>
    <w:p w14:paraId="59F51A5A" w14:textId="3BEB316D" w:rsidR="00880043" w:rsidRDefault="00880043" w:rsidP="00245343">
      <w:pPr>
        <w:pStyle w:val="Prrafodelista"/>
        <w:numPr>
          <w:ilvl w:val="0"/>
          <w:numId w:val="6"/>
        </w:numPr>
        <w:jc w:val="both"/>
        <w:rPr>
          <w:color w:val="538135" w:themeColor="accent6" w:themeShade="BF"/>
          <w:lang w:val="es-ES"/>
        </w:rPr>
      </w:pPr>
      <w:r>
        <w:rPr>
          <w:color w:val="538135" w:themeColor="accent6" w:themeShade="BF"/>
          <w:lang w:val="es-ES"/>
        </w:rPr>
        <w:t>Debido a que la información que presenta el fabricante de vehículos en su sitio web es meramente comercial se tomo como referencia los datos obtenidos por PROFECO y que son publicados en el sitio de INECC</w:t>
      </w:r>
    </w:p>
    <w:p w14:paraId="567D7FA6" w14:textId="299F691B" w:rsidR="00D343F4" w:rsidRPr="00D343F4" w:rsidRDefault="00D343F4" w:rsidP="00D343F4">
      <w:pPr>
        <w:pStyle w:val="Prrafodelista"/>
        <w:numPr>
          <w:ilvl w:val="0"/>
          <w:numId w:val="6"/>
        </w:numPr>
        <w:jc w:val="both"/>
        <w:rPr>
          <w:color w:val="538135" w:themeColor="accent6" w:themeShade="BF"/>
          <w:lang w:val="es-ES"/>
        </w:rPr>
      </w:pPr>
      <w:r>
        <w:rPr>
          <w:color w:val="538135" w:themeColor="accent6" w:themeShade="BF"/>
          <w:lang w:val="es-ES"/>
        </w:rPr>
        <w:t xml:space="preserve">Para calcular el consumo de gasolina aproximado de un auto se requieren de tomar como blanco 200km recorridos con esta información la formula puede proporcionar datos </w:t>
      </w:r>
      <w:proofErr w:type="spellStart"/>
      <w:r>
        <w:rPr>
          <w:color w:val="538135" w:themeColor="accent6" w:themeShade="BF"/>
          <w:lang w:val="es-ES"/>
        </w:rPr>
        <w:t>mas</w:t>
      </w:r>
      <w:proofErr w:type="spellEnd"/>
      <w:r>
        <w:rPr>
          <w:color w:val="538135" w:themeColor="accent6" w:themeShade="BF"/>
          <w:lang w:val="es-ES"/>
        </w:rPr>
        <w:t xml:space="preserve"> fidedignos</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7FD52CF8" w14:textId="40128796" w:rsidR="00D343F4" w:rsidRDefault="00CD2723" w:rsidP="00D343F4">
      <w:pPr>
        <w:pStyle w:val="Prrafodelista"/>
        <w:numPr>
          <w:ilvl w:val="0"/>
          <w:numId w:val="7"/>
        </w:numPr>
        <w:jc w:val="both"/>
        <w:rPr>
          <w:color w:val="FF0000"/>
          <w:lang w:val="es-ES"/>
        </w:rPr>
      </w:pPr>
      <w:r w:rsidRPr="00CD2723">
        <w:rPr>
          <w:color w:val="FF0000"/>
          <w:lang w:val="es-ES"/>
        </w:rPr>
        <w:t>Este apartado puede obviarse, si no aplica en su proyect</w:t>
      </w:r>
      <w:r w:rsidR="00D343F4">
        <w:rPr>
          <w:color w:val="FF0000"/>
          <w:lang w:val="es-ES"/>
        </w:rPr>
        <w:t>o</w:t>
      </w:r>
    </w:p>
    <w:p w14:paraId="21E86EC5" w14:textId="6CFC5368" w:rsidR="00D343F4" w:rsidRPr="00D343F4" w:rsidRDefault="00D343F4" w:rsidP="00D343F4">
      <w:pPr>
        <w:pStyle w:val="Prrafodelista"/>
        <w:numPr>
          <w:ilvl w:val="0"/>
          <w:numId w:val="7"/>
        </w:numPr>
        <w:jc w:val="both"/>
        <w:rPr>
          <w:color w:val="FF0000"/>
          <w:lang w:val="es-ES"/>
        </w:rPr>
      </w:pPr>
      <w:r>
        <w:rPr>
          <w:color w:val="FF0000"/>
          <w:lang w:val="es-ES"/>
        </w:rPr>
        <w:t xml:space="preserve">Se utilizo un modelo NoSQL Orientado a grafos, se utilizo este modelo debido a que el acceso a la información es </w:t>
      </w:r>
      <w:proofErr w:type="spellStart"/>
      <w:r>
        <w:rPr>
          <w:color w:val="FF0000"/>
          <w:lang w:val="es-ES"/>
        </w:rPr>
        <w:t>mas</w:t>
      </w:r>
      <w:proofErr w:type="spellEnd"/>
      <w:r>
        <w:rPr>
          <w:color w:val="FF0000"/>
          <w:lang w:val="es-ES"/>
        </w:rPr>
        <w:t xml:space="preserve"> rápido y consume menor espacio, así mismo nos permite generar una *unión* con el usuario con lo cual podemos ligar todo hacia un usuario, esto nos permite generar datos ligeros y conjuntarlos con su dueño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A388" w14:textId="77777777" w:rsidR="00E663B6" w:rsidRDefault="00E663B6" w:rsidP="007C684D">
      <w:pPr>
        <w:spacing w:after="0" w:line="240" w:lineRule="auto"/>
      </w:pPr>
      <w:r>
        <w:separator/>
      </w:r>
    </w:p>
  </w:endnote>
  <w:endnote w:type="continuationSeparator" w:id="0">
    <w:p w14:paraId="5E3305B4" w14:textId="77777777" w:rsidR="00E663B6" w:rsidRDefault="00E663B6"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C2C83" w14:textId="77777777" w:rsidR="00E663B6" w:rsidRDefault="00E663B6" w:rsidP="007C684D">
      <w:pPr>
        <w:spacing w:after="0" w:line="240" w:lineRule="auto"/>
      </w:pPr>
      <w:r>
        <w:separator/>
      </w:r>
    </w:p>
  </w:footnote>
  <w:footnote w:type="continuationSeparator" w:id="0">
    <w:p w14:paraId="5E358579" w14:textId="77777777" w:rsidR="00E663B6" w:rsidRDefault="00E663B6"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15D5"/>
    <w:rsid w:val="00684B06"/>
    <w:rsid w:val="00693168"/>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663B6"/>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98ED-D7FC-49FC-BFC9-99426AC5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19</Pages>
  <Words>3432</Words>
  <Characters>18879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170</cp:revision>
  <cp:lastPrinted>2017-06-06T20:15:00Z</cp:lastPrinted>
  <dcterms:created xsi:type="dcterms:W3CDTF">2017-06-06T15:32:00Z</dcterms:created>
  <dcterms:modified xsi:type="dcterms:W3CDTF">2019-03-19T04:29:00Z</dcterms:modified>
</cp:coreProperties>
</file>