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56DB"/>
          <w:sz w:val="72"/>
          <w:szCs w:val="72"/>
        </w:rPr>
        <w:t>MyClinix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55555"/>
          <w:sz w:val="28"/>
          <w:szCs w:val="28"/>
        </w:rPr>
        <w:t>Plataforma SaaS de Agendamento para Clinicas</w:t>
      </w:r>
    </w:p>
    <w:p>
      <w:pPr>
        <w:pStyle w:val="Normal"/>
        <w:pBdr>
          <w:top w:val="single" w:sz="6" w:space="4" w:color="1A56DB"/>
          <w:bottom w:val="single" w:sz="6" w:space="4" w:color="1A56DB"/>
        </w:pBdr>
        <w:spacing w:before="80" w:after="80"/>
        <w:jc w:val="center"/>
        <w:rPr/>
      </w:pPr>
      <w:r>
        <w:rPr>
          <w:rFonts w:eastAsia="Arial" w:cs="Arial"/>
          <w:b/>
          <w:bCs/>
          <w:color w:val="1A56DB"/>
          <w:sz w:val="36"/>
          <w:szCs w:val="36"/>
        </w:rPr>
        <w:t>Definicao de Escopo  —  MVP v1.0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Documento para revisao e aprovacao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2"/>
          <w:szCs w:val="22"/>
        </w:rPr>
        <w:t>Abril de 2026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pBdr>
          <w:bottom w:val="single" w:sz="4" w:space="6" w:color="1A56DB"/>
        </w:pBdr>
        <w:spacing w:before="320" w:after="160"/>
        <w:rPr/>
      </w:pPr>
      <w:r>
        <w:rPr>
          <w:rFonts w:eastAsia="Arial" w:cs="Arial"/>
          <w:b/>
          <w:bCs/>
          <w:color w:val="1A56DB"/>
          <w:sz w:val="26"/>
          <w:szCs w:val="26"/>
        </w:rPr>
        <w:t>1. Sobre o Produto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MyClinix e uma plataforma SaaS multi-tenant de agendamento inteligente para clinicas. Cada clinica que adere ao produto opera em um ambiente completamente isolado, com sua propria agenda, profissionais, pacientes e configuracoes personalizadas.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O produto e composto por uma aplicacao web utilizada pelos profissionais e equipe da clinica, e um aplicativo mobile utilizado pelos pacientes para realizar agendamentos de forma autonoma.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6" w:color="1A56DB"/>
        </w:pBdr>
        <w:spacing w:before="320" w:after="160"/>
        <w:rPr/>
      </w:pPr>
      <w:r>
        <w:rPr>
          <w:rFonts w:eastAsia="Arial" w:cs="Arial"/>
          <w:b/>
          <w:bCs/>
          <w:color w:val="1A56DB"/>
          <w:sz w:val="26"/>
          <w:szCs w:val="26"/>
        </w:rPr>
        <w:t>2. Objetivo do MVP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O MVP (Produto Minimo Viavel) tem como objetivo entregar o ciclo central de valor da plataforma de ponta a ponta:</w:t>
      </w:r>
    </w:p>
    <w:p>
      <w:pPr>
        <w:pStyle w:val="Normal"/>
        <w:spacing w:before="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222222"/>
          <w:sz w:val="22"/>
          <w:szCs w:val="22"/>
        </w:rPr>
        <w:t>Clinica cadastrada e configurada na plataforma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222222"/>
          <w:sz w:val="22"/>
          <w:szCs w:val="22"/>
        </w:rPr>
        <w:t>Paciente convidado, onboarding concluido e consulta agendada com sucesso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222222"/>
          <w:sz w:val="22"/>
          <w:szCs w:val="22"/>
        </w:rPr>
        <w:t>Profissional visualizando sua agenda e gerenciando atendimentos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222222"/>
          <w:sz w:val="22"/>
          <w:szCs w:val="22"/>
        </w:rPr>
        <w:t>Recepcao operando o dia a dia de agendamentos manuais e chegada de pacientes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555555"/>
          <w:sz w:val="22"/>
          <w:szCs w:val="22"/>
        </w:rPr>
        <w:t>Funcionalidades avancadas como assistente de IA, chat, campanhas e relatorios serao entregues em fases subsequentes, apos validacao do produto com os primeiros clientes.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6" w:color="1A56DB"/>
        </w:pBdr>
        <w:spacing w:before="320" w:after="160"/>
        <w:rPr/>
      </w:pPr>
      <w:r>
        <w:rPr>
          <w:rFonts w:eastAsia="Arial" w:cs="Arial"/>
          <w:b/>
          <w:bCs/>
          <w:color w:val="1A56DB"/>
          <w:sz w:val="26"/>
          <w:szCs w:val="26"/>
        </w:rPr>
        <w:t>3. Papeis e Plataformas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O sistema contempla cinco perfis de usuario, cada um com sua plataforma de acesso: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499"/>
        <w:gridCol w:w="3499"/>
        <w:gridCol w:w="3362"/>
      </w:tblGrid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56D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56D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56D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Observacao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Paciente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Mobile (Android / iOS)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App nativo via convite da clinica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Gestor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 App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Painel administrativo da clinica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Profissional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 App (responsivo)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Acesso tambem pelo celular via browser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Recepcao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 App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Operacao diaria de agendamentos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Super Admin</w:t>
            </w:r>
          </w:p>
        </w:tc>
        <w:tc>
          <w:tcPr>
            <w:tcW w:w="3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 App</w:t>
            </w:r>
          </w:p>
        </w:tc>
        <w:tc>
          <w:tcPr>
            <w:tcW w:w="3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Cadastro e gestao de clinicas na plataforma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6" w:color="1A56DB"/>
        </w:pBdr>
        <w:spacing w:before="320" w:after="160"/>
        <w:rPr/>
      </w:pPr>
      <w:r>
        <w:rPr>
          <w:rFonts w:eastAsia="Arial" w:cs="Arial"/>
          <w:b/>
          <w:bCs/>
          <w:color w:val="1A56DB"/>
          <w:sz w:val="26"/>
          <w:szCs w:val="26"/>
        </w:rPr>
        <w:t>4. Escopo do MVP — O que sera desenvolvido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Os modulos abaixo compreendem o escopo completo da versao 1.0 do MyClinix: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3199"/>
        <w:gridCol w:w="6160"/>
      </w:tblGrid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56D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Modulo / Area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56D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Funcionalidades incluidas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Autenticacao e Multi-Tenancy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Login para todos os papeis (Gestor, Profissional, Recepcao, Paciente)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Isolamento completo de dados por clinica (tenant)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Link de convite da clinica com vinculo automatico ao tenant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Super Admin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Cadastro de nova clinica na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Criacao do usuario Gestor inicial da clinica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Listagem e ativacao/desativacao de clinicas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Gestao da Clinica (Gestor)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Cadastro e gestao de profissionais (nome, especialidade, procedimentos, horarios)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Cadastro e gestao de procedimentos (nome, duracao, profissionais habilitados)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Configuracao basica da agenda (horarios de atendimento, intervalos entre consultas)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Agendamento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Agendamento manual pela recepcao (escolha de profissional, procedimento, data e horario)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Agendamento self-service pelo paciente no aplicativo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Cancelamento de consulta (pelo paciente e pela recepcao)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Agenda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Visualizacao diaria e semanal da agenda (Gestor, Profissional, Recepcao)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Registro de chegada do paciente pela recepcao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Confirmacao de inicio e finalizacao de atendimento pelo profissional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Onboarding do Paciente (Mobile)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Acesso ao app via link de convite da clinica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Cadastro rapido (nome, telefone, e-mail 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Tela inicial personalizada com agenda da clinica vinculada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Lista de Espera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BF2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Paciente entra na fila para procedimento ou profissional desejado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Definicao de antecedencia minima pelo 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Notificacao automatica quando uma vaga e liberada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Confirmacao ou recusa da vaga pelo paciente</w:t>
            </w:r>
          </w:p>
        </w:tc>
      </w:tr>
      <w:tr>
        <w:trPr/>
        <w:tc>
          <w:tcPr>
            <w:tcW w:w="3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Notificacoes</w:t>
            </w:r>
          </w:p>
        </w:tc>
        <w:tc>
          <w:tcPr>
            <w:tcW w:w="6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Confirmacao de agendamento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Lembrete de consulta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Notificacao de vaga liberada (lista de espera)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Canais: push notification (app) e WhatsApp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6" w:color="1A56DB"/>
        </w:pBdr>
        <w:spacing w:before="320" w:after="160"/>
        <w:rPr/>
      </w:pPr>
      <w:r>
        <w:rPr>
          <w:rFonts w:eastAsia="Arial" w:cs="Arial"/>
          <w:b/>
          <w:bCs/>
          <w:color w:val="1A56DB"/>
          <w:sz w:val="26"/>
          <w:szCs w:val="26"/>
        </w:rPr>
        <w:t>5. Fora do MVP — Proximas Fases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As funcionalidades abaixo estao previstas no produto, mas serao desenvolvidas apos o lancamento e validacao da versao 1.0: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1799"/>
        <w:gridCol w:w="7560"/>
      </w:tblGrid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7415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37415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Funcionalidades previstas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Fase 2</w:t>
            </w:r>
          </w:p>
        </w:tc>
        <w:tc>
          <w:tcPr>
            <w:tcW w:w="7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Assistente de IA por clinica (chat com paciente, sugestoes, configuracao pelo gestor)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Chat direto entre profissional e 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Campanhas e promocoes para pacientes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Fluxo de retencao automatizado (IA identifica pacientes sem retorno)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Relatorios e indicadores da clinica (ocupacao, faltas, procedimentos)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4151"/>
                <w:sz w:val="20"/>
                <w:szCs w:val="20"/>
              </w:rPr>
              <w:t>Fase 3</w:t>
            </w:r>
          </w:p>
        </w:tc>
        <w:tc>
          <w:tcPr>
            <w:tcW w:w="7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Gestao de planos e assinaturas (billing)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Painel Super Admin avancado (metricas da plataforma, gestao de planos por clinica)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CRM e prontuario eletronico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Analytics avancado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top w:val="single" w:sz="4" w:space="8" w:color="DDDDDD"/>
        </w:pBdr>
        <w:spacing w:before="200" w:after="8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Este documento esta sujeito a revisao e aprovacao.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0"/>
          <w:szCs w:val="20"/>
        </w:rPr>
        <w:t>MyClinix  —  Abril de 2026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6" w:color="DDDDDD"/>
      </w:pBdr>
      <w:jc w:val="right"/>
      <w:rPr/>
    </w:pPr>
    <w:r>
      <w:rPr>
        <w:rFonts w:eastAsia="Arial" w:cs="Arial"/>
        <w:color w:val="555555"/>
        <w:sz w:val="18"/>
        <w:szCs w:val="18"/>
      </w:rPr>
      <w:t xml:space="preserve">Pagina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de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6" w:color="1A56DB"/>
      </w:pBdr>
      <w:rPr/>
    </w:pPr>
    <w:r>
      <w:rPr>
        <w:rFonts w:eastAsia="Arial" w:cs="Arial"/>
        <w:b/>
        <w:bCs/>
        <w:color w:val="1A56DB"/>
        <w:sz w:val="20"/>
        <w:szCs w:val="20"/>
      </w:rPr>
      <w:t>MyClinix</w:t>
    </w:r>
    <w:r>
      <w:rPr>
        <w:rFonts w:eastAsia="Arial" w:cs="Arial"/>
        <w:color w:val="555555"/>
        <w:sz w:val="20"/>
        <w:szCs w:val="20"/>
      </w:rPr>
      <w:t xml:space="preserve">   |   Definicao de Escopo MVP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222222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222222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222222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">
    <w:name w:val="Header"/>
    <w:basedOn w:val="Normal"/>
    <w:pPr/>
    <w:rPr/>
  </w:style>
  <w:style w:type="paragraph" w:styleId="Rodap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Neat_Office/6.2.8.2$Windows_x86 LibreOffice_project/</Application>
  <Pages>3</Pages>
  <Words>627</Words>
  <Characters>3584</Characters>
  <CharactersWithSpaces>4092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2026-04-07T14:39:39Z</dcterms:created>
  <dc:creator>Un-named</dc:creator>
  <dc:description/>
  <dc:language>pt-BR</dc:language>
  <cp:lastModifiedBy>Un-named</cp:lastModifiedBy>
  <dcterms:modified xsi:type="dcterms:W3CDTF">2026-04-07T14:39:39Z</dcterms:modified>
  <cp:revision>1</cp:revision>
  <dc:subject/>
  <dc:title/>
</cp:coreProperties>
</file>