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60A0D" w14:textId="02AB923C" w:rsidR="007B1D1D" w:rsidRDefault="007B1D1D" w:rsidP="007B1D1D">
      <w:pPr>
        <w:pStyle w:val="NoSpacing"/>
        <w:spacing w:line="360" w:lineRule="auto"/>
        <w:jc w:val="center"/>
        <w:rPr>
          <w:rFonts w:ascii="Times New Roman" w:hAnsi="Times New Roman" w:cs="Times New Roman"/>
          <w:sz w:val="24"/>
          <w:szCs w:val="24"/>
        </w:rPr>
      </w:pPr>
      <w:r w:rsidRPr="007B1D1D">
        <w:rPr>
          <w:rFonts w:ascii="Times New Roman" w:hAnsi="Times New Roman" w:cs="Times New Roman"/>
          <w:sz w:val="24"/>
          <w:szCs w:val="24"/>
        </w:rPr>
        <w:t>Project Narrative for Optical Tweezer Experiment</w:t>
      </w:r>
    </w:p>
    <w:p w14:paraId="7B4D66B1" w14:textId="36A59A7A" w:rsidR="007B1D1D" w:rsidRDefault="007B1D1D" w:rsidP="007B1D1D">
      <w:pPr>
        <w:pStyle w:val="NoSpacing"/>
        <w:spacing w:line="360" w:lineRule="auto"/>
        <w:rPr>
          <w:rFonts w:ascii="Times New Roman" w:hAnsi="Times New Roman" w:cs="Times New Roman"/>
          <w:sz w:val="24"/>
          <w:szCs w:val="24"/>
        </w:rPr>
      </w:pPr>
    </w:p>
    <w:p w14:paraId="16C8A7DC" w14:textId="543E629B" w:rsidR="00E600F0" w:rsidRDefault="00C32C21"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30F75">
        <w:rPr>
          <w:rFonts w:ascii="Times New Roman" w:hAnsi="Times New Roman" w:cs="Times New Roman"/>
          <w:sz w:val="24"/>
          <w:szCs w:val="24"/>
        </w:rPr>
        <w:t>Heterogeneous ice nucleation, the process under which liquid water freezes around a</w:t>
      </w:r>
      <w:r w:rsidR="00442771">
        <w:rPr>
          <w:rFonts w:ascii="Times New Roman" w:hAnsi="Times New Roman" w:cs="Times New Roman"/>
          <w:sz w:val="24"/>
          <w:szCs w:val="24"/>
        </w:rPr>
        <w:t xml:space="preserve"> </w:t>
      </w:r>
      <w:r w:rsidR="00330F75">
        <w:rPr>
          <w:rFonts w:ascii="Times New Roman" w:hAnsi="Times New Roman" w:cs="Times New Roman"/>
          <w:sz w:val="24"/>
          <w:szCs w:val="24"/>
        </w:rPr>
        <w:t>nucleation site</w:t>
      </w:r>
      <w:r w:rsidR="00DE5238">
        <w:rPr>
          <w:rFonts w:ascii="Times New Roman" w:hAnsi="Times New Roman" w:cs="Times New Roman"/>
          <w:sz w:val="24"/>
          <w:szCs w:val="24"/>
        </w:rPr>
        <w:t xml:space="preserve">, is still poorly understood. An analytical tool to observe this process of nucleation would allow </w:t>
      </w:r>
      <w:r w:rsidR="00E600F0">
        <w:rPr>
          <w:rFonts w:ascii="Times New Roman" w:hAnsi="Times New Roman" w:cs="Times New Roman"/>
          <w:sz w:val="24"/>
          <w:szCs w:val="24"/>
        </w:rPr>
        <w:t>for</w:t>
      </w:r>
      <w:r w:rsidR="00DE5238">
        <w:rPr>
          <w:rFonts w:ascii="Times New Roman" w:hAnsi="Times New Roman" w:cs="Times New Roman"/>
          <w:sz w:val="24"/>
          <w:szCs w:val="24"/>
        </w:rPr>
        <w:t xml:space="preserve"> fundamental study of an interesting physical phenomenon </w:t>
      </w:r>
      <w:r w:rsidR="00E600F0">
        <w:rPr>
          <w:rFonts w:ascii="Times New Roman" w:hAnsi="Times New Roman" w:cs="Times New Roman"/>
          <w:sz w:val="24"/>
          <w:szCs w:val="24"/>
        </w:rPr>
        <w:t>and</w:t>
      </w:r>
      <w:r w:rsidR="00DE5238">
        <w:rPr>
          <w:rFonts w:ascii="Times New Roman" w:hAnsi="Times New Roman" w:cs="Times New Roman"/>
          <w:sz w:val="24"/>
          <w:szCs w:val="24"/>
        </w:rPr>
        <w:t xml:space="preserve"> yield various practical applications, especially in areas like cloud seeding and atmospheric science.</w:t>
      </w:r>
      <w:r w:rsidR="00442771">
        <w:rPr>
          <w:rFonts w:ascii="Times New Roman" w:hAnsi="Times New Roman" w:cs="Times New Roman"/>
          <w:sz w:val="24"/>
          <w:szCs w:val="24"/>
        </w:rPr>
        <w:t xml:space="preserve"> With </w:t>
      </w:r>
      <w:r w:rsidR="00B84143">
        <w:rPr>
          <w:rFonts w:ascii="Times New Roman" w:hAnsi="Times New Roman" w:cs="Times New Roman"/>
          <w:sz w:val="24"/>
          <w:szCs w:val="24"/>
        </w:rPr>
        <w:t>our</w:t>
      </w:r>
      <w:r w:rsidR="00442771">
        <w:rPr>
          <w:rFonts w:ascii="Times New Roman" w:hAnsi="Times New Roman" w:cs="Times New Roman"/>
          <w:sz w:val="24"/>
          <w:szCs w:val="24"/>
        </w:rPr>
        <w:t xml:space="preserve"> experiment, we </w:t>
      </w:r>
      <w:r w:rsidR="00B84143">
        <w:rPr>
          <w:rFonts w:ascii="Times New Roman" w:hAnsi="Times New Roman" w:cs="Times New Roman"/>
          <w:sz w:val="24"/>
          <w:szCs w:val="24"/>
        </w:rPr>
        <w:t xml:space="preserve">aim to </w:t>
      </w:r>
      <w:r w:rsidR="00E140E1">
        <w:rPr>
          <w:rFonts w:ascii="Times New Roman" w:hAnsi="Times New Roman" w:cs="Times New Roman"/>
          <w:sz w:val="24"/>
          <w:szCs w:val="24"/>
        </w:rPr>
        <w:t>c</w:t>
      </w:r>
      <w:r w:rsidR="00442771">
        <w:rPr>
          <w:rFonts w:ascii="Times New Roman" w:hAnsi="Times New Roman" w:cs="Times New Roman"/>
          <w:sz w:val="24"/>
          <w:szCs w:val="24"/>
        </w:rPr>
        <w:t>reat</w:t>
      </w:r>
      <w:r w:rsidR="00E140E1">
        <w:rPr>
          <w:rFonts w:ascii="Times New Roman" w:hAnsi="Times New Roman" w:cs="Times New Roman"/>
          <w:sz w:val="24"/>
          <w:szCs w:val="24"/>
        </w:rPr>
        <w:t>e</w:t>
      </w:r>
      <w:r w:rsidR="00442771">
        <w:rPr>
          <w:rFonts w:ascii="Times New Roman" w:hAnsi="Times New Roman" w:cs="Times New Roman"/>
          <w:sz w:val="24"/>
          <w:szCs w:val="24"/>
        </w:rPr>
        <w:t xml:space="preserve"> this analytical tool.</w:t>
      </w:r>
    </w:p>
    <w:p w14:paraId="4481DABF" w14:textId="05BEFADA" w:rsidR="00442771" w:rsidRDefault="00E600F0" w:rsidP="00442771">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To accomplish this task, we</w:t>
      </w:r>
      <w:r w:rsidR="00442771">
        <w:rPr>
          <w:rFonts w:ascii="Times New Roman" w:hAnsi="Times New Roman" w:cs="Times New Roman"/>
          <w:sz w:val="24"/>
          <w:szCs w:val="24"/>
        </w:rPr>
        <w:t xml:space="preserve"> propose studying the motion of a trapped glass microsphere</w:t>
      </w:r>
      <w:r w:rsidR="0014596A">
        <w:rPr>
          <w:rFonts w:ascii="Times New Roman" w:hAnsi="Times New Roman" w:cs="Times New Roman"/>
          <w:sz w:val="24"/>
          <w:szCs w:val="24"/>
        </w:rPr>
        <w:t>, which will act as the nucleation site</w:t>
      </w:r>
      <w:r w:rsidR="00442771">
        <w:rPr>
          <w:rFonts w:ascii="Times New Roman" w:hAnsi="Times New Roman" w:cs="Times New Roman"/>
          <w:sz w:val="24"/>
          <w:szCs w:val="24"/>
        </w:rPr>
        <w:t xml:space="preserve">. It is </w:t>
      </w:r>
      <w:r w:rsidR="000B07B0">
        <w:rPr>
          <w:rFonts w:ascii="Times New Roman" w:hAnsi="Times New Roman" w:cs="Times New Roman"/>
          <w:sz w:val="24"/>
          <w:szCs w:val="24"/>
        </w:rPr>
        <w:t>well-</w:t>
      </w:r>
      <w:r w:rsidR="00442771">
        <w:rPr>
          <w:rFonts w:ascii="Times New Roman" w:hAnsi="Times New Roman" w:cs="Times New Roman"/>
          <w:sz w:val="24"/>
          <w:szCs w:val="24"/>
        </w:rPr>
        <w:t>known that at short enough time scales, a Brownian particle behaves ballistically.</w:t>
      </w:r>
      <w:r w:rsidR="00442771">
        <w:rPr>
          <w:rStyle w:val="FootnoteReference"/>
          <w:rFonts w:ascii="Times New Roman" w:hAnsi="Times New Roman" w:cs="Times New Roman"/>
          <w:sz w:val="24"/>
          <w:szCs w:val="24"/>
        </w:rPr>
        <w:footnoteReference w:id="1"/>
      </w:r>
      <w:r w:rsidR="00442771">
        <w:rPr>
          <w:rFonts w:ascii="Times New Roman" w:hAnsi="Times New Roman" w:cs="Times New Roman"/>
          <w:sz w:val="24"/>
          <w:szCs w:val="24"/>
        </w:rPr>
        <w:t xml:space="preserve"> More interestingly, it has </w:t>
      </w:r>
      <w:r w:rsidR="000B07B0">
        <w:rPr>
          <w:rFonts w:ascii="Times New Roman" w:hAnsi="Times New Roman" w:cs="Times New Roman"/>
          <w:sz w:val="24"/>
          <w:szCs w:val="24"/>
        </w:rPr>
        <w:t xml:space="preserve">also </w:t>
      </w:r>
      <w:r w:rsidR="00442771">
        <w:rPr>
          <w:rFonts w:ascii="Times New Roman" w:hAnsi="Times New Roman" w:cs="Times New Roman"/>
          <w:sz w:val="24"/>
          <w:szCs w:val="24"/>
        </w:rPr>
        <w:t xml:space="preserve">been shown that </w:t>
      </w:r>
      <w:r w:rsidR="0014596A">
        <w:rPr>
          <w:rFonts w:ascii="Times New Roman" w:hAnsi="Times New Roman" w:cs="Times New Roman"/>
          <w:sz w:val="24"/>
          <w:szCs w:val="24"/>
        </w:rPr>
        <w:t xml:space="preserve">even </w:t>
      </w:r>
      <w:r w:rsidR="00442771">
        <w:rPr>
          <w:rFonts w:ascii="Times New Roman" w:hAnsi="Times New Roman" w:cs="Times New Roman"/>
          <w:sz w:val="24"/>
          <w:szCs w:val="24"/>
        </w:rPr>
        <w:t xml:space="preserve">a </w:t>
      </w:r>
      <w:r w:rsidR="0014596A">
        <w:rPr>
          <w:rFonts w:ascii="Times New Roman" w:hAnsi="Times New Roman" w:cs="Times New Roman"/>
          <w:sz w:val="24"/>
          <w:szCs w:val="24"/>
        </w:rPr>
        <w:t>“</w:t>
      </w:r>
      <w:r w:rsidR="00442771">
        <w:rPr>
          <w:rFonts w:ascii="Times New Roman" w:hAnsi="Times New Roman" w:cs="Times New Roman"/>
          <w:sz w:val="24"/>
          <w:szCs w:val="24"/>
        </w:rPr>
        <w:t>macroscopic</w:t>
      </w:r>
      <w:r w:rsidR="0014596A">
        <w:rPr>
          <w:rFonts w:ascii="Times New Roman" w:hAnsi="Times New Roman" w:cs="Times New Roman"/>
          <w:sz w:val="24"/>
          <w:szCs w:val="24"/>
        </w:rPr>
        <w:t>”</w:t>
      </w:r>
      <w:r w:rsidR="00442771">
        <w:rPr>
          <w:rFonts w:ascii="Times New Roman" w:hAnsi="Times New Roman" w:cs="Times New Roman"/>
          <w:sz w:val="24"/>
          <w:szCs w:val="24"/>
        </w:rPr>
        <w:t xml:space="preserve"> particle (i.e. diameter on the order of a few microns) trapped in an optical tweezer acts like a Brownian particle.</w:t>
      </w:r>
      <w:r w:rsidR="00442771">
        <w:rPr>
          <w:rStyle w:val="FootnoteReference"/>
          <w:rFonts w:ascii="Times New Roman" w:hAnsi="Times New Roman" w:cs="Times New Roman"/>
          <w:sz w:val="24"/>
          <w:szCs w:val="24"/>
        </w:rPr>
        <w:footnoteReference w:id="2"/>
      </w:r>
      <w:r w:rsidR="00442771">
        <w:rPr>
          <w:rFonts w:ascii="Times New Roman" w:hAnsi="Times New Roman" w:cs="Times New Roman"/>
          <w:sz w:val="24"/>
          <w:szCs w:val="24"/>
        </w:rPr>
        <w:t xml:space="preserve"> Therefore, it obeys the equipartition theorem and its velocity in any dimension follows the Maxwell</w:t>
      </w:r>
      <w:r w:rsidR="0014596A">
        <w:rPr>
          <w:rFonts w:ascii="Times New Roman" w:hAnsi="Times New Roman" w:cs="Times New Roman"/>
          <w:sz w:val="24"/>
          <w:szCs w:val="24"/>
        </w:rPr>
        <w:t>-</w:t>
      </w:r>
      <w:r w:rsidR="00442771">
        <w:rPr>
          <w:rFonts w:ascii="Times New Roman" w:hAnsi="Times New Roman" w:cs="Times New Roman"/>
          <w:sz w:val="24"/>
          <w:szCs w:val="24"/>
        </w:rPr>
        <w:t>Boltzmann distribution</w:t>
      </w:r>
      <w:r w:rsidR="00442771">
        <w:rPr>
          <w:rStyle w:val="FootnoteReference"/>
          <w:rFonts w:ascii="Times New Roman" w:hAnsi="Times New Roman" w:cs="Times New Roman"/>
          <w:sz w:val="24"/>
          <w:szCs w:val="24"/>
        </w:rPr>
        <w:footnoteReference w:id="3"/>
      </w:r>
      <w:r w:rsidR="00442771">
        <w:rPr>
          <w:rFonts w:ascii="Times New Roman" w:hAnsi="Times New Roman" w:cs="Times New Roman"/>
          <w:sz w:val="24"/>
          <w:szCs w:val="24"/>
        </w:rPr>
        <w:t>:</w:t>
      </w:r>
    </w:p>
    <w:p w14:paraId="2123E5FC" w14:textId="1818B996" w:rsidR="00442771" w:rsidRPr="00442771" w:rsidRDefault="00442771" w:rsidP="00442771">
      <w:pPr>
        <w:pStyle w:val="NoSpacing"/>
        <w:spacing w:line="360" w:lineRule="auto"/>
        <w:rPr>
          <w:rFonts w:ascii="Times New Roman" w:hAnsi="Times New Roman" w:cs="Times New Roman"/>
          <w:sz w:val="24"/>
          <w:szCs w:val="24"/>
        </w:rPr>
      </w:pPr>
      <m:oMathPara>
        <m:oMathParaPr>
          <m:jc m:val="centerGroup"/>
        </m:oMathParaP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v</m:t>
              </m:r>
            </m:e>
          </m:d>
          <m:r>
            <w:rPr>
              <w:rFonts w:ascii="Cambria Math" w:hAnsi="Cambria Math" w:cs="Times New Roman"/>
              <w:sz w:val="24"/>
              <w:szCs w:val="24"/>
            </w:rPr>
            <m:t>=4</m:t>
          </m:r>
          <m:r>
            <w:rPr>
              <w:rFonts w:ascii="Cambria Math" w:hAnsi="Cambria Math" w:cs="Times New Roman"/>
              <w:sz w:val="24"/>
              <w:szCs w:val="24"/>
              <w:lang w:val="el-GR"/>
            </w:rPr>
            <m:t>π</m:t>
          </m:r>
          <m:sSup>
            <m:sSupPr>
              <m:ctrlPr>
                <w:rPr>
                  <w:rFonts w:ascii="Cambria Math" w:hAnsi="Cambria Math" w:cs="Times New Roman"/>
                  <w:i/>
                  <w:iCs/>
                  <w:sz w:val="24"/>
                  <w:szCs w:val="24"/>
                  <w:lang w:val="el-GR"/>
                </w:rPr>
              </m:ctrlPr>
            </m:sSupPr>
            <m:e>
              <m:r>
                <w:rPr>
                  <w:rFonts w:ascii="Cambria Math" w:hAnsi="Cambria Math" w:cs="Times New Roman"/>
                  <w:sz w:val="24"/>
                  <w:szCs w:val="24"/>
                </w:rPr>
                <m:t>v</m:t>
              </m:r>
            </m:e>
            <m:sup>
              <m:r>
                <w:rPr>
                  <w:rFonts w:ascii="Cambria Math" w:hAnsi="Cambria Math" w:cs="Times New Roman"/>
                  <w:sz w:val="24"/>
                  <w:szCs w:val="24"/>
                </w:rPr>
                <m:t>2</m:t>
              </m:r>
            </m:sup>
          </m:sSup>
          <m:sSup>
            <m:sSupPr>
              <m:ctrlPr>
                <w:rPr>
                  <w:rFonts w:ascii="Cambria Math" w:hAnsi="Cambria Math" w:cs="Times New Roman"/>
                  <w:i/>
                  <w:iCs/>
                  <w:sz w:val="24"/>
                  <w:szCs w:val="24"/>
                  <w:lang w:val="el-GR"/>
                </w:rPr>
              </m:ctrlPr>
            </m:sSupPr>
            <m:e>
              <m:d>
                <m:dPr>
                  <m:ctrlPr>
                    <w:rPr>
                      <w:rFonts w:ascii="Cambria Math" w:hAnsi="Cambria Math" w:cs="Times New Roman"/>
                      <w:i/>
                      <w:iCs/>
                      <w:sz w:val="24"/>
                      <w:szCs w:val="24"/>
                      <w:lang w:val="el-GR"/>
                    </w:rPr>
                  </m:ctrlPr>
                </m:dPr>
                <m:e>
                  <m:f>
                    <m:fPr>
                      <m:ctrlPr>
                        <w:rPr>
                          <w:rFonts w:ascii="Cambria Math" w:hAnsi="Cambria Math" w:cs="Times New Roman"/>
                          <w:i/>
                          <w:iCs/>
                          <w:sz w:val="24"/>
                          <w:szCs w:val="24"/>
                          <w:lang w:val="el-GR"/>
                        </w:rPr>
                      </m:ctrlPr>
                    </m:fPr>
                    <m:num>
                      <m:r>
                        <m:rPr>
                          <m:sty m:val="bi"/>
                        </m:rPr>
                        <w:rPr>
                          <w:rFonts w:ascii="Cambria Math" w:hAnsi="Cambria Math" w:cs="Times New Roman"/>
                          <w:sz w:val="24"/>
                          <w:szCs w:val="24"/>
                        </w:rPr>
                        <m:t>m</m:t>
                      </m:r>
                    </m:num>
                    <m:den>
                      <m:r>
                        <w:rPr>
                          <w:rFonts w:ascii="Cambria Math" w:hAnsi="Cambria Math" w:cs="Times New Roman"/>
                          <w:sz w:val="24"/>
                          <w:szCs w:val="24"/>
                        </w:rPr>
                        <m:t>2</m:t>
                      </m:r>
                      <m:r>
                        <w:rPr>
                          <w:rFonts w:ascii="Cambria Math" w:hAnsi="Cambria Math" w:cs="Times New Roman"/>
                          <w:sz w:val="24"/>
                          <w:szCs w:val="24"/>
                          <w:lang w:val="el-GR"/>
                        </w:rPr>
                        <m:t>π</m:t>
                      </m:r>
                      <m:sSub>
                        <m:sSubPr>
                          <m:ctrlPr>
                            <w:rPr>
                              <w:rFonts w:ascii="Cambria Math" w:hAnsi="Cambria Math" w:cs="Times New Roman"/>
                              <w:i/>
                              <w:iCs/>
                              <w:sz w:val="24"/>
                              <w:szCs w:val="24"/>
                              <w:lang w:val="el-GR"/>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T</m:t>
                      </m:r>
                    </m:den>
                  </m:f>
                </m:e>
              </m:d>
            </m:e>
            <m:sup>
              <m:r>
                <w:rPr>
                  <w:rFonts w:ascii="Cambria Math" w:hAnsi="Cambria Math" w:cs="Times New Roman"/>
                  <w:sz w:val="24"/>
                  <w:szCs w:val="24"/>
                </w:rPr>
                <m:t>3/2</m:t>
              </m:r>
            </m:sup>
          </m:sSup>
          <m:sSup>
            <m:sSupPr>
              <m:ctrlPr>
                <w:rPr>
                  <w:rFonts w:ascii="Cambria Math" w:hAnsi="Cambria Math" w:cs="Times New Roman"/>
                  <w:i/>
                  <w:iCs/>
                  <w:sz w:val="24"/>
                  <w:szCs w:val="24"/>
                </w:rPr>
              </m:ctrlPr>
            </m:sSupPr>
            <m:e>
              <m:r>
                <w:rPr>
                  <w:rFonts w:ascii="Cambria Math" w:hAnsi="Cambria Math" w:cs="Times New Roman"/>
                  <w:sz w:val="24"/>
                  <w:szCs w:val="24"/>
                </w:rPr>
                <m:t>e</m:t>
              </m:r>
            </m:e>
            <m:sup>
              <m:f>
                <m:fPr>
                  <m:type m:val="skw"/>
                  <m:ctrlPr>
                    <w:rPr>
                      <w:rFonts w:ascii="Cambria Math" w:hAnsi="Cambria Math" w:cs="Times New Roman"/>
                      <w:i/>
                      <w:iCs/>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m</m:t>
                  </m:r>
                  <m:sSup>
                    <m:sSupPr>
                      <m:ctrlPr>
                        <w:rPr>
                          <w:rFonts w:ascii="Cambria Math" w:hAnsi="Cambria Math" w:cs="Times New Roman"/>
                          <w:i/>
                          <w:iCs/>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2</m:t>
                  </m:r>
                  <m:r>
                    <w:rPr>
                      <w:rFonts w:ascii="Cambria Math" w:hAnsi="Cambria Math" w:cs="Times New Roman"/>
                      <w:sz w:val="24"/>
                      <w:szCs w:val="24"/>
                      <w:lang w:val="el-GR"/>
                    </w:rPr>
                    <m:t>π</m:t>
                  </m:r>
                  <m:sSub>
                    <m:sSubPr>
                      <m:ctrlPr>
                        <w:rPr>
                          <w:rFonts w:ascii="Cambria Math" w:hAnsi="Cambria Math" w:cs="Times New Roman"/>
                          <w:i/>
                          <w:iCs/>
                          <w:sz w:val="24"/>
                          <w:szCs w:val="24"/>
                          <w:lang w:val="el-GR"/>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T</m:t>
                  </m:r>
                </m:den>
              </m:f>
            </m:sup>
          </m:sSup>
        </m:oMath>
      </m:oMathPara>
    </w:p>
    <w:p w14:paraId="62B0D73D" w14:textId="78E08619" w:rsidR="00442771" w:rsidRDefault="0014596A"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So, if we observe the instantaneous velocities of an optically-trapped particle in thermal equilibrium with an environment at </w:t>
      </w:r>
      <w:r w:rsidR="000B07B0">
        <w:rPr>
          <w:rFonts w:ascii="Times New Roman" w:hAnsi="Times New Roman" w:cs="Times New Roman"/>
          <w:sz w:val="24"/>
          <w:szCs w:val="24"/>
        </w:rPr>
        <w:t xml:space="preserve">a </w:t>
      </w:r>
      <w:r>
        <w:rPr>
          <w:rFonts w:ascii="Times New Roman" w:hAnsi="Times New Roman" w:cs="Times New Roman"/>
          <w:sz w:val="24"/>
          <w:szCs w:val="24"/>
        </w:rPr>
        <w:t xml:space="preserve">known temperature, we can fit the measured distribution to its theoretical counterpart and extract the mass of the particle. </w:t>
      </w:r>
      <w:r w:rsidR="004B58AC">
        <w:rPr>
          <w:rFonts w:ascii="Times New Roman" w:hAnsi="Times New Roman" w:cs="Times New Roman"/>
          <w:sz w:val="24"/>
          <w:szCs w:val="24"/>
        </w:rPr>
        <w:t xml:space="preserve">This will allow us to monitor the rate of ice formation; however, an important question remains: how short of a time scale can we push to before losing precision in our fitting? Our goal, of course, </w:t>
      </w:r>
      <w:r w:rsidR="000B07B0">
        <w:rPr>
          <w:rFonts w:ascii="Times New Roman" w:hAnsi="Times New Roman" w:cs="Times New Roman"/>
          <w:sz w:val="24"/>
          <w:szCs w:val="24"/>
        </w:rPr>
        <w:t xml:space="preserve">is </w:t>
      </w:r>
      <w:r w:rsidR="004B58AC">
        <w:rPr>
          <w:rFonts w:ascii="Times New Roman" w:hAnsi="Times New Roman" w:cs="Times New Roman"/>
          <w:sz w:val="24"/>
          <w:szCs w:val="24"/>
        </w:rPr>
        <w:t>to make as quick and precise of a mass measurement as possible, and so we must</w:t>
      </w:r>
      <w:r w:rsidR="000B07B0">
        <w:rPr>
          <w:rFonts w:ascii="Times New Roman" w:hAnsi="Times New Roman" w:cs="Times New Roman"/>
          <w:sz w:val="24"/>
          <w:szCs w:val="24"/>
        </w:rPr>
        <w:t xml:space="preserve"> first</w:t>
      </w:r>
      <w:r w:rsidR="004B58AC">
        <w:rPr>
          <w:rFonts w:ascii="Times New Roman" w:hAnsi="Times New Roman" w:cs="Times New Roman"/>
          <w:sz w:val="24"/>
          <w:szCs w:val="24"/>
        </w:rPr>
        <w:t xml:space="preserve"> characterize the performance of our system at various time scales.</w:t>
      </w:r>
    </w:p>
    <w:p w14:paraId="3932BAEF" w14:textId="75C24E66" w:rsidR="004B58AC" w:rsidRDefault="004B58AC"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 xml:space="preserve">We utilize a counter-propagating dual-beam optical tweezer to </w:t>
      </w:r>
      <w:r w:rsidR="00142848">
        <w:rPr>
          <w:rFonts w:ascii="Times New Roman" w:hAnsi="Times New Roman" w:cs="Times New Roman"/>
          <w:sz w:val="24"/>
          <w:szCs w:val="24"/>
        </w:rPr>
        <w:t xml:space="preserve">make </w:t>
      </w:r>
      <w:r>
        <w:rPr>
          <w:rFonts w:ascii="Times New Roman" w:hAnsi="Times New Roman" w:cs="Times New Roman"/>
          <w:sz w:val="24"/>
          <w:szCs w:val="24"/>
        </w:rPr>
        <w:t>our trap. Two orthogonally-polarized NIR (1064nm) beams</w:t>
      </w:r>
      <w:r w:rsidR="00BF4E7E">
        <w:rPr>
          <w:rFonts w:ascii="Times New Roman" w:hAnsi="Times New Roman" w:cs="Times New Roman"/>
          <w:sz w:val="24"/>
          <w:szCs w:val="24"/>
        </w:rPr>
        <w:t xml:space="preserve">, aligned with a 5um-diameter pinhole at the focus of the </w:t>
      </w:r>
      <w:r w:rsidR="006D2958">
        <w:rPr>
          <w:rFonts w:ascii="Times New Roman" w:hAnsi="Times New Roman" w:cs="Times New Roman"/>
          <w:sz w:val="24"/>
          <w:szCs w:val="24"/>
        </w:rPr>
        <w:t>tweezer,</w:t>
      </w:r>
      <w:r>
        <w:rPr>
          <w:rFonts w:ascii="Times New Roman" w:hAnsi="Times New Roman" w:cs="Times New Roman"/>
          <w:sz w:val="24"/>
          <w:szCs w:val="24"/>
        </w:rPr>
        <w:t xml:space="preserve"> are used for trapping. An 80MHz AOM shifts the frequency of one beam to prevent a standing wave from forming in the trap. A weak red (632nm) laser is used for illumination, and a CCD camera monitors the red light scattered by the trapped bead. Its image is displayed on a television monitor to ensure that we are trapping a single microsphere. One of the </w:t>
      </w:r>
      <w:r>
        <w:rPr>
          <w:rFonts w:ascii="Times New Roman" w:hAnsi="Times New Roman" w:cs="Times New Roman"/>
          <w:sz w:val="24"/>
          <w:szCs w:val="24"/>
        </w:rPr>
        <w:lastRenderedPageBreak/>
        <w:t>trapping beams is split by a sharp D-shaped mirror after passing through the trap, and is then incident on a balanced photodetector, which measures the displacements of the bead in a single dimension</w:t>
      </w:r>
      <w:r w:rsidR="000B07B0">
        <w:rPr>
          <w:rFonts w:ascii="Times New Roman" w:hAnsi="Times New Roman" w:cs="Times New Roman"/>
          <w:sz w:val="24"/>
          <w:szCs w:val="24"/>
        </w:rPr>
        <w:t xml:space="preserve"> (in our case, displacements in the x-direction, or horizontally perpendicular to the beam)</w:t>
      </w:r>
      <w:r>
        <w:rPr>
          <w:rFonts w:ascii="Times New Roman" w:hAnsi="Times New Roman" w:cs="Times New Roman"/>
          <w:sz w:val="24"/>
          <w:szCs w:val="24"/>
        </w:rPr>
        <w:t>.</w:t>
      </w:r>
    </w:p>
    <w:p w14:paraId="54C3739F" w14:textId="7057F4AE" w:rsidR="004B58AC" w:rsidRDefault="004B58AC" w:rsidP="004B58AC">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6CF0D" wp14:editId="53783D90">
            <wp:extent cx="3826413" cy="196585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tical Circuit.png"/>
                    <pic:cNvPicPr/>
                  </pic:nvPicPr>
                  <pic:blipFill rotWithShape="1">
                    <a:blip r:embed="rId8">
                      <a:extLst>
                        <a:ext uri="{28A0092B-C50C-407E-A947-70E740481C1C}">
                          <a14:useLocalDpi xmlns:a14="http://schemas.microsoft.com/office/drawing/2010/main" val="0"/>
                        </a:ext>
                      </a:extLst>
                    </a:blip>
                    <a:srcRect t="15684" r="33405" b="23491"/>
                    <a:stretch/>
                  </pic:blipFill>
                  <pic:spPr bwMode="auto">
                    <a:xfrm>
                      <a:off x="0" y="0"/>
                      <a:ext cx="3836021" cy="1970787"/>
                    </a:xfrm>
                    <a:prstGeom prst="rect">
                      <a:avLst/>
                    </a:prstGeom>
                    <a:ln>
                      <a:noFill/>
                    </a:ln>
                    <a:extLst>
                      <a:ext uri="{53640926-AAD7-44D8-BBD7-CCE9431645EC}">
                        <a14:shadowObscured xmlns:a14="http://schemas.microsoft.com/office/drawing/2010/main"/>
                      </a:ext>
                    </a:extLst>
                  </pic:spPr>
                </pic:pic>
              </a:graphicData>
            </a:graphic>
          </wp:inline>
        </w:drawing>
      </w:r>
    </w:p>
    <w:p w14:paraId="79529C36" w14:textId="6804416E" w:rsidR="004B58AC" w:rsidRDefault="004B58AC" w:rsidP="004B58AC">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Dry silica microspheres are applied to a glass coverslip with a Q-tip and are subsequently launched from an ultrasonic piezoelectric shaker into the tweezer.</w:t>
      </w:r>
      <w:r w:rsidR="008E623A">
        <w:rPr>
          <w:rFonts w:ascii="Times New Roman" w:hAnsi="Times New Roman" w:cs="Times New Roman"/>
          <w:sz w:val="24"/>
          <w:szCs w:val="24"/>
        </w:rPr>
        <w:t xml:space="preserve"> The mono-dispersed spheres on the coverslip after ultrasonic vibration are shown below under a microscope. </w:t>
      </w:r>
    </w:p>
    <w:p w14:paraId="16C63D49" w14:textId="515C86B2" w:rsidR="00442771" w:rsidRDefault="004B58AC" w:rsidP="004B58AC">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A8498E" wp14:editId="00E0F790">
            <wp:extent cx="3918857" cy="184831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phereGraphic.png"/>
                    <pic:cNvPicPr/>
                  </pic:nvPicPr>
                  <pic:blipFill rotWithShape="1">
                    <a:blip r:embed="rId9" cstate="print">
                      <a:extLst>
                        <a:ext uri="{28A0092B-C50C-407E-A947-70E740481C1C}">
                          <a14:useLocalDpi xmlns:a14="http://schemas.microsoft.com/office/drawing/2010/main" val="0"/>
                        </a:ext>
                      </a:extLst>
                    </a:blip>
                    <a:srcRect l="2047" t="81192" r="68045"/>
                    <a:stretch/>
                  </pic:blipFill>
                  <pic:spPr bwMode="auto">
                    <a:xfrm>
                      <a:off x="0" y="0"/>
                      <a:ext cx="3944709" cy="1860508"/>
                    </a:xfrm>
                    <a:prstGeom prst="rect">
                      <a:avLst/>
                    </a:prstGeom>
                    <a:ln>
                      <a:noFill/>
                    </a:ln>
                    <a:extLst>
                      <a:ext uri="{53640926-AAD7-44D8-BBD7-CCE9431645EC}">
                        <a14:shadowObscured xmlns:a14="http://schemas.microsoft.com/office/drawing/2010/main"/>
                      </a:ext>
                    </a:extLst>
                  </pic:spPr>
                </pic:pic>
              </a:graphicData>
            </a:graphic>
          </wp:inline>
        </w:drawing>
      </w:r>
    </w:p>
    <w:p w14:paraId="347F0640" w14:textId="4970545A" w:rsidR="00442771" w:rsidRDefault="008E623A"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 fine plume of microspheres falls through the gap between the trapping lenses, and within a few minutes a single bead is reliably trapped.</w:t>
      </w:r>
      <w:r w:rsidR="008D7E54">
        <w:rPr>
          <w:rFonts w:ascii="Times New Roman" w:hAnsi="Times New Roman" w:cs="Times New Roman"/>
          <w:sz w:val="24"/>
          <w:szCs w:val="24"/>
        </w:rPr>
        <w:t xml:space="preserve"> A 6.1um-diameter sphere is shown below.</w:t>
      </w:r>
    </w:p>
    <w:p w14:paraId="5460B8F5" w14:textId="3804815C" w:rsidR="008E623A" w:rsidRDefault="008E623A" w:rsidP="008E623A">
      <w:pPr>
        <w:pStyle w:val="NoSpacing"/>
        <w:spacing w:line="360" w:lineRule="auto"/>
        <w:jc w:val="center"/>
        <w:rPr>
          <w:rFonts w:ascii="Times New Roman" w:hAnsi="Times New Roman" w:cs="Times New Roman"/>
          <w:sz w:val="24"/>
          <w:szCs w:val="24"/>
        </w:rPr>
      </w:pPr>
      <w:r w:rsidRPr="008E623A">
        <w:rPr>
          <w:rFonts w:ascii="Times New Roman" w:hAnsi="Times New Roman" w:cs="Times New Roman"/>
          <w:sz w:val="24"/>
          <w:szCs w:val="24"/>
        </w:rPr>
        <w:drawing>
          <wp:inline distT="0" distB="0" distL="0" distR="0" wp14:anchorId="1B72DEFB" wp14:editId="5EBE382C">
            <wp:extent cx="1750493" cy="2340984"/>
            <wp:effectExtent l="0" t="9525" r="0" b="0"/>
            <wp:docPr id="10" name="Picture 4">
              <a:extLst xmlns:a="http://schemas.openxmlformats.org/drawingml/2006/main">
                <a:ext uri="{FF2B5EF4-FFF2-40B4-BE49-F238E27FC236}">
                  <a16:creationId xmlns:a16="http://schemas.microsoft.com/office/drawing/2014/main" id="{73B3D275-0303-4A36-9FB5-4418E75390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3B3D275-0303-4A36-9FB5-4418E75390CF}"/>
                        </a:ext>
                      </a:extLst>
                    </pic:cNvPr>
                    <pic:cNvPicPr>
                      <a:picLocks noChangeAspect="1"/>
                    </pic:cNvPicPr>
                  </pic:nvPicPr>
                  <pic:blipFill rotWithShape="1">
                    <a:blip r:embed="rId10" cstate="print">
                      <a:extLst>
                        <a:ext uri="{BEBA8EAE-BF5A-486C-A8C5-ECC9F3942E4B}">
                          <a14:imgProps xmlns:a14="http://schemas.microsoft.com/office/drawing/2010/main">
                            <a14:imgLayer r:embed="rId11">
                              <a14:imgEffect>
                                <a14:brightnessContrast bright="35000"/>
                              </a14:imgEffect>
                            </a14:imgLayer>
                          </a14:imgProps>
                        </a:ext>
                        <a:ext uri="{28A0092B-C50C-407E-A947-70E740481C1C}">
                          <a14:useLocalDpi xmlns:a14="http://schemas.microsoft.com/office/drawing/2010/main" val="0"/>
                        </a:ext>
                      </a:extLst>
                    </a:blip>
                    <a:srcRect l="27492" t="6911" r="29817" b="7452"/>
                    <a:stretch/>
                  </pic:blipFill>
                  <pic:spPr>
                    <a:xfrm rot="16200000">
                      <a:off x="0" y="0"/>
                      <a:ext cx="1768923" cy="2365631"/>
                    </a:xfrm>
                    <a:prstGeom prst="rect">
                      <a:avLst/>
                    </a:prstGeom>
                  </pic:spPr>
                </pic:pic>
              </a:graphicData>
            </a:graphic>
          </wp:inline>
        </w:drawing>
      </w:r>
    </w:p>
    <w:p w14:paraId="1FE388E1" w14:textId="45CF2AA7" w:rsidR="006D2958" w:rsidRDefault="006D2958" w:rsidP="007A47A3">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A calibration factor α, found by optimizing curve fits to known masses, coverts the voltage data from the balanced photodetector into positional data. Then, to increase the signal to noise ratio, we average several positional values before obtaining instantaneous velocities and plotting their distribution against the model.</w:t>
      </w:r>
      <w:r w:rsidR="0022091E">
        <w:rPr>
          <w:rFonts w:ascii="Times New Roman" w:hAnsi="Times New Roman" w:cs="Times New Roman"/>
          <w:sz w:val="24"/>
          <w:szCs w:val="24"/>
        </w:rPr>
        <w:t xml:space="preserve"> As we sample at 10MHz, an averaging time of 5us corresponds to 50 points included in the average. The effect of this averaging on velocity-time plots is shown below.</w:t>
      </w:r>
    </w:p>
    <w:p w14:paraId="4B61C995" w14:textId="7E6DEF47" w:rsidR="008E623A" w:rsidRDefault="0022091E" w:rsidP="0022091E">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4D3C83" wp14:editId="3982D76B">
            <wp:extent cx="2967705" cy="516708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AndVel.png"/>
                    <pic:cNvPicPr/>
                  </pic:nvPicPr>
                  <pic:blipFill rotWithShape="1">
                    <a:blip r:embed="rId12" cstate="print">
                      <a:extLst>
                        <a:ext uri="{28A0092B-C50C-407E-A947-70E740481C1C}">
                          <a14:useLocalDpi xmlns:a14="http://schemas.microsoft.com/office/drawing/2010/main" val="0"/>
                        </a:ext>
                      </a:extLst>
                    </a:blip>
                    <a:srcRect t="4891" b="8055"/>
                    <a:stretch/>
                  </pic:blipFill>
                  <pic:spPr bwMode="auto">
                    <a:xfrm>
                      <a:off x="0" y="0"/>
                      <a:ext cx="2969398" cy="517003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A817E0A" wp14:editId="33AC6851">
            <wp:extent cx="2057363" cy="6589594"/>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AndVelComparison.png"/>
                    <pic:cNvPicPr/>
                  </pic:nvPicPr>
                  <pic:blipFill rotWithShape="1">
                    <a:blip r:embed="rId13" cstate="print">
                      <a:extLst>
                        <a:ext uri="{28A0092B-C50C-407E-A947-70E740481C1C}">
                          <a14:useLocalDpi xmlns:a14="http://schemas.microsoft.com/office/drawing/2010/main" val="0"/>
                        </a:ext>
                      </a:extLst>
                    </a:blip>
                    <a:srcRect t="9550" b="10377"/>
                    <a:stretch/>
                  </pic:blipFill>
                  <pic:spPr bwMode="auto">
                    <a:xfrm>
                      <a:off x="0" y="0"/>
                      <a:ext cx="2057400" cy="6589711"/>
                    </a:xfrm>
                    <a:prstGeom prst="rect">
                      <a:avLst/>
                    </a:prstGeom>
                    <a:ln>
                      <a:noFill/>
                    </a:ln>
                    <a:extLst>
                      <a:ext uri="{53640926-AAD7-44D8-BBD7-CCE9431645EC}">
                        <a14:shadowObscured xmlns:a14="http://schemas.microsoft.com/office/drawing/2010/main"/>
                      </a:ext>
                    </a:extLst>
                  </pic:spPr>
                </pic:pic>
              </a:graphicData>
            </a:graphic>
          </wp:inline>
        </w:drawing>
      </w:r>
    </w:p>
    <w:p w14:paraId="2E89F93A" w14:textId="77777777" w:rsidR="000B07B0" w:rsidRDefault="00442771" w:rsidP="007A47A3">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bin size for </w:t>
      </w:r>
      <w:r w:rsidR="00E31B6E">
        <w:rPr>
          <w:rFonts w:ascii="Times New Roman" w:hAnsi="Times New Roman" w:cs="Times New Roman"/>
          <w:sz w:val="24"/>
          <w:szCs w:val="24"/>
        </w:rPr>
        <w:t>our</w:t>
      </w:r>
      <w:r>
        <w:rPr>
          <w:rFonts w:ascii="Times New Roman" w:hAnsi="Times New Roman" w:cs="Times New Roman"/>
          <w:sz w:val="24"/>
          <w:szCs w:val="24"/>
        </w:rPr>
        <w:t xml:space="preserve"> histogram</w:t>
      </w:r>
      <w:r w:rsidR="00E31B6E">
        <w:rPr>
          <w:rFonts w:ascii="Times New Roman" w:hAnsi="Times New Roman" w:cs="Times New Roman"/>
          <w:sz w:val="24"/>
          <w:szCs w:val="24"/>
        </w:rPr>
        <w:t>s</w:t>
      </w:r>
      <w:r>
        <w:rPr>
          <w:rFonts w:ascii="Times New Roman" w:hAnsi="Times New Roman" w:cs="Times New Roman"/>
          <w:sz w:val="24"/>
          <w:szCs w:val="24"/>
        </w:rPr>
        <w:t xml:space="preserve"> is chosen to match the rms magnitude of the noise.</w:t>
      </w:r>
      <w:r>
        <w:rPr>
          <w:rStyle w:val="FootnoteReference"/>
          <w:rFonts w:ascii="Times New Roman" w:hAnsi="Times New Roman" w:cs="Times New Roman"/>
          <w:sz w:val="24"/>
          <w:szCs w:val="24"/>
        </w:rPr>
        <w:footnoteReference w:id="4"/>
      </w:r>
      <w:r w:rsidR="00E31B6E">
        <w:rPr>
          <w:rFonts w:ascii="Times New Roman" w:hAnsi="Times New Roman" w:cs="Times New Roman"/>
          <w:sz w:val="24"/>
          <w:szCs w:val="24"/>
        </w:rPr>
        <w:t xml:space="preserve"> As the root-mean-square value of the noise is 0.09mm/s, we have 4.5</w:t>
      </w:r>
      <w:r w:rsidR="00E31B6E" w:rsidRPr="00E31B6E">
        <w:rPr>
          <w:rFonts w:ascii="Times New Roman" w:hAnsi="Times New Roman" w:cs="Times New Roman"/>
          <w:sz w:val="24"/>
          <w:szCs w:val="24"/>
        </w:rPr>
        <w:t>Å</w:t>
      </w:r>
      <w:r w:rsidR="00E31B6E">
        <w:rPr>
          <w:rFonts w:ascii="Times New Roman" w:hAnsi="Times New Roman" w:cs="Times New Roman"/>
          <w:sz w:val="24"/>
          <w:szCs w:val="24"/>
        </w:rPr>
        <w:t xml:space="preserve"> resolution in 5us. This resolution will improve even further when noise is further reduced in the optical setup.</w:t>
      </w:r>
      <w:r w:rsidR="00B84143">
        <w:rPr>
          <w:rFonts w:ascii="Times New Roman" w:hAnsi="Times New Roman" w:cs="Times New Roman"/>
          <w:sz w:val="24"/>
          <w:szCs w:val="24"/>
        </w:rPr>
        <w:t xml:space="preserve"> Presently, our signal to noise ratio is approximately 24dB.</w:t>
      </w:r>
      <w:r w:rsidR="007A47A3">
        <w:rPr>
          <w:rFonts w:ascii="Times New Roman" w:hAnsi="Times New Roman" w:cs="Times New Roman"/>
          <w:sz w:val="24"/>
          <w:szCs w:val="24"/>
        </w:rPr>
        <w:t xml:space="preserve"> </w:t>
      </w:r>
    </w:p>
    <w:p w14:paraId="1CB307AE" w14:textId="2249F2EC" w:rsidR="007A47A3" w:rsidRDefault="007A47A3" w:rsidP="007149CC">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To mitigate noise in the experiment, we can Fourier transform the data to inspect the power spectra of various samples. Noise presents itself at specific frequencies which can be filtered from the Fourier transform. So, we apply an inverse Fourier transform after filtering out offensive noise peaks, which returns cleaner positional data. The effect of noise filtering is shown below.</w:t>
      </w:r>
    </w:p>
    <w:p w14:paraId="3D234226" w14:textId="0AD4D708" w:rsidR="007A47A3" w:rsidRDefault="007149CC" w:rsidP="007149CC">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631375" wp14:editId="2D64B086">
            <wp:extent cx="4034345" cy="427657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graphplot_g.png"/>
                    <pic:cNvPicPr/>
                  </pic:nvPicPr>
                  <pic:blipFill>
                    <a:blip r:embed="rId14">
                      <a:extLst>
                        <a:ext uri="{28A0092B-C50C-407E-A947-70E740481C1C}">
                          <a14:useLocalDpi xmlns:a14="http://schemas.microsoft.com/office/drawing/2010/main" val="0"/>
                        </a:ext>
                      </a:extLst>
                    </a:blip>
                    <a:stretch>
                      <a:fillRect/>
                    </a:stretch>
                  </pic:blipFill>
                  <pic:spPr>
                    <a:xfrm>
                      <a:off x="0" y="0"/>
                      <a:ext cx="4039895" cy="4282462"/>
                    </a:xfrm>
                    <a:prstGeom prst="rect">
                      <a:avLst/>
                    </a:prstGeom>
                  </pic:spPr>
                </pic:pic>
              </a:graphicData>
            </a:graphic>
          </wp:inline>
        </w:drawing>
      </w:r>
    </w:p>
    <w:p w14:paraId="6EC990E7" w14:textId="7560E4CC" w:rsidR="00925FF9" w:rsidRDefault="00925FF9"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To analyze the quality of our measurement at different time scales, we take four distinct samples of the same trapped bead, whose mass does not change, and a noise sample with no bead trapped but all other parameters (</w:t>
      </w:r>
      <w:r w:rsidR="007A47A3">
        <w:rPr>
          <w:rFonts w:ascii="Times New Roman" w:hAnsi="Times New Roman" w:cs="Times New Roman"/>
          <w:sz w:val="24"/>
          <w:szCs w:val="24"/>
        </w:rPr>
        <w:t>e</w:t>
      </w:r>
      <w:r>
        <w:rPr>
          <w:rFonts w:ascii="Times New Roman" w:hAnsi="Times New Roman" w:cs="Times New Roman"/>
          <w:sz w:val="24"/>
          <w:szCs w:val="24"/>
        </w:rPr>
        <w:t>.</w:t>
      </w:r>
      <w:r w:rsidR="007A47A3">
        <w:rPr>
          <w:rFonts w:ascii="Times New Roman" w:hAnsi="Times New Roman" w:cs="Times New Roman"/>
          <w:sz w:val="24"/>
          <w:szCs w:val="24"/>
        </w:rPr>
        <w:t>g.</w:t>
      </w:r>
      <w:r>
        <w:rPr>
          <w:rFonts w:ascii="Times New Roman" w:hAnsi="Times New Roman" w:cs="Times New Roman"/>
          <w:sz w:val="24"/>
          <w:szCs w:val="24"/>
        </w:rPr>
        <w:t xml:space="preserve"> laser power) kept constant. All the fittings, noise excluded, </w:t>
      </w:r>
      <w:r>
        <w:rPr>
          <w:rFonts w:ascii="Times New Roman" w:hAnsi="Times New Roman" w:cs="Times New Roman"/>
          <w:sz w:val="24"/>
          <w:szCs w:val="24"/>
        </w:rPr>
        <w:lastRenderedPageBreak/>
        <w:t>should therefore measure the same quantity, and so the precision of the</w:t>
      </w:r>
      <w:r w:rsidR="007A47A3">
        <w:rPr>
          <w:rFonts w:ascii="Times New Roman" w:hAnsi="Times New Roman" w:cs="Times New Roman"/>
          <w:sz w:val="24"/>
          <w:szCs w:val="24"/>
        </w:rPr>
        <w:t xml:space="preserve"> system </w:t>
      </w:r>
      <w:r>
        <w:rPr>
          <w:rFonts w:ascii="Times New Roman" w:hAnsi="Times New Roman" w:cs="Times New Roman"/>
          <w:sz w:val="24"/>
          <w:szCs w:val="24"/>
        </w:rPr>
        <w:t xml:space="preserve">is estimated via the ratio of the standard deviation of the four </w:t>
      </w:r>
      <w:r w:rsidR="007A47A3">
        <w:rPr>
          <w:rFonts w:ascii="Times New Roman" w:hAnsi="Times New Roman" w:cs="Times New Roman"/>
          <w:sz w:val="24"/>
          <w:szCs w:val="24"/>
        </w:rPr>
        <w:t>measurements to the mean mass. The graph below, which includes the measured distributions as scatter plots and the curve fits as solid lines, shows a glimpse of how this precision depends on the length of the data samples.</w:t>
      </w:r>
    </w:p>
    <w:p w14:paraId="61428F56" w14:textId="6B78A92D" w:rsidR="007B1D1D" w:rsidRDefault="00A96563" w:rsidP="007B1D1D">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18A7BB" wp14:editId="38E015FC">
            <wp:extent cx="5943600"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amlined_posterfitting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0EFF23C7" w14:textId="5D490CCA" w:rsidR="00B84143" w:rsidRDefault="007A47A3"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So, in the long time scale limit (i.e. hundreds of ms), we approach ~2% precision in our measurement. And, even at the scale of a few ms, we can measure the mass of the particle within about 10%.</w:t>
      </w:r>
      <w:r w:rsidR="008D7E54">
        <w:rPr>
          <w:rFonts w:ascii="Times New Roman" w:hAnsi="Times New Roman" w:cs="Times New Roman"/>
          <w:sz w:val="24"/>
          <w:szCs w:val="24"/>
        </w:rPr>
        <w:t xml:space="preserve"> It has also been proposed to report these errors in the style of Allan variance, a tool designed to characterize the frequency drift of atomic clocks.</w:t>
      </w:r>
      <w:r w:rsidR="00FA4757">
        <w:rPr>
          <w:rStyle w:val="FootnoteReference"/>
          <w:rFonts w:ascii="Times New Roman" w:hAnsi="Times New Roman" w:cs="Times New Roman"/>
          <w:sz w:val="24"/>
          <w:szCs w:val="24"/>
        </w:rPr>
        <w:footnoteReference w:id="5"/>
      </w:r>
      <w:r w:rsidR="008D7E54">
        <w:rPr>
          <w:rFonts w:ascii="Times New Roman" w:hAnsi="Times New Roman" w:cs="Times New Roman"/>
          <w:sz w:val="24"/>
          <w:szCs w:val="24"/>
        </w:rPr>
        <w:t xml:space="preserve"> For our experiment, </w:t>
      </w:r>
      <w:r w:rsidR="000254AB">
        <w:rPr>
          <w:rFonts w:ascii="Times New Roman" w:hAnsi="Times New Roman" w:cs="Times New Roman"/>
          <w:sz w:val="24"/>
          <w:szCs w:val="24"/>
        </w:rPr>
        <w:t xml:space="preserve">the error results from a combination of temperature and laser intensity fluctuations, instrumental noise and </w:t>
      </w:r>
      <w:r w:rsidR="00FA4757">
        <w:rPr>
          <w:rFonts w:ascii="Times New Roman" w:hAnsi="Times New Roman" w:cs="Times New Roman"/>
          <w:sz w:val="24"/>
          <w:szCs w:val="24"/>
        </w:rPr>
        <w:t xml:space="preserve">shot noise of the laser, and </w:t>
      </w:r>
      <w:r w:rsidR="000254AB">
        <w:rPr>
          <w:rFonts w:ascii="Times New Roman" w:hAnsi="Times New Roman" w:cs="Times New Roman"/>
          <w:sz w:val="24"/>
          <w:szCs w:val="24"/>
        </w:rPr>
        <w:t>uncertainties in the curve fit.</w:t>
      </w:r>
      <w:r w:rsidR="00FA4757">
        <w:rPr>
          <w:rFonts w:ascii="Times New Roman" w:hAnsi="Times New Roman" w:cs="Times New Roman"/>
          <w:sz w:val="24"/>
          <w:szCs w:val="24"/>
        </w:rPr>
        <w:t xml:space="preserve"> The Allan-style deviations of the system are shown as error bars in the upper plot below and as the dependent variable in the lower plot, with associated uncertainties included.</w:t>
      </w:r>
    </w:p>
    <w:p w14:paraId="5C101582" w14:textId="11FDCA7F" w:rsidR="007A47A3" w:rsidRDefault="00142848" w:rsidP="00142848">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4E1FDC" wp14:editId="07F3BCF3">
            <wp:extent cx="3193608" cy="429030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lanDev.png"/>
                    <pic:cNvPicPr/>
                  </pic:nvPicPr>
                  <pic:blipFill rotWithShape="1">
                    <a:blip r:embed="rId16">
                      <a:extLst>
                        <a:ext uri="{28A0092B-C50C-407E-A947-70E740481C1C}">
                          <a14:useLocalDpi xmlns:a14="http://schemas.microsoft.com/office/drawing/2010/main" val="0"/>
                        </a:ext>
                      </a:extLst>
                    </a:blip>
                    <a:srcRect t="9059" r="6275" b="6999"/>
                    <a:stretch/>
                  </pic:blipFill>
                  <pic:spPr bwMode="auto">
                    <a:xfrm>
                      <a:off x="0" y="0"/>
                      <a:ext cx="3204256" cy="4304608"/>
                    </a:xfrm>
                    <a:prstGeom prst="rect">
                      <a:avLst/>
                    </a:prstGeom>
                    <a:ln>
                      <a:noFill/>
                    </a:ln>
                    <a:extLst>
                      <a:ext uri="{53640926-AAD7-44D8-BBD7-CCE9431645EC}">
                        <a14:shadowObscured xmlns:a14="http://schemas.microsoft.com/office/drawing/2010/main"/>
                      </a:ext>
                    </a:extLst>
                  </pic:spPr>
                </pic:pic>
              </a:graphicData>
            </a:graphic>
          </wp:inline>
        </w:drawing>
      </w:r>
    </w:p>
    <w:p w14:paraId="182E7497" w14:textId="66BFDF4F" w:rsidR="007A47A3" w:rsidRPr="007B1D1D" w:rsidRDefault="00FA4757" w:rsidP="000B07B0">
      <w:pPr>
        <w:pStyle w:val="NoSpacing"/>
        <w:spacing w:line="360" w:lineRule="auto"/>
        <w:ind w:firstLine="360"/>
        <w:rPr>
          <w:rFonts w:ascii="Times New Roman" w:hAnsi="Times New Roman" w:cs="Times New Roman"/>
          <w:sz w:val="24"/>
          <w:szCs w:val="24"/>
        </w:rPr>
      </w:pPr>
      <w:r>
        <w:rPr>
          <w:rFonts w:ascii="Times New Roman" w:hAnsi="Times New Roman" w:cs="Times New Roman"/>
          <w:sz w:val="24"/>
          <w:szCs w:val="24"/>
        </w:rPr>
        <w:t>So</w:t>
      </w:r>
      <w:r w:rsidR="007A47A3">
        <w:rPr>
          <w:rFonts w:ascii="Times New Roman" w:hAnsi="Times New Roman" w:cs="Times New Roman"/>
          <w:sz w:val="24"/>
          <w:szCs w:val="24"/>
        </w:rPr>
        <w:t>, w</w:t>
      </w:r>
      <w:r w:rsidR="00820950" w:rsidRPr="007A47A3">
        <w:rPr>
          <w:rFonts w:ascii="Times New Roman" w:hAnsi="Times New Roman" w:cs="Times New Roman"/>
          <w:sz w:val="24"/>
          <w:szCs w:val="24"/>
        </w:rPr>
        <w:t>e can now take mass measurements in quick succession to observe a particle’s mass as it changes over time</w:t>
      </w:r>
      <w:r w:rsidR="007A47A3">
        <w:rPr>
          <w:rFonts w:ascii="Times New Roman" w:hAnsi="Times New Roman" w:cs="Times New Roman"/>
          <w:sz w:val="24"/>
          <w:szCs w:val="24"/>
        </w:rPr>
        <w:t>. T</w:t>
      </w:r>
      <w:r w:rsidR="00820950" w:rsidRPr="007A47A3">
        <w:rPr>
          <w:rFonts w:ascii="Times New Roman" w:hAnsi="Times New Roman" w:cs="Times New Roman"/>
          <w:sz w:val="24"/>
          <w:szCs w:val="24"/>
        </w:rPr>
        <w:t>he silica particle will a</w:t>
      </w:r>
      <w:r w:rsidR="00820950" w:rsidRPr="007A47A3">
        <w:rPr>
          <w:rFonts w:ascii="Times New Roman" w:hAnsi="Times New Roman" w:cs="Times New Roman"/>
          <w:sz w:val="24"/>
          <w:szCs w:val="24"/>
        </w:rPr>
        <w:t>ct as a nucleation point, onto which we will blow cold humid air</w:t>
      </w:r>
      <w:r w:rsidR="007A47A3">
        <w:rPr>
          <w:rFonts w:ascii="Times New Roman" w:hAnsi="Times New Roman" w:cs="Times New Roman"/>
          <w:sz w:val="24"/>
          <w:szCs w:val="24"/>
        </w:rPr>
        <w:t>. A</w:t>
      </w:r>
      <w:r w:rsidR="00820950" w:rsidRPr="007A47A3">
        <w:rPr>
          <w:rFonts w:ascii="Times New Roman" w:hAnsi="Times New Roman" w:cs="Times New Roman"/>
          <w:sz w:val="24"/>
          <w:szCs w:val="24"/>
        </w:rPr>
        <w:t>s ice forms, we expect to observe the mass of the particle increase</w:t>
      </w:r>
      <w:r w:rsidR="007A47A3">
        <w:rPr>
          <w:rFonts w:ascii="Times New Roman" w:hAnsi="Times New Roman" w:cs="Times New Roman"/>
          <w:sz w:val="24"/>
          <w:szCs w:val="24"/>
        </w:rPr>
        <w:t xml:space="preserve"> and will characterize the process of ice formation accordingly. We also have p</w:t>
      </w:r>
      <w:r w:rsidR="00820950" w:rsidRPr="007A47A3">
        <w:rPr>
          <w:rFonts w:ascii="Times New Roman" w:hAnsi="Times New Roman" w:cs="Times New Roman"/>
          <w:sz w:val="24"/>
          <w:szCs w:val="24"/>
        </w:rPr>
        <w:t>r</w:t>
      </w:r>
      <w:r w:rsidR="00820950" w:rsidRPr="007A47A3">
        <w:rPr>
          <w:rFonts w:ascii="Times New Roman" w:hAnsi="Times New Roman" w:cs="Times New Roman"/>
          <w:sz w:val="24"/>
          <w:szCs w:val="24"/>
        </w:rPr>
        <w:t xml:space="preserve">eliminary plans to supplement </w:t>
      </w:r>
      <w:r w:rsidR="007A47A3">
        <w:rPr>
          <w:rFonts w:ascii="Times New Roman" w:hAnsi="Times New Roman" w:cs="Times New Roman"/>
          <w:sz w:val="24"/>
          <w:szCs w:val="24"/>
        </w:rPr>
        <w:t>the Maxwell-Boltzmann</w:t>
      </w:r>
      <w:r w:rsidR="00820950" w:rsidRPr="007A47A3">
        <w:rPr>
          <w:rFonts w:ascii="Times New Roman" w:hAnsi="Times New Roman" w:cs="Times New Roman"/>
          <w:sz w:val="24"/>
          <w:szCs w:val="24"/>
        </w:rPr>
        <w:t xml:space="preserve"> fitting with </w:t>
      </w:r>
      <w:r w:rsidR="007A47A3">
        <w:rPr>
          <w:rFonts w:ascii="Times New Roman" w:hAnsi="Times New Roman" w:cs="Times New Roman"/>
          <w:sz w:val="24"/>
          <w:szCs w:val="24"/>
        </w:rPr>
        <w:t xml:space="preserve">a </w:t>
      </w:r>
      <w:r w:rsidR="00820950" w:rsidRPr="007A47A3">
        <w:rPr>
          <w:rFonts w:ascii="Times New Roman" w:hAnsi="Times New Roman" w:cs="Times New Roman"/>
          <w:sz w:val="24"/>
          <w:szCs w:val="24"/>
        </w:rPr>
        <w:t xml:space="preserve">measurement of Mie scattering from trapped sphere to estimate </w:t>
      </w:r>
      <w:r w:rsidR="000B07B0">
        <w:rPr>
          <w:rFonts w:ascii="Times New Roman" w:hAnsi="Times New Roman" w:cs="Times New Roman"/>
          <w:sz w:val="24"/>
          <w:szCs w:val="24"/>
        </w:rPr>
        <w:t xml:space="preserve">the </w:t>
      </w:r>
      <w:r w:rsidR="00820950" w:rsidRPr="007A47A3">
        <w:rPr>
          <w:rFonts w:ascii="Times New Roman" w:hAnsi="Times New Roman" w:cs="Times New Roman"/>
          <w:sz w:val="24"/>
          <w:szCs w:val="24"/>
        </w:rPr>
        <w:t>size of particle</w:t>
      </w:r>
      <w:r w:rsidR="007A47A3">
        <w:rPr>
          <w:rFonts w:ascii="Times New Roman" w:hAnsi="Times New Roman" w:cs="Times New Roman"/>
          <w:sz w:val="24"/>
          <w:szCs w:val="24"/>
        </w:rPr>
        <w:t>.</w:t>
      </w:r>
      <w:r>
        <w:rPr>
          <w:rFonts w:ascii="Times New Roman" w:hAnsi="Times New Roman" w:cs="Times New Roman"/>
          <w:sz w:val="24"/>
          <w:szCs w:val="24"/>
        </w:rPr>
        <w:t xml:space="preserve"> With the combination of these two tools, we will be able to probe </w:t>
      </w:r>
      <w:r w:rsidR="00930929">
        <w:rPr>
          <w:rFonts w:ascii="Times New Roman" w:hAnsi="Times New Roman" w:cs="Times New Roman"/>
          <w:sz w:val="24"/>
          <w:szCs w:val="24"/>
        </w:rPr>
        <w:t xml:space="preserve">the process of </w:t>
      </w:r>
      <w:r>
        <w:rPr>
          <w:rFonts w:ascii="Times New Roman" w:hAnsi="Times New Roman" w:cs="Times New Roman"/>
          <w:sz w:val="24"/>
          <w:szCs w:val="24"/>
        </w:rPr>
        <w:t>ice nucleation</w:t>
      </w:r>
      <w:r w:rsidR="00930929">
        <w:rPr>
          <w:rFonts w:ascii="Times New Roman" w:hAnsi="Times New Roman" w:cs="Times New Roman"/>
          <w:sz w:val="24"/>
          <w:szCs w:val="24"/>
        </w:rPr>
        <w:t xml:space="preserve"> extensively,</w:t>
      </w:r>
      <w:r>
        <w:rPr>
          <w:rFonts w:ascii="Times New Roman" w:hAnsi="Times New Roman" w:cs="Times New Roman"/>
          <w:sz w:val="24"/>
          <w:szCs w:val="24"/>
        </w:rPr>
        <w:t xml:space="preserve"> even down to the monolayer</w:t>
      </w:r>
      <w:r w:rsidR="00604F2D">
        <w:rPr>
          <w:rFonts w:ascii="Times New Roman" w:hAnsi="Times New Roman" w:cs="Times New Roman"/>
          <w:sz w:val="24"/>
          <w:szCs w:val="24"/>
        </w:rPr>
        <w:t>.</w:t>
      </w:r>
      <w:bookmarkStart w:id="0" w:name="_GoBack"/>
      <w:bookmarkEnd w:id="0"/>
      <w:r w:rsidR="00811662">
        <w:rPr>
          <w:rFonts w:ascii="Times New Roman" w:hAnsi="Times New Roman" w:cs="Times New Roman"/>
          <w:sz w:val="24"/>
          <w:szCs w:val="24"/>
        </w:rPr>
        <w:t xml:space="preserve"> </w:t>
      </w:r>
    </w:p>
    <w:sectPr w:rsidR="007A47A3" w:rsidRPr="007B1D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DA4E0" w14:textId="77777777" w:rsidR="00820950" w:rsidRDefault="00820950" w:rsidP="00442771">
      <w:pPr>
        <w:spacing w:after="0" w:line="240" w:lineRule="auto"/>
      </w:pPr>
      <w:r>
        <w:separator/>
      </w:r>
    </w:p>
  </w:endnote>
  <w:endnote w:type="continuationSeparator" w:id="0">
    <w:p w14:paraId="3C5B099B" w14:textId="77777777" w:rsidR="00820950" w:rsidRDefault="00820950" w:rsidP="004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BFBCB" w14:textId="77777777" w:rsidR="00820950" w:rsidRDefault="00820950" w:rsidP="00442771">
      <w:pPr>
        <w:spacing w:after="0" w:line="240" w:lineRule="auto"/>
      </w:pPr>
      <w:r>
        <w:separator/>
      </w:r>
    </w:p>
  </w:footnote>
  <w:footnote w:type="continuationSeparator" w:id="0">
    <w:p w14:paraId="00929172" w14:textId="77777777" w:rsidR="00820950" w:rsidRDefault="00820950" w:rsidP="00442771">
      <w:pPr>
        <w:spacing w:after="0" w:line="240" w:lineRule="auto"/>
      </w:pPr>
      <w:r>
        <w:continuationSeparator/>
      </w:r>
    </w:p>
  </w:footnote>
  <w:footnote w:id="1">
    <w:p w14:paraId="6CB0C1EC" w14:textId="718E4A0A" w:rsidR="00442771" w:rsidRPr="00442771" w:rsidRDefault="00442771">
      <w:pPr>
        <w:pStyle w:val="FootnoteText"/>
        <w:rPr>
          <w:rFonts w:ascii="Times New Roman" w:hAnsi="Times New Roman" w:cs="Times New Roman"/>
        </w:rPr>
      </w:pPr>
      <w:r w:rsidRPr="00442771">
        <w:rPr>
          <w:rStyle w:val="FootnoteReference"/>
          <w:rFonts w:ascii="Times New Roman" w:hAnsi="Times New Roman" w:cs="Times New Roman"/>
        </w:rPr>
        <w:footnoteRef/>
      </w:r>
      <w:r w:rsidRPr="00442771">
        <w:rPr>
          <w:rFonts w:ascii="Times New Roman" w:hAnsi="Times New Roman" w:cs="Times New Roman"/>
        </w:rPr>
        <w:t xml:space="preserve"> </w:t>
      </w:r>
      <w:r w:rsidR="00820950" w:rsidRPr="00442771">
        <w:rPr>
          <w:rFonts w:ascii="Times New Roman" w:hAnsi="Times New Roman" w:cs="Times New Roman"/>
        </w:rPr>
        <w:t xml:space="preserve">T. Li et al., Measurement of the instantaneous velocity of </w:t>
      </w:r>
      <w:r w:rsidR="00820950" w:rsidRPr="00442771">
        <w:rPr>
          <w:rFonts w:ascii="Times New Roman" w:hAnsi="Times New Roman" w:cs="Times New Roman"/>
        </w:rPr>
        <w:t xml:space="preserve">a Brownian particle. </w:t>
      </w:r>
      <w:r w:rsidR="00820950" w:rsidRPr="00442771">
        <w:rPr>
          <w:rFonts w:ascii="Times New Roman" w:hAnsi="Times New Roman" w:cs="Times New Roman"/>
          <w:i/>
          <w:iCs/>
        </w:rPr>
        <w:t xml:space="preserve">Science </w:t>
      </w:r>
      <w:r w:rsidR="00820950" w:rsidRPr="00442771">
        <w:rPr>
          <w:rFonts w:ascii="Times New Roman" w:hAnsi="Times New Roman" w:cs="Times New Roman"/>
          <w:b/>
          <w:bCs/>
        </w:rPr>
        <w:t>328</w:t>
      </w:r>
      <w:r w:rsidR="00820950" w:rsidRPr="00442771">
        <w:rPr>
          <w:rFonts w:ascii="Times New Roman" w:hAnsi="Times New Roman" w:cs="Times New Roman"/>
        </w:rPr>
        <w:t>, 1673 (2010).</w:t>
      </w:r>
    </w:p>
  </w:footnote>
  <w:footnote w:id="2">
    <w:p w14:paraId="0D34E89E" w14:textId="2DEEFD82" w:rsidR="00442771" w:rsidRPr="00442771" w:rsidRDefault="00442771">
      <w:pPr>
        <w:pStyle w:val="FootnoteText"/>
        <w:rPr>
          <w:rFonts w:ascii="Times New Roman" w:hAnsi="Times New Roman" w:cs="Times New Roman"/>
        </w:rPr>
      </w:pPr>
      <w:r w:rsidRPr="00442771">
        <w:rPr>
          <w:rStyle w:val="FootnoteReference"/>
          <w:rFonts w:ascii="Times New Roman" w:hAnsi="Times New Roman" w:cs="Times New Roman"/>
        </w:rPr>
        <w:footnoteRef/>
      </w:r>
      <w:r w:rsidRPr="00442771">
        <w:rPr>
          <w:rFonts w:ascii="Times New Roman" w:hAnsi="Times New Roman" w:cs="Times New Roman"/>
        </w:rPr>
        <w:t xml:space="preserve"> </w:t>
      </w:r>
      <w:r w:rsidR="00820950" w:rsidRPr="00442771">
        <w:rPr>
          <w:rFonts w:ascii="Times New Roman" w:hAnsi="Times New Roman" w:cs="Times New Roman"/>
        </w:rPr>
        <w:t>T. Li, Ph.D. the</w:t>
      </w:r>
      <w:r w:rsidR="00820950" w:rsidRPr="00442771">
        <w:rPr>
          <w:rFonts w:ascii="Times New Roman" w:hAnsi="Times New Roman" w:cs="Times New Roman"/>
        </w:rPr>
        <w:t>sis, University of Texas at Austin, 2011.</w:t>
      </w:r>
    </w:p>
  </w:footnote>
  <w:footnote w:id="3">
    <w:p w14:paraId="788763B6" w14:textId="1D2A17FB" w:rsidR="00442771" w:rsidRPr="00442771" w:rsidRDefault="00442771">
      <w:pPr>
        <w:pStyle w:val="FootnoteText"/>
        <w:rPr>
          <w:rFonts w:ascii="Times New Roman" w:hAnsi="Times New Roman" w:cs="Times New Roman"/>
        </w:rPr>
      </w:pPr>
      <w:r w:rsidRPr="00442771">
        <w:rPr>
          <w:rStyle w:val="FootnoteReference"/>
          <w:rFonts w:ascii="Times New Roman" w:hAnsi="Times New Roman" w:cs="Times New Roman"/>
        </w:rPr>
        <w:footnoteRef/>
      </w:r>
      <w:r w:rsidRPr="00442771">
        <w:rPr>
          <w:rFonts w:ascii="Times New Roman" w:hAnsi="Times New Roman" w:cs="Times New Roman"/>
        </w:rPr>
        <w:t xml:space="preserve"> </w:t>
      </w:r>
      <w:r w:rsidR="00820950" w:rsidRPr="00442771">
        <w:rPr>
          <w:rFonts w:ascii="Times New Roman" w:hAnsi="Times New Roman" w:cs="Times New Roman"/>
        </w:rPr>
        <w:t xml:space="preserve">J. Mo et al., Testing the Maxwell-Boltzmann distribution using Brownian particles. </w:t>
      </w:r>
      <w:r w:rsidR="00820950" w:rsidRPr="00442771">
        <w:rPr>
          <w:rFonts w:ascii="Times New Roman" w:hAnsi="Times New Roman" w:cs="Times New Roman"/>
          <w:i/>
          <w:iCs/>
        </w:rPr>
        <w:t>Optics Exp</w:t>
      </w:r>
      <w:r w:rsidR="00820950" w:rsidRPr="00442771">
        <w:rPr>
          <w:rFonts w:ascii="Times New Roman" w:hAnsi="Times New Roman" w:cs="Times New Roman"/>
          <w:i/>
          <w:iCs/>
        </w:rPr>
        <w:t xml:space="preserve">ress </w:t>
      </w:r>
      <w:r w:rsidR="00820950" w:rsidRPr="00442771">
        <w:rPr>
          <w:rFonts w:ascii="Times New Roman" w:hAnsi="Times New Roman" w:cs="Times New Roman"/>
          <w:b/>
          <w:bCs/>
        </w:rPr>
        <w:t>23</w:t>
      </w:r>
      <w:r w:rsidR="00820950" w:rsidRPr="00442771">
        <w:rPr>
          <w:rFonts w:ascii="Times New Roman" w:hAnsi="Times New Roman" w:cs="Times New Roman"/>
        </w:rPr>
        <w:t>(2), 1888 (2015).</w:t>
      </w:r>
    </w:p>
  </w:footnote>
  <w:footnote w:id="4">
    <w:p w14:paraId="4369BF22" w14:textId="77777777" w:rsidR="00000000" w:rsidRPr="00442771" w:rsidRDefault="00442771" w:rsidP="00442771">
      <w:pPr>
        <w:pStyle w:val="FootnoteText"/>
        <w:rPr>
          <w:rFonts w:ascii="Times New Roman" w:hAnsi="Times New Roman" w:cs="Times New Roman"/>
        </w:rPr>
      </w:pPr>
      <w:r w:rsidRPr="00442771">
        <w:rPr>
          <w:rStyle w:val="FootnoteReference"/>
          <w:rFonts w:ascii="Times New Roman" w:hAnsi="Times New Roman" w:cs="Times New Roman"/>
        </w:rPr>
        <w:footnoteRef/>
      </w:r>
      <w:r w:rsidRPr="00442771">
        <w:rPr>
          <w:rFonts w:ascii="Times New Roman" w:hAnsi="Times New Roman" w:cs="Times New Roman"/>
        </w:rPr>
        <w:t xml:space="preserve"> </w:t>
      </w:r>
      <w:r w:rsidR="00820950" w:rsidRPr="00442771">
        <w:rPr>
          <w:rFonts w:ascii="Times New Roman" w:hAnsi="Times New Roman" w:cs="Times New Roman"/>
        </w:rPr>
        <w:t xml:space="preserve">S. </w:t>
      </w:r>
      <w:proofErr w:type="spellStart"/>
      <w:r w:rsidR="00820950" w:rsidRPr="00442771">
        <w:rPr>
          <w:rFonts w:ascii="Times New Roman" w:hAnsi="Times New Roman" w:cs="Times New Roman"/>
        </w:rPr>
        <w:t>Kheifets</w:t>
      </w:r>
      <w:proofErr w:type="spellEnd"/>
      <w:r w:rsidR="00820950" w:rsidRPr="00442771">
        <w:rPr>
          <w:rFonts w:ascii="Times New Roman" w:hAnsi="Times New Roman" w:cs="Times New Roman"/>
        </w:rPr>
        <w:t xml:space="preserve"> et al., Observation of Brownian Motion in Liquids</w:t>
      </w:r>
      <w:r w:rsidR="00820950" w:rsidRPr="00442771">
        <w:rPr>
          <w:rFonts w:ascii="Times New Roman" w:hAnsi="Times New Roman" w:cs="Times New Roman"/>
        </w:rPr>
        <w:t xml:space="preserve"> at Short Times: Instantaneous Velocity and Memory Loss. </w:t>
      </w:r>
      <w:r w:rsidR="00820950" w:rsidRPr="00442771">
        <w:rPr>
          <w:rFonts w:ascii="Times New Roman" w:hAnsi="Times New Roman" w:cs="Times New Roman"/>
          <w:i/>
          <w:iCs/>
        </w:rPr>
        <w:t xml:space="preserve">Science </w:t>
      </w:r>
      <w:r w:rsidR="00820950" w:rsidRPr="00442771">
        <w:rPr>
          <w:rFonts w:ascii="Times New Roman" w:hAnsi="Times New Roman" w:cs="Times New Roman"/>
          <w:b/>
          <w:bCs/>
        </w:rPr>
        <w:t>343</w:t>
      </w:r>
      <w:r w:rsidR="00820950" w:rsidRPr="00442771">
        <w:rPr>
          <w:rFonts w:ascii="Times New Roman" w:hAnsi="Times New Roman" w:cs="Times New Roman"/>
        </w:rPr>
        <w:t>, 149</w:t>
      </w:r>
      <w:r w:rsidR="00820950" w:rsidRPr="00442771">
        <w:rPr>
          <w:rFonts w:ascii="Times New Roman" w:hAnsi="Times New Roman" w:cs="Times New Roman"/>
        </w:rPr>
        <w:t>3 (2014).</w:t>
      </w:r>
    </w:p>
    <w:p w14:paraId="040FE353" w14:textId="480D5B06" w:rsidR="00442771" w:rsidRDefault="00442771" w:rsidP="00442771">
      <w:pPr>
        <w:pStyle w:val="FootnoteText"/>
      </w:pPr>
    </w:p>
  </w:footnote>
  <w:footnote w:id="5">
    <w:p w14:paraId="567C8962" w14:textId="14FE24F9" w:rsidR="00FA4757" w:rsidRPr="00FA4757" w:rsidRDefault="00FA4757">
      <w:pPr>
        <w:pStyle w:val="FootnoteText"/>
        <w:rPr>
          <w:rFonts w:ascii="Times New Roman" w:hAnsi="Times New Roman" w:cs="Times New Roman"/>
        </w:rPr>
      </w:pPr>
      <w:r w:rsidRPr="00FA4757">
        <w:rPr>
          <w:rStyle w:val="FootnoteReference"/>
          <w:rFonts w:ascii="Times New Roman" w:hAnsi="Times New Roman" w:cs="Times New Roman"/>
        </w:rPr>
        <w:footnoteRef/>
      </w:r>
      <w:r w:rsidRPr="00FA4757">
        <w:rPr>
          <w:rFonts w:ascii="Times New Roman" w:hAnsi="Times New Roman" w:cs="Times New Roman"/>
        </w:rPr>
        <w:t xml:space="preserve"> F. Czerwinski, A. Richardson, and L. </w:t>
      </w:r>
      <w:proofErr w:type="spellStart"/>
      <w:r w:rsidRPr="00FA4757">
        <w:rPr>
          <w:rFonts w:ascii="Times New Roman" w:hAnsi="Times New Roman" w:cs="Times New Roman"/>
        </w:rPr>
        <w:t>Oddershede</w:t>
      </w:r>
      <w:proofErr w:type="spellEnd"/>
      <w:r w:rsidRPr="00FA4757">
        <w:rPr>
          <w:rFonts w:ascii="Times New Roman" w:hAnsi="Times New Roman" w:cs="Times New Roman"/>
        </w:rPr>
        <w:t xml:space="preserve">. Quantifying Noise in Optical Tweezers by Allan Variance. </w:t>
      </w:r>
      <w:r w:rsidRPr="00FA4757">
        <w:rPr>
          <w:rFonts w:ascii="Times New Roman" w:hAnsi="Times New Roman" w:cs="Times New Roman"/>
          <w:i/>
        </w:rPr>
        <w:t xml:space="preserve">Optics Express </w:t>
      </w:r>
      <w:r w:rsidRPr="00FA4757">
        <w:rPr>
          <w:rFonts w:ascii="Times New Roman" w:hAnsi="Times New Roman" w:cs="Times New Roman"/>
          <w:b/>
        </w:rPr>
        <w:t>17</w:t>
      </w:r>
      <w:r w:rsidRPr="00FA4757">
        <w:rPr>
          <w:rFonts w:ascii="Times New Roman" w:hAnsi="Times New Roman" w:cs="Times New Roman"/>
        </w:rPr>
        <w:t>(15), 13255 (2009).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84360"/>
    <w:multiLevelType w:val="hybridMultilevel"/>
    <w:tmpl w:val="D4FEB4EA"/>
    <w:lvl w:ilvl="0" w:tplc="02F4930C">
      <w:start w:val="1"/>
      <w:numFmt w:val="decimal"/>
      <w:lvlText w:val="%1."/>
      <w:lvlJc w:val="left"/>
      <w:pPr>
        <w:tabs>
          <w:tab w:val="num" w:pos="720"/>
        </w:tabs>
        <w:ind w:left="720" w:hanging="360"/>
      </w:pPr>
    </w:lvl>
    <w:lvl w:ilvl="1" w:tplc="A1D27EDA" w:tentative="1">
      <w:start w:val="1"/>
      <w:numFmt w:val="decimal"/>
      <w:lvlText w:val="%2."/>
      <w:lvlJc w:val="left"/>
      <w:pPr>
        <w:tabs>
          <w:tab w:val="num" w:pos="1440"/>
        </w:tabs>
        <w:ind w:left="1440" w:hanging="360"/>
      </w:pPr>
    </w:lvl>
    <w:lvl w:ilvl="2" w:tplc="E6922BE4" w:tentative="1">
      <w:start w:val="1"/>
      <w:numFmt w:val="decimal"/>
      <w:lvlText w:val="%3."/>
      <w:lvlJc w:val="left"/>
      <w:pPr>
        <w:tabs>
          <w:tab w:val="num" w:pos="2160"/>
        </w:tabs>
        <w:ind w:left="2160" w:hanging="360"/>
      </w:pPr>
    </w:lvl>
    <w:lvl w:ilvl="3" w:tplc="12C439F6" w:tentative="1">
      <w:start w:val="1"/>
      <w:numFmt w:val="decimal"/>
      <w:lvlText w:val="%4."/>
      <w:lvlJc w:val="left"/>
      <w:pPr>
        <w:tabs>
          <w:tab w:val="num" w:pos="2880"/>
        </w:tabs>
        <w:ind w:left="2880" w:hanging="360"/>
      </w:pPr>
    </w:lvl>
    <w:lvl w:ilvl="4" w:tplc="F972104E" w:tentative="1">
      <w:start w:val="1"/>
      <w:numFmt w:val="decimal"/>
      <w:lvlText w:val="%5."/>
      <w:lvlJc w:val="left"/>
      <w:pPr>
        <w:tabs>
          <w:tab w:val="num" w:pos="3600"/>
        </w:tabs>
        <w:ind w:left="3600" w:hanging="360"/>
      </w:pPr>
    </w:lvl>
    <w:lvl w:ilvl="5" w:tplc="CDB4EB8E" w:tentative="1">
      <w:start w:val="1"/>
      <w:numFmt w:val="decimal"/>
      <w:lvlText w:val="%6."/>
      <w:lvlJc w:val="left"/>
      <w:pPr>
        <w:tabs>
          <w:tab w:val="num" w:pos="4320"/>
        </w:tabs>
        <w:ind w:left="4320" w:hanging="360"/>
      </w:pPr>
    </w:lvl>
    <w:lvl w:ilvl="6" w:tplc="56AC8B20" w:tentative="1">
      <w:start w:val="1"/>
      <w:numFmt w:val="decimal"/>
      <w:lvlText w:val="%7."/>
      <w:lvlJc w:val="left"/>
      <w:pPr>
        <w:tabs>
          <w:tab w:val="num" w:pos="5040"/>
        </w:tabs>
        <w:ind w:left="5040" w:hanging="360"/>
      </w:pPr>
    </w:lvl>
    <w:lvl w:ilvl="7" w:tplc="E916ABC4" w:tentative="1">
      <w:start w:val="1"/>
      <w:numFmt w:val="decimal"/>
      <w:lvlText w:val="%8."/>
      <w:lvlJc w:val="left"/>
      <w:pPr>
        <w:tabs>
          <w:tab w:val="num" w:pos="5760"/>
        </w:tabs>
        <w:ind w:left="5760" w:hanging="360"/>
      </w:pPr>
    </w:lvl>
    <w:lvl w:ilvl="8" w:tplc="0D221B96" w:tentative="1">
      <w:start w:val="1"/>
      <w:numFmt w:val="decimal"/>
      <w:lvlText w:val="%9."/>
      <w:lvlJc w:val="left"/>
      <w:pPr>
        <w:tabs>
          <w:tab w:val="num" w:pos="6480"/>
        </w:tabs>
        <w:ind w:left="6480" w:hanging="360"/>
      </w:pPr>
    </w:lvl>
  </w:abstractNum>
  <w:abstractNum w:abstractNumId="1" w15:restartNumberingAfterBreak="0">
    <w:nsid w:val="293C14CA"/>
    <w:multiLevelType w:val="hybridMultilevel"/>
    <w:tmpl w:val="81563568"/>
    <w:lvl w:ilvl="0" w:tplc="390008BA">
      <w:start w:val="1"/>
      <w:numFmt w:val="decimal"/>
      <w:lvlText w:val="%1."/>
      <w:lvlJc w:val="left"/>
      <w:pPr>
        <w:tabs>
          <w:tab w:val="num" w:pos="720"/>
        </w:tabs>
        <w:ind w:left="720" w:hanging="360"/>
      </w:pPr>
    </w:lvl>
    <w:lvl w:ilvl="1" w:tplc="40DCB150" w:tentative="1">
      <w:start w:val="1"/>
      <w:numFmt w:val="decimal"/>
      <w:lvlText w:val="%2."/>
      <w:lvlJc w:val="left"/>
      <w:pPr>
        <w:tabs>
          <w:tab w:val="num" w:pos="1440"/>
        </w:tabs>
        <w:ind w:left="1440" w:hanging="360"/>
      </w:pPr>
    </w:lvl>
    <w:lvl w:ilvl="2" w:tplc="C64E4A5E" w:tentative="1">
      <w:start w:val="1"/>
      <w:numFmt w:val="decimal"/>
      <w:lvlText w:val="%3."/>
      <w:lvlJc w:val="left"/>
      <w:pPr>
        <w:tabs>
          <w:tab w:val="num" w:pos="2160"/>
        </w:tabs>
        <w:ind w:left="2160" w:hanging="360"/>
      </w:pPr>
    </w:lvl>
    <w:lvl w:ilvl="3" w:tplc="828E098C" w:tentative="1">
      <w:start w:val="1"/>
      <w:numFmt w:val="decimal"/>
      <w:lvlText w:val="%4."/>
      <w:lvlJc w:val="left"/>
      <w:pPr>
        <w:tabs>
          <w:tab w:val="num" w:pos="2880"/>
        </w:tabs>
        <w:ind w:left="2880" w:hanging="360"/>
      </w:pPr>
    </w:lvl>
    <w:lvl w:ilvl="4" w:tplc="9704EEDA" w:tentative="1">
      <w:start w:val="1"/>
      <w:numFmt w:val="decimal"/>
      <w:lvlText w:val="%5."/>
      <w:lvlJc w:val="left"/>
      <w:pPr>
        <w:tabs>
          <w:tab w:val="num" w:pos="3600"/>
        </w:tabs>
        <w:ind w:left="3600" w:hanging="360"/>
      </w:pPr>
    </w:lvl>
    <w:lvl w:ilvl="5" w:tplc="A52E5570" w:tentative="1">
      <w:start w:val="1"/>
      <w:numFmt w:val="decimal"/>
      <w:lvlText w:val="%6."/>
      <w:lvlJc w:val="left"/>
      <w:pPr>
        <w:tabs>
          <w:tab w:val="num" w:pos="4320"/>
        </w:tabs>
        <w:ind w:left="4320" w:hanging="360"/>
      </w:pPr>
    </w:lvl>
    <w:lvl w:ilvl="6" w:tplc="23A02522" w:tentative="1">
      <w:start w:val="1"/>
      <w:numFmt w:val="decimal"/>
      <w:lvlText w:val="%7."/>
      <w:lvlJc w:val="left"/>
      <w:pPr>
        <w:tabs>
          <w:tab w:val="num" w:pos="5040"/>
        </w:tabs>
        <w:ind w:left="5040" w:hanging="360"/>
      </w:pPr>
    </w:lvl>
    <w:lvl w:ilvl="7" w:tplc="E7F2BE62" w:tentative="1">
      <w:start w:val="1"/>
      <w:numFmt w:val="decimal"/>
      <w:lvlText w:val="%8."/>
      <w:lvlJc w:val="left"/>
      <w:pPr>
        <w:tabs>
          <w:tab w:val="num" w:pos="5760"/>
        </w:tabs>
        <w:ind w:left="5760" w:hanging="360"/>
      </w:pPr>
    </w:lvl>
    <w:lvl w:ilvl="8" w:tplc="69CC42D6" w:tentative="1">
      <w:start w:val="1"/>
      <w:numFmt w:val="decimal"/>
      <w:lvlText w:val="%9."/>
      <w:lvlJc w:val="left"/>
      <w:pPr>
        <w:tabs>
          <w:tab w:val="num" w:pos="6480"/>
        </w:tabs>
        <w:ind w:left="6480" w:hanging="360"/>
      </w:pPr>
    </w:lvl>
  </w:abstractNum>
  <w:abstractNum w:abstractNumId="2" w15:restartNumberingAfterBreak="0">
    <w:nsid w:val="2B4B05CA"/>
    <w:multiLevelType w:val="hybridMultilevel"/>
    <w:tmpl w:val="7BAA843E"/>
    <w:lvl w:ilvl="0" w:tplc="E4D45B36">
      <w:start w:val="1"/>
      <w:numFmt w:val="bullet"/>
      <w:lvlText w:val="•"/>
      <w:lvlJc w:val="left"/>
      <w:pPr>
        <w:tabs>
          <w:tab w:val="num" w:pos="720"/>
        </w:tabs>
        <w:ind w:left="720" w:hanging="360"/>
      </w:pPr>
      <w:rPr>
        <w:rFonts w:ascii="Arial" w:hAnsi="Arial" w:hint="default"/>
      </w:rPr>
    </w:lvl>
    <w:lvl w:ilvl="1" w:tplc="8084AEBA">
      <w:start w:val="120"/>
      <w:numFmt w:val="bullet"/>
      <w:lvlText w:val="•"/>
      <w:lvlJc w:val="left"/>
      <w:pPr>
        <w:tabs>
          <w:tab w:val="num" w:pos="1440"/>
        </w:tabs>
        <w:ind w:left="1440" w:hanging="360"/>
      </w:pPr>
      <w:rPr>
        <w:rFonts w:ascii="Arial" w:hAnsi="Arial" w:hint="default"/>
      </w:rPr>
    </w:lvl>
    <w:lvl w:ilvl="2" w:tplc="BF4EA466" w:tentative="1">
      <w:start w:val="1"/>
      <w:numFmt w:val="bullet"/>
      <w:lvlText w:val="•"/>
      <w:lvlJc w:val="left"/>
      <w:pPr>
        <w:tabs>
          <w:tab w:val="num" w:pos="2160"/>
        </w:tabs>
        <w:ind w:left="2160" w:hanging="360"/>
      </w:pPr>
      <w:rPr>
        <w:rFonts w:ascii="Arial" w:hAnsi="Arial" w:hint="default"/>
      </w:rPr>
    </w:lvl>
    <w:lvl w:ilvl="3" w:tplc="7B7A971A" w:tentative="1">
      <w:start w:val="1"/>
      <w:numFmt w:val="bullet"/>
      <w:lvlText w:val="•"/>
      <w:lvlJc w:val="left"/>
      <w:pPr>
        <w:tabs>
          <w:tab w:val="num" w:pos="2880"/>
        </w:tabs>
        <w:ind w:left="2880" w:hanging="360"/>
      </w:pPr>
      <w:rPr>
        <w:rFonts w:ascii="Arial" w:hAnsi="Arial" w:hint="default"/>
      </w:rPr>
    </w:lvl>
    <w:lvl w:ilvl="4" w:tplc="44CCC43C" w:tentative="1">
      <w:start w:val="1"/>
      <w:numFmt w:val="bullet"/>
      <w:lvlText w:val="•"/>
      <w:lvlJc w:val="left"/>
      <w:pPr>
        <w:tabs>
          <w:tab w:val="num" w:pos="3600"/>
        </w:tabs>
        <w:ind w:left="3600" w:hanging="360"/>
      </w:pPr>
      <w:rPr>
        <w:rFonts w:ascii="Arial" w:hAnsi="Arial" w:hint="default"/>
      </w:rPr>
    </w:lvl>
    <w:lvl w:ilvl="5" w:tplc="C1ECFE74" w:tentative="1">
      <w:start w:val="1"/>
      <w:numFmt w:val="bullet"/>
      <w:lvlText w:val="•"/>
      <w:lvlJc w:val="left"/>
      <w:pPr>
        <w:tabs>
          <w:tab w:val="num" w:pos="4320"/>
        </w:tabs>
        <w:ind w:left="4320" w:hanging="360"/>
      </w:pPr>
      <w:rPr>
        <w:rFonts w:ascii="Arial" w:hAnsi="Arial" w:hint="default"/>
      </w:rPr>
    </w:lvl>
    <w:lvl w:ilvl="6" w:tplc="626665FA" w:tentative="1">
      <w:start w:val="1"/>
      <w:numFmt w:val="bullet"/>
      <w:lvlText w:val="•"/>
      <w:lvlJc w:val="left"/>
      <w:pPr>
        <w:tabs>
          <w:tab w:val="num" w:pos="5040"/>
        </w:tabs>
        <w:ind w:left="5040" w:hanging="360"/>
      </w:pPr>
      <w:rPr>
        <w:rFonts w:ascii="Arial" w:hAnsi="Arial" w:hint="default"/>
      </w:rPr>
    </w:lvl>
    <w:lvl w:ilvl="7" w:tplc="B9D6F64A" w:tentative="1">
      <w:start w:val="1"/>
      <w:numFmt w:val="bullet"/>
      <w:lvlText w:val="•"/>
      <w:lvlJc w:val="left"/>
      <w:pPr>
        <w:tabs>
          <w:tab w:val="num" w:pos="5760"/>
        </w:tabs>
        <w:ind w:left="5760" w:hanging="360"/>
      </w:pPr>
      <w:rPr>
        <w:rFonts w:ascii="Arial" w:hAnsi="Arial" w:hint="default"/>
      </w:rPr>
    </w:lvl>
    <w:lvl w:ilvl="8" w:tplc="3E58482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BCB3B17"/>
    <w:multiLevelType w:val="hybridMultilevel"/>
    <w:tmpl w:val="408A522C"/>
    <w:lvl w:ilvl="0" w:tplc="D8A24624">
      <w:start w:val="1"/>
      <w:numFmt w:val="decimal"/>
      <w:lvlText w:val="%1."/>
      <w:lvlJc w:val="left"/>
      <w:pPr>
        <w:tabs>
          <w:tab w:val="num" w:pos="720"/>
        </w:tabs>
        <w:ind w:left="720" w:hanging="360"/>
      </w:pPr>
    </w:lvl>
    <w:lvl w:ilvl="1" w:tplc="54FCBFF8" w:tentative="1">
      <w:start w:val="1"/>
      <w:numFmt w:val="decimal"/>
      <w:lvlText w:val="%2."/>
      <w:lvlJc w:val="left"/>
      <w:pPr>
        <w:tabs>
          <w:tab w:val="num" w:pos="1440"/>
        </w:tabs>
        <w:ind w:left="1440" w:hanging="360"/>
      </w:pPr>
    </w:lvl>
    <w:lvl w:ilvl="2" w:tplc="FFAAE4DC" w:tentative="1">
      <w:start w:val="1"/>
      <w:numFmt w:val="decimal"/>
      <w:lvlText w:val="%3."/>
      <w:lvlJc w:val="left"/>
      <w:pPr>
        <w:tabs>
          <w:tab w:val="num" w:pos="2160"/>
        </w:tabs>
        <w:ind w:left="2160" w:hanging="360"/>
      </w:pPr>
    </w:lvl>
    <w:lvl w:ilvl="3" w:tplc="91D65C94" w:tentative="1">
      <w:start w:val="1"/>
      <w:numFmt w:val="decimal"/>
      <w:lvlText w:val="%4."/>
      <w:lvlJc w:val="left"/>
      <w:pPr>
        <w:tabs>
          <w:tab w:val="num" w:pos="2880"/>
        </w:tabs>
        <w:ind w:left="2880" w:hanging="360"/>
      </w:pPr>
    </w:lvl>
    <w:lvl w:ilvl="4" w:tplc="0254BD3A" w:tentative="1">
      <w:start w:val="1"/>
      <w:numFmt w:val="decimal"/>
      <w:lvlText w:val="%5."/>
      <w:lvlJc w:val="left"/>
      <w:pPr>
        <w:tabs>
          <w:tab w:val="num" w:pos="3600"/>
        </w:tabs>
        <w:ind w:left="3600" w:hanging="360"/>
      </w:pPr>
    </w:lvl>
    <w:lvl w:ilvl="5" w:tplc="CDF83A44" w:tentative="1">
      <w:start w:val="1"/>
      <w:numFmt w:val="decimal"/>
      <w:lvlText w:val="%6."/>
      <w:lvlJc w:val="left"/>
      <w:pPr>
        <w:tabs>
          <w:tab w:val="num" w:pos="4320"/>
        </w:tabs>
        <w:ind w:left="4320" w:hanging="360"/>
      </w:pPr>
    </w:lvl>
    <w:lvl w:ilvl="6" w:tplc="D6DA0932" w:tentative="1">
      <w:start w:val="1"/>
      <w:numFmt w:val="decimal"/>
      <w:lvlText w:val="%7."/>
      <w:lvlJc w:val="left"/>
      <w:pPr>
        <w:tabs>
          <w:tab w:val="num" w:pos="5040"/>
        </w:tabs>
        <w:ind w:left="5040" w:hanging="360"/>
      </w:pPr>
    </w:lvl>
    <w:lvl w:ilvl="7" w:tplc="0888A80C" w:tentative="1">
      <w:start w:val="1"/>
      <w:numFmt w:val="decimal"/>
      <w:lvlText w:val="%8."/>
      <w:lvlJc w:val="left"/>
      <w:pPr>
        <w:tabs>
          <w:tab w:val="num" w:pos="5760"/>
        </w:tabs>
        <w:ind w:left="5760" w:hanging="360"/>
      </w:pPr>
    </w:lvl>
    <w:lvl w:ilvl="8" w:tplc="5F4EC0DA" w:tentative="1">
      <w:start w:val="1"/>
      <w:numFmt w:val="decimal"/>
      <w:lvlText w:val="%9."/>
      <w:lvlJc w:val="left"/>
      <w:pPr>
        <w:tabs>
          <w:tab w:val="num" w:pos="6480"/>
        </w:tabs>
        <w:ind w:left="6480" w:hanging="360"/>
      </w:pPr>
    </w:lvl>
  </w:abstractNum>
  <w:abstractNum w:abstractNumId="4" w15:restartNumberingAfterBreak="0">
    <w:nsid w:val="3AA345CA"/>
    <w:multiLevelType w:val="hybridMultilevel"/>
    <w:tmpl w:val="3BD495FA"/>
    <w:lvl w:ilvl="0" w:tplc="34EA42C2">
      <w:start w:val="1"/>
      <w:numFmt w:val="decimal"/>
      <w:lvlText w:val="%1."/>
      <w:lvlJc w:val="left"/>
      <w:pPr>
        <w:tabs>
          <w:tab w:val="num" w:pos="720"/>
        </w:tabs>
        <w:ind w:left="720" w:hanging="360"/>
      </w:pPr>
    </w:lvl>
    <w:lvl w:ilvl="1" w:tplc="752CB97A" w:tentative="1">
      <w:start w:val="1"/>
      <w:numFmt w:val="decimal"/>
      <w:lvlText w:val="%2."/>
      <w:lvlJc w:val="left"/>
      <w:pPr>
        <w:tabs>
          <w:tab w:val="num" w:pos="1440"/>
        </w:tabs>
        <w:ind w:left="1440" w:hanging="360"/>
      </w:pPr>
    </w:lvl>
    <w:lvl w:ilvl="2" w:tplc="F0B2A300" w:tentative="1">
      <w:start w:val="1"/>
      <w:numFmt w:val="decimal"/>
      <w:lvlText w:val="%3."/>
      <w:lvlJc w:val="left"/>
      <w:pPr>
        <w:tabs>
          <w:tab w:val="num" w:pos="2160"/>
        </w:tabs>
        <w:ind w:left="2160" w:hanging="360"/>
      </w:pPr>
    </w:lvl>
    <w:lvl w:ilvl="3" w:tplc="CDE8C886" w:tentative="1">
      <w:start w:val="1"/>
      <w:numFmt w:val="decimal"/>
      <w:lvlText w:val="%4."/>
      <w:lvlJc w:val="left"/>
      <w:pPr>
        <w:tabs>
          <w:tab w:val="num" w:pos="2880"/>
        </w:tabs>
        <w:ind w:left="2880" w:hanging="360"/>
      </w:pPr>
    </w:lvl>
    <w:lvl w:ilvl="4" w:tplc="5D62D0AC" w:tentative="1">
      <w:start w:val="1"/>
      <w:numFmt w:val="decimal"/>
      <w:lvlText w:val="%5."/>
      <w:lvlJc w:val="left"/>
      <w:pPr>
        <w:tabs>
          <w:tab w:val="num" w:pos="3600"/>
        </w:tabs>
        <w:ind w:left="3600" w:hanging="360"/>
      </w:pPr>
    </w:lvl>
    <w:lvl w:ilvl="5" w:tplc="D10EA172" w:tentative="1">
      <w:start w:val="1"/>
      <w:numFmt w:val="decimal"/>
      <w:lvlText w:val="%6."/>
      <w:lvlJc w:val="left"/>
      <w:pPr>
        <w:tabs>
          <w:tab w:val="num" w:pos="4320"/>
        </w:tabs>
        <w:ind w:left="4320" w:hanging="360"/>
      </w:pPr>
    </w:lvl>
    <w:lvl w:ilvl="6" w:tplc="FF225B9E" w:tentative="1">
      <w:start w:val="1"/>
      <w:numFmt w:val="decimal"/>
      <w:lvlText w:val="%7."/>
      <w:lvlJc w:val="left"/>
      <w:pPr>
        <w:tabs>
          <w:tab w:val="num" w:pos="5040"/>
        </w:tabs>
        <w:ind w:left="5040" w:hanging="360"/>
      </w:pPr>
    </w:lvl>
    <w:lvl w:ilvl="7" w:tplc="1C08BB9C" w:tentative="1">
      <w:start w:val="1"/>
      <w:numFmt w:val="decimal"/>
      <w:lvlText w:val="%8."/>
      <w:lvlJc w:val="left"/>
      <w:pPr>
        <w:tabs>
          <w:tab w:val="num" w:pos="5760"/>
        </w:tabs>
        <w:ind w:left="5760" w:hanging="360"/>
      </w:pPr>
    </w:lvl>
    <w:lvl w:ilvl="8" w:tplc="C73CD4FE" w:tentative="1">
      <w:start w:val="1"/>
      <w:numFmt w:val="decimal"/>
      <w:lvlText w:val="%9."/>
      <w:lvlJc w:val="left"/>
      <w:pPr>
        <w:tabs>
          <w:tab w:val="num" w:pos="6480"/>
        </w:tabs>
        <w:ind w:left="6480" w:hanging="360"/>
      </w:pPr>
    </w:lvl>
  </w:abstractNum>
  <w:abstractNum w:abstractNumId="5" w15:restartNumberingAfterBreak="0">
    <w:nsid w:val="49A75B51"/>
    <w:multiLevelType w:val="hybridMultilevel"/>
    <w:tmpl w:val="19565DBE"/>
    <w:lvl w:ilvl="0" w:tplc="A7B6780E">
      <w:start w:val="1"/>
      <w:numFmt w:val="decimal"/>
      <w:lvlText w:val="%1."/>
      <w:lvlJc w:val="left"/>
      <w:pPr>
        <w:tabs>
          <w:tab w:val="num" w:pos="720"/>
        </w:tabs>
        <w:ind w:left="720" w:hanging="360"/>
      </w:pPr>
    </w:lvl>
    <w:lvl w:ilvl="1" w:tplc="346ED950" w:tentative="1">
      <w:start w:val="1"/>
      <w:numFmt w:val="decimal"/>
      <w:lvlText w:val="%2."/>
      <w:lvlJc w:val="left"/>
      <w:pPr>
        <w:tabs>
          <w:tab w:val="num" w:pos="1440"/>
        </w:tabs>
        <w:ind w:left="1440" w:hanging="360"/>
      </w:pPr>
    </w:lvl>
    <w:lvl w:ilvl="2" w:tplc="630405F4" w:tentative="1">
      <w:start w:val="1"/>
      <w:numFmt w:val="decimal"/>
      <w:lvlText w:val="%3."/>
      <w:lvlJc w:val="left"/>
      <w:pPr>
        <w:tabs>
          <w:tab w:val="num" w:pos="2160"/>
        </w:tabs>
        <w:ind w:left="2160" w:hanging="360"/>
      </w:pPr>
    </w:lvl>
    <w:lvl w:ilvl="3" w:tplc="B1A0BCCA" w:tentative="1">
      <w:start w:val="1"/>
      <w:numFmt w:val="decimal"/>
      <w:lvlText w:val="%4."/>
      <w:lvlJc w:val="left"/>
      <w:pPr>
        <w:tabs>
          <w:tab w:val="num" w:pos="2880"/>
        </w:tabs>
        <w:ind w:left="2880" w:hanging="360"/>
      </w:pPr>
    </w:lvl>
    <w:lvl w:ilvl="4" w:tplc="07941A0E" w:tentative="1">
      <w:start w:val="1"/>
      <w:numFmt w:val="decimal"/>
      <w:lvlText w:val="%5."/>
      <w:lvlJc w:val="left"/>
      <w:pPr>
        <w:tabs>
          <w:tab w:val="num" w:pos="3600"/>
        </w:tabs>
        <w:ind w:left="3600" w:hanging="360"/>
      </w:pPr>
    </w:lvl>
    <w:lvl w:ilvl="5" w:tplc="0088D1DE" w:tentative="1">
      <w:start w:val="1"/>
      <w:numFmt w:val="decimal"/>
      <w:lvlText w:val="%6."/>
      <w:lvlJc w:val="left"/>
      <w:pPr>
        <w:tabs>
          <w:tab w:val="num" w:pos="4320"/>
        </w:tabs>
        <w:ind w:left="4320" w:hanging="360"/>
      </w:pPr>
    </w:lvl>
    <w:lvl w:ilvl="6" w:tplc="AF16842E" w:tentative="1">
      <w:start w:val="1"/>
      <w:numFmt w:val="decimal"/>
      <w:lvlText w:val="%7."/>
      <w:lvlJc w:val="left"/>
      <w:pPr>
        <w:tabs>
          <w:tab w:val="num" w:pos="5040"/>
        </w:tabs>
        <w:ind w:left="5040" w:hanging="360"/>
      </w:pPr>
    </w:lvl>
    <w:lvl w:ilvl="7" w:tplc="508C6D96" w:tentative="1">
      <w:start w:val="1"/>
      <w:numFmt w:val="decimal"/>
      <w:lvlText w:val="%8."/>
      <w:lvlJc w:val="left"/>
      <w:pPr>
        <w:tabs>
          <w:tab w:val="num" w:pos="5760"/>
        </w:tabs>
        <w:ind w:left="5760" w:hanging="360"/>
      </w:pPr>
    </w:lvl>
    <w:lvl w:ilvl="8" w:tplc="766C8418" w:tentative="1">
      <w:start w:val="1"/>
      <w:numFmt w:val="decimal"/>
      <w:lvlText w:val="%9."/>
      <w:lvlJc w:val="left"/>
      <w:pPr>
        <w:tabs>
          <w:tab w:val="num" w:pos="6480"/>
        </w:tabs>
        <w:ind w:left="6480" w:hanging="360"/>
      </w:pPr>
    </w:lvl>
  </w:abstractNum>
  <w:abstractNum w:abstractNumId="6" w15:restartNumberingAfterBreak="0">
    <w:nsid w:val="4CB1769A"/>
    <w:multiLevelType w:val="hybridMultilevel"/>
    <w:tmpl w:val="65EA2592"/>
    <w:lvl w:ilvl="0" w:tplc="A45E2624">
      <w:start w:val="1"/>
      <w:numFmt w:val="bullet"/>
      <w:lvlText w:val="•"/>
      <w:lvlJc w:val="left"/>
      <w:pPr>
        <w:tabs>
          <w:tab w:val="num" w:pos="720"/>
        </w:tabs>
        <w:ind w:left="720" w:hanging="360"/>
      </w:pPr>
      <w:rPr>
        <w:rFonts w:ascii="Arial" w:hAnsi="Arial" w:hint="default"/>
      </w:rPr>
    </w:lvl>
    <w:lvl w:ilvl="1" w:tplc="C0FAC3E4" w:tentative="1">
      <w:start w:val="1"/>
      <w:numFmt w:val="bullet"/>
      <w:lvlText w:val="•"/>
      <w:lvlJc w:val="left"/>
      <w:pPr>
        <w:tabs>
          <w:tab w:val="num" w:pos="1440"/>
        </w:tabs>
        <w:ind w:left="1440" w:hanging="360"/>
      </w:pPr>
      <w:rPr>
        <w:rFonts w:ascii="Arial" w:hAnsi="Arial" w:hint="default"/>
      </w:rPr>
    </w:lvl>
    <w:lvl w:ilvl="2" w:tplc="7500DA52" w:tentative="1">
      <w:start w:val="1"/>
      <w:numFmt w:val="bullet"/>
      <w:lvlText w:val="•"/>
      <w:lvlJc w:val="left"/>
      <w:pPr>
        <w:tabs>
          <w:tab w:val="num" w:pos="2160"/>
        </w:tabs>
        <w:ind w:left="2160" w:hanging="360"/>
      </w:pPr>
      <w:rPr>
        <w:rFonts w:ascii="Arial" w:hAnsi="Arial" w:hint="default"/>
      </w:rPr>
    </w:lvl>
    <w:lvl w:ilvl="3" w:tplc="18B4FBAC" w:tentative="1">
      <w:start w:val="1"/>
      <w:numFmt w:val="bullet"/>
      <w:lvlText w:val="•"/>
      <w:lvlJc w:val="left"/>
      <w:pPr>
        <w:tabs>
          <w:tab w:val="num" w:pos="2880"/>
        </w:tabs>
        <w:ind w:left="2880" w:hanging="360"/>
      </w:pPr>
      <w:rPr>
        <w:rFonts w:ascii="Arial" w:hAnsi="Arial" w:hint="default"/>
      </w:rPr>
    </w:lvl>
    <w:lvl w:ilvl="4" w:tplc="99B42F1C" w:tentative="1">
      <w:start w:val="1"/>
      <w:numFmt w:val="bullet"/>
      <w:lvlText w:val="•"/>
      <w:lvlJc w:val="left"/>
      <w:pPr>
        <w:tabs>
          <w:tab w:val="num" w:pos="3600"/>
        </w:tabs>
        <w:ind w:left="3600" w:hanging="360"/>
      </w:pPr>
      <w:rPr>
        <w:rFonts w:ascii="Arial" w:hAnsi="Arial" w:hint="default"/>
      </w:rPr>
    </w:lvl>
    <w:lvl w:ilvl="5" w:tplc="9CB8D12E" w:tentative="1">
      <w:start w:val="1"/>
      <w:numFmt w:val="bullet"/>
      <w:lvlText w:val="•"/>
      <w:lvlJc w:val="left"/>
      <w:pPr>
        <w:tabs>
          <w:tab w:val="num" w:pos="4320"/>
        </w:tabs>
        <w:ind w:left="4320" w:hanging="360"/>
      </w:pPr>
      <w:rPr>
        <w:rFonts w:ascii="Arial" w:hAnsi="Arial" w:hint="default"/>
      </w:rPr>
    </w:lvl>
    <w:lvl w:ilvl="6" w:tplc="621A13FC" w:tentative="1">
      <w:start w:val="1"/>
      <w:numFmt w:val="bullet"/>
      <w:lvlText w:val="•"/>
      <w:lvlJc w:val="left"/>
      <w:pPr>
        <w:tabs>
          <w:tab w:val="num" w:pos="5040"/>
        </w:tabs>
        <w:ind w:left="5040" w:hanging="360"/>
      </w:pPr>
      <w:rPr>
        <w:rFonts w:ascii="Arial" w:hAnsi="Arial" w:hint="default"/>
      </w:rPr>
    </w:lvl>
    <w:lvl w:ilvl="7" w:tplc="09BCC2CC" w:tentative="1">
      <w:start w:val="1"/>
      <w:numFmt w:val="bullet"/>
      <w:lvlText w:val="•"/>
      <w:lvlJc w:val="left"/>
      <w:pPr>
        <w:tabs>
          <w:tab w:val="num" w:pos="5760"/>
        </w:tabs>
        <w:ind w:left="5760" w:hanging="360"/>
      </w:pPr>
      <w:rPr>
        <w:rFonts w:ascii="Arial" w:hAnsi="Arial" w:hint="default"/>
      </w:rPr>
    </w:lvl>
    <w:lvl w:ilvl="8" w:tplc="9786692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5"/>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1D"/>
    <w:rsid w:val="000254AB"/>
    <w:rsid w:val="000B07B0"/>
    <w:rsid w:val="00142848"/>
    <w:rsid w:val="0014596A"/>
    <w:rsid w:val="0015560F"/>
    <w:rsid w:val="0022091E"/>
    <w:rsid w:val="00330F75"/>
    <w:rsid w:val="00442771"/>
    <w:rsid w:val="004B58AC"/>
    <w:rsid w:val="00604F2D"/>
    <w:rsid w:val="00681D78"/>
    <w:rsid w:val="006D2958"/>
    <w:rsid w:val="007149CC"/>
    <w:rsid w:val="007A47A3"/>
    <w:rsid w:val="007B1D1D"/>
    <w:rsid w:val="00811662"/>
    <w:rsid w:val="00820950"/>
    <w:rsid w:val="008D7E54"/>
    <w:rsid w:val="008E623A"/>
    <w:rsid w:val="00925FF9"/>
    <w:rsid w:val="00930929"/>
    <w:rsid w:val="00A96563"/>
    <w:rsid w:val="00B84143"/>
    <w:rsid w:val="00BF4E7E"/>
    <w:rsid w:val="00C32C21"/>
    <w:rsid w:val="00DE5238"/>
    <w:rsid w:val="00E140E1"/>
    <w:rsid w:val="00E31B6E"/>
    <w:rsid w:val="00E40B6D"/>
    <w:rsid w:val="00E600F0"/>
    <w:rsid w:val="00FA4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B38B0"/>
  <w15:chartTrackingRefBased/>
  <w15:docId w15:val="{BF6AF6F0-7908-4668-9B7A-FEE71B203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B1D1D"/>
    <w:pPr>
      <w:spacing w:after="0" w:line="240" w:lineRule="auto"/>
    </w:pPr>
  </w:style>
  <w:style w:type="paragraph" w:styleId="FootnoteText">
    <w:name w:val="footnote text"/>
    <w:basedOn w:val="Normal"/>
    <w:link w:val="FootnoteTextChar"/>
    <w:uiPriority w:val="99"/>
    <w:semiHidden/>
    <w:unhideWhenUsed/>
    <w:rsid w:val="004427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2771"/>
    <w:rPr>
      <w:sz w:val="20"/>
      <w:szCs w:val="20"/>
    </w:rPr>
  </w:style>
  <w:style w:type="character" w:styleId="FootnoteReference">
    <w:name w:val="footnote reference"/>
    <w:basedOn w:val="DefaultParagraphFont"/>
    <w:uiPriority w:val="99"/>
    <w:semiHidden/>
    <w:unhideWhenUsed/>
    <w:rsid w:val="00442771"/>
    <w:rPr>
      <w:vertAlign w:val="superscript"/>
    </w:rPr>
  </w:style>
  <w:style w:type="paragraph" w:styleId="ListParagraph">
    <w:name w:val="List Paragraph"/>
    <w:basedOn w:val="Normal"/>
    <w:uiPriority w:val="34"/>
    <w:qFormat/>
    <w:rsid w:val="00442771"/>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256407">
      <w:bodyDiv w:val="1"/>
      <w:marLeft w:val="0"/>
      <w:marRight w:val="0"/>
      <w:marTop w:val="0"/>
      <w:marBottom w:val="0"/>
      <w:divBdr>
        <w:top w:val="none" w:sz="0" w:space="0" w:color="auto"/>
        <w:left w:val="none" w:sz="0" w:space="0" w:color="auto"/>
        <w:bottom w:val="none" w:sz="0" w:space="0" w:color="auto"/>
        <w:right w:val="none" w:sz="0" w:space="0" w:color="auto"/>
      </w:divBdr>
      <w:divsChild>
        <w:div w:id="887374860">
          <w:marLeft w:val="806"/>
          <w:marRight w:val="0"/>
          <w:marTop w:val="0"/>
          <w:marBottom w:val="0"/>
          <w:divBdr>
            <w:top w:val="none" w:sz="0" w:space="0" w:color="auto"/>
            <w:left w:val="none" w:sz="0" w:space="0" w:color="auto"/>
            <w:bottom w:val="none" w:sz="0" w:space="0" w:color="auto"/>
            <w:right w:val="none" w:sz="0" w:space="0" w:color="auto"/>
          </w:divBdr>
        </w:div>
      </w:divsChild>
    </w:div>
    <w:div w:id="369646562">
      <w:bodyDiv w:val="1"/>
      <w:marLeft w:val="0"/>
      <w:marRight w:val="0"/>
      <w:marTop w:val="0"/>
      <w:marBottom w:val="0"/>
      <w:divBdr>
        <w:top w:val="none" w:sz="0" w:space="0" w:color="auto"/>
        <w:left w:val="none" w:sz="0" w:space="0" w:color="auto"/>
        <w:bottom w:val="none" w:sz="0" w:space="0" w:color="auto"/>
        <w:right w:val="none" w:sz="0" w:space="0" w:color="auto"/>
      </w:divBdr>
      <w:divsChild>
        <w:div w:id="1677657512">
          <w:marLeft w:val="806"/>
          <w:marRight w:val="0"/>
          <w:marTop w:val="0"/>
          <w:marBottom w:val="0"/>
          <w:divBdr>
            <w:top w:val="none" w:sz="0" w:space="0" w:color="auto"/>
            <w:left w:val="none" w:sz="0" w:space="0" w:color="auto"/>
            <w:bottom w:val="none" w:sz="0" w:space="0" w:color="auto"/>
            <w:right w:val="none" w:sz="0" w:space="0" w:color="auto"/>
          </w:divBdr>
        </w:div>
      </w:divsChild>
    </w:div>
    <w:div w:id="710960699">
      <w:bodyDiv w:val="1"/>
      <w:marLeft w:val="0"/>
      <w:marRight w:val="0"/>
      <w:marTop w:val="0"/>
      <w:marBottom w:val="0"/>
      <w:divBdr>
        <w:top w:val="none" w:sz="0" w:space="0" w:color="auto"/>
        <w:left w:val="none" w:sz="0" w:space="0" w:color="auto"/>
        <w:bottom w:val="none" w:sz="0" w:space="0" w:color="auto"/>
        <w:right w:val="none" w:sz="0" w:space="0" w:color="auto"/>
      </w:divBdr>
      <w:divsChild>
        <w:div w:id="1333987249">
          <w:marLeft w:val="806"/>
          <w:marRight w:val="0"/>
          <w:marTop w:val="0"/>
          <w:marBottom w:val="0"/>
          <w:divBdr>
            <w:top w:val="none" w:sz="0" w:space="0" w:color="auto"/>
            <w:left w:val="none" w:sz="0" w:space="0" w:color="auto"/>
            <w:bottom w:val="none" w:sz="0" w:space="0" w:color="auto"/>
            <w:right w:val="none" w:sz="0" w:space="0" w:color="auto"/>
          </w:divBdr>
        </w:div>
      </w:divsChild>
    </w:div>
    <w:div w:id="1147744096">
      <w:bodyDiv w:val="1"/>
      <w:marLeft w:val="0"/>
      <w:marRight w:val="0"/>
      <w:marTop w:val="0"/>
      <w:marBottom w:val="0"/>
      <w:divBdr>
        <w:top w:val="none" w:sz="0" w:space="0" w:color="auto"/>
        <w:left w:val="none" w:sz="0" w:space="0" w:color="auto"/>
        <w:bottom w:val="none" w:sz="0" w:space="0" w:color="auto"/>
        <w:right w:val="none" w:sz="0" w:space="0" w:color="auto"/>
      </w:divBdr>
      <w:divsChild>
        <w:div w:id="1077440004">
          <w:marLeft w:val="806"/>
          <w:marRight w:val="0"/>
          <w:marTop w:val="0"/>
          <w:marBottom w:val="0"/>
          <w:divBdr>
            <w:top w:val="none" w:sz="0" w:space="0" w:color="auto"/>
            <w:left w:val="none" w:sz="0" w:space="0" w:color="auto"/>
            <w:bottom w:val="none" w:sz="0" w:space="0" w:color="auto"/>
            <w:right w:val="none" w:sz="0" w:space="0" w:color="auto"/>
          </w:divBdr>
        </w:div>
      </w:divsChild>
    </w:div>
    <w:div w:id="1546795746">
      <w:bodyDiv w:val="1"/>
      <w:marLeft w:val="0"/>
      <w:marRight w:val="0"/>
      <w:marTop w:val="0"/>
      <w:marBottom w:val="0"/>
      <w:divBdr>
        <w:top w:val="none" w:sz="0" w:space="0" w:color="auto"/>
        <w:left w:val="none" w:sz="0" w:space="0" w:color="auto"/>
        <w:bottom w:val="none" w:sz="0" w:space="0" w:color="auto"/>
        <w:right w:val="none" w:sz="0" w:space="0" w:color="auto"/>
      </w:divBdr>
    </w:div>
    <w:div w:id="1718629765">
      <w:bodyDiv w:val="1"/>
      <w:marLeft w:val="0"/>
      <w:marRight w:val="0"/>
      <w:marTop w:val="0"/>
      <w:marBottom w:val="0"/>
      <w:divBdr>
        <w:top w:val="none" w:sz="0" w:space="0" w:color="auto"/>
        <w:left w:val="none" w:sz="0" w:space="0" w:color="auto"/>
        <w:bottom w:val="none" w:sz="0" w:space="0" w:color="auto"/>
        <w:right w:val="none" w:sz="0" w:space="0" w:color="auto"/>
      </w:divBdr>
      <w:divsChild>
        <w:div w:id="1950772761">
          <w:marLeft w:val="806"/>
          <w:marRight w:val="0"/>
          <w:marTop w:val="0"/>
          <w:marBottom w:val="0"/>
          <w:divBdr>
            <w:top w:val="none" w:sz="0" w:space="0" w:color="auto"/>
            <w:left w:val="none" w:sz="0" w:space="0" w:color="auto"/>
            <w:bottom w:val="none" w:sz="0" w:space="0" w:color="auto"/>
            <w:right w:val="none" w:sz="0" w:space="0" w:color="auto"/>
          </w:divBdr>
        </w:div>
      </w:divsChild>
    </w:div>
    <w:div w:id="1888108378">
      <w:bodyDiv w:val="1"/>
      <w:marLeft w:val="0"/>
      <w:marRight w:val="0"/>
      <w:marTop w:val="0"/>
      <w:marBottom w:val="0"/>
      <w:divBdr>
        <w:top w:val="none" w:sz="0" w:space="0" w:color="auto"/>
        <w:left w:val="none" w:sz="0" w:space="0" w:color="auto"/>
        <w:bottom w:val="none" w:sz="0" w:space="0" w:color="auto"/>
        <w:right w:val="none" w:sz="0" w:space="0" w:color="auto"/>
      </w:divBdr>
      <w:divsChild>
        <w:div w:id="1433359288">
          <w:marLeft w:val="893"/>
          <w:marRight w:val="0"/>
          <w:marTop w:val="0"/>
          <w:marBottom w:val="0"/>
          <w:divBdr>
            <w:top w:val="none" w:sz="0" w:space="0" w:color="auto"/>
            <w:left w:val="none" w:sz="0" w:space="0" w:color="auto"/>
            <w:bottom w:val="none" w:sz="0" w:space="0" w:color="auto"/>
            <w:right w:val="none" w:sz="0" w:space="0" w:color="auto"/>
          </w:divBdr>
        </w:div>
        <w:div w:id="547108610">
          <w:marLeft w:val="893"/>
          <w:marRight w:val="0"/>
          <w:marTop w:val="0"/>
          <w:marBottom w:val="0"/>
          <w:divBdr>
            <w:top w:val="none" w:sz="0" w:space="0" w:color="auto"/>
            <w:left w:val="none" w:sz="0" w:space="0" w:color="auto"/>
            <w:bottom w:val="none" w:sz="0" w:space="0" w:color="auto"/>
            <w:right w:val="none" w:sz="0" w:space="0" w:color="auto"/>
          </w:divBdr>
        </w:div>
        <w:div w:id="1140459868">
          <w:marLeft w:val="1699"/>
          <w:marRight w:val="0"/>
          <w:marTop w:val="0"/>
          <w:marBottom w:val="0"/>
          <w:divBdr>
            <w:top w:val="none" w:sz="0" w:space="0" w:color="auto"/>
            <w:left w:val="none" w:sz="0" w:space="0" w:color="auto"/>
            <w:bottom w:val="none" w:sz="0" w:space="0" w:color="auto"/>
            <w:right w:val="none" w:sz="0" w:space="0" w:color="auto"/>
          </w:divBdr>
        </w:div>
        <w:div w:id="1333097030">
          <w:marLeft w:val="893"/>
          <w:marRight w:val="0"/>
          <w:marTop w:val="0"/>
          <w:marBottom w:val="0"/>
          <w:divBdr>
            <w:top w:val="none" w:sz="0" w:space="0" w:color="auto"/>
            <w:left w:val="none" w:sz="0" w:space="0" w:color="auto"/>
            <w:bottom w:val="none" w:sz="0" w:space="0" w:color="auto"/>
            <w:right w:val="none" w:sz="0" w:space="0" w:color="auto"/>
          </w:divBdr>
        </w:div>
        <w:div w:id="2120222783">
          <w:marLeft w:val="893"/>
          <w:marRight w:val="0"/>
          <w:marTop w:val="0"/>
          <w:marBottom w:val="0"/>
          <w:divBdr>
            <w:top w:val="none" w:sz="0" w:space="0" w:color="auto"/>
            <w:left w:val="none" w:sz="0" w:space="0" w:color="auto"/>
            <w:bottom w:val="none" w:sz="0" w:space="0" w:color="auto"/>
            <w:right w:val="none" w:sz="0" w:space="0" w:color="auto"/>
          </w:divBdr>
        </w:div>
        <w:div w:id="2139687179">
          <w:marLeft w:val="1699"/>
          <w:marRight w:val="0"/>
          <w:marTop w:val="0"/>
          <w:marBottom w:val="0"/>
          <w:divBdr>
            <w:top w:val="none" w:sz="0" w:space="0" w:color="auto"/>
            <w:left w:val="none" w:sz="0" w:space="0" w:color="auto"/>
            <w:bottom w:val="none" w:sz="0" w:space="0" w:color="auto"/>
            <w:right w:val="none" w:sz="0" w:space="0" w:color="auto"/>
          </w:divBdr>
        </w:div>
        <w:div w:id="1170945875">
          <w:marLeft w:val="893"/>
          <w:marRight w:val="0"/>
          <w:marTop w:val="0"/>
          <w:marBottom w:val="0"/>
          <w:divBdr>
            <w:top w:val="none" w:sz="0" w:space="0" w:color="auto"/>
            <w:left w:val="none" w:sz="0" w:space="0" w:color="auto"/>
            <w:bottom w:val="none" w:sz="0" w:space="0" w:color="auto"/>
            <w:right w:val="none" w:sz="0" w:space="0" w:color="auto"/>
          </w:divBdr>
        </w:div>
      </w:divsChild>
    </w:div>
    <w:div w:id="1928078704">
      <w:bodyDiv w:val="1"/>
      <w:marLeft w:val="0"/>
      <w:marRight w:val="0"/>
      <w:marTop w:val="0"/>
      <w:marBottom w:val="0"/>
      <w:divBdr>
        <w:top w:val="none" w:sz="0" w:space="0" w:color="auto"/>
        <w:left w:val="none" w:sz="0" w:space="0" w:color="auto"/>
        <w:bottom w:val="none" w:sz="0" w:space="0" w:color="auto"/>
        <w:right w:val="none" w:sz="0" w:space="0" w:color="auto"/>
      </w:divBdr>
      <w:divsChild>
        <w:div w:id="1948464181">
          <w:marLeft w:val="907"/>
          <w:marRight w:val="0"/>
          <w:marTop w:val="0"/>
          <w:marBottom w:val="0"/>
          <w:divBdr>
            <w:top w:val="none" w:sz="0" w:space="0" w:color="auto"/>
            <w:left w:val="none" w:sz="0" w:space="0" w:color="auto"/>
            <w:bottom w:val="none" w:sz="0" w:space="0" w:color="auto"/>
            <w:right w:val="none" w:sz="0" w:space="0" w:color="auto"/>
          </w:divBdr>
        </w:div>
        <w:div w:id="1166824441">
          <w:marLeft w:val="907"/>
          <w:marRight w:val="0"/>
          <w:marTop w:val="0"/>
          <w:marBottom w:val="0"/>
          <w:divBdr>
            <w:top w:val="none" w:sz="0" w:space="0" w:color="auto"/>
            <w:left w:val="none" w:sz="0" w:space="0" w:color="auto"/>
            <w:bottom w:val="none" w:sz="0" w:space="0" w:color="auto"/>
            <w:right w:val="none" w:sz="0" w:space="0" w:color="auto"/>
          </w:divBdr>
        </w:div>
        <w:div w:id="342709246">
          <w:marLeft w:val="907"/>
          <w:marRight w:val="0"/>
          <w:marTop w:val="0"/>
          <w:marBottom w:val="0"/>
          <w:divBdr>
            <w:top w:val="none" w:sz="0" w:space="0" w:color="auto"/>
            <w:left w:val="none" w:sz="0" w:space="0" w:color="auto"/>
            <w:bottom w:val="none" w:sz="0" w:space="0" w:color="auto"/>
            <w:right w:val="none" w:sz="0" w:space="0" w:color="auto"/>
          </w:divBdr>
        </w:div>
        <w:div w:id="2044209772">
          <w:marLeft w:val="907"/>
          <w:marRight w:val="0"/>
          <w:marTop w:val="0"/>
          <w:marBottom w:val="0"/>
          <w:divBdr>
            <w:top w:val="none" w:sz="0" w:space="0" w:color="auto"/>
            <w:left w:val="none" w:sz="0" w:space="0" w:color="auto"/>
            <w:bottom w:val="none" w:sz="0" w:space="0" w:color="auto"/>
            <w:right w:val="none" w:sz="0" w:space="0" w:color="auto"/>
          </w:divBdr>
        </w:div>
        <w:div w:id="1411389334">
          <w:marLeft w:val="907"/>
          <w:marRight w:val="0"/>
          <w:marTop w:val="0"/>
          <w:marBottom w:val="0"/>
          <w:divBdr>
            <w:top w:val="none" w:sz="0" w:space="0" w:color="auto"/>
            <w:left w:val="none" w:sz="0" w:space="0" w:color="auto"/>
            <w:bottom w:val="none" w:sz="0" w:space="0" w:color="auto"/>
            <w:right w:val="none" w:sz="0" w:space="0" w:color="auto"/>
          </w:divBdr>
        </w:div>
      </w:divsChild>
    </w:div>
    <w:div w:id="2076665265">
      <w:bodyDiv w:val="1"/>
      <w:marLeft w:val="0"/>
      <w:marRight w:val="0"/>
      <w:marTop w:val="0"/>
      <w:marBottom w:val="0"/>
      <w:divBdr>
        <w:top w:val="none" w:sz="0" w:space="0" w:color="auto"/>
        <w:left w:val="none" w:sz="0" w:space="0" w:color="auto"/>
        <w:bottom w:val="none" w:sz="0" w:space="0" w:color="auto"/>
        <w:right w:val="none" w:sz="0" w:space="0" w:color="auto"/>
      </w:divBdr>
      <w:divsChild>
        <w:div w:id="857742054">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D2EE5-C3B1-4ACD-BA2F-B5487B06B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6</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Alvarez</dc:creator>
  <cp:keywords/>
  <dc:description/>
  <cp:lastModifiedBy>Gabe Alvarez</cp:lastModifiedBy>
  <cp:revision>13</cp:revision>
  <dcterms:created xsi:type="dcterms:W3CDTF">2018-08-30T15:46:00Z</dcterms:created>
  <dcterms:modified xsi:type="dcterms:W3CDTF">2018-08-31T20:28:00Z</dcterms:modified>
</cp:coreProperties>
</file>