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ED15" w14:textId="1D74148F" w:rsidR="00252789" w:rsidRPr="00405836" w:rsidRDefault="00405836">
      <w:pPr>
        <w:rPr>
          <w:b/>
          <w:bCs/>
        </w:rPr>
      </w:pPr>
      <w:r w:rsidRPr="00405836">
        <w:rPr>
          <w:b/>
          <w:bCs/>
        </w:rPr>
        <w:t xml:space="preserve">Homework 4 Reflection Questions </w:t>
      </w:r>
    </w:p>
    <w:p w14:paraId="26C501EF" w14:textId="33657C59" w:rsidR="00405836" w:rsidRDefault="00405836">
      <w:r>
        <w:t>Annika Finelli</w:t>
      </w:r>
    </w:p>
    <w:p w14:paraId="782DB46B" w14:textId="36D9648A" w:rsidR="00405836" w:rsidRDefault="00405836"/>
    <w:p w14:paraId="0708A6F8" w14:textId="6C856F54" w:rsidR="00405836" w:rsidRPr="00405836" w:rsidRDefault="00405836" w:rsidP="00405836">
      <w:pPr>
        <w:rPr>
          <w:b/>
          <w:bCs/>
        </w:rPr>
      </w:pPr>
      <w:r w:rsidRPr="00405836">
        <w:rPr>
          <w:b/>
          <w:bCs/>
        </w:rPr>
        <w:t>Question 1:</w:t>
      </w:r>
    </w:p>
    <w:p w14:paraId="59105368" w14:textId="77777777" w:rsidR="00F2348A" w:rsidRDefault="001D497A" w:rsidP="00405836">
      <w:r>
        <w:t>Without data specification, I would start by looking at the raw files and observing clues like shared columns (CustomerID appearing in both the transaction and customer files) that suggest the data should be joined. I would also look at column names and formats</w:t>
      </w:r>
      <w:r w:rsidR="00D82BB0">
        <w:t xml:space="preserve"> (such as the T0001 pattern on </w:t>
      </w:r>
      <w:proofErr w:type="spellStart"/>
      <w:r w:rsidR="00D82BB0">
        <w:t>TransactionID</w:t>
      </w:r>
      <w:proofErr w:type="spellEnd"/>
      <w:r w:rsidR="00D82BB0">
        <w:t xml:space="preserve"> suggesting a specific intended structure). I would then ask the client questions like what the data will be used for and what they need to see in the final output. </w:t>
      </w:r>
    </w:p>
    <w:p w14:paraId="18583D6A" w14:textId="77777777" w:rsidR="00F2348A" w:rsidRDefault="00F2348A" w:rsidP="00405836"/>
    <w:p w14:paraId="6E654E83" w14:textId="77777777" w:rsidR="00F2348A" w:rsidRDefault="00F2348A" w:rsidP="00405836">
      <w:pPr>
        <w:rPr>
          <w:b/>
          <w:bCs/>
        </w:rPr>
      </w:pPr>
      <w:r>
        <w:rPr>
          <w:b/>
          <w:bCs/>
        </w:rPr>
        <w:t xml:space="preserve">Question 2: </w:t>
      </w:r>
    </w:p>
    <w:p w14:paraId="43CE90DE" w14:textId="1ABE1AEB" w:rsidR="00405836" w:rsidRDefault="00F2348A" w:rsidP="00405836">
      <w:r>
        <w:t>The dollars/cents split is a problem because any analyst calculating transaction totals would get the wrong number</w:t>
      </w:r>
      <w:r w:rsidR="005D4E78">
        <w:t xml:space="preserve">. For example, a $325.99 transaction stored as two separate columns could easily be read as just $325 or just $0.99, making any financial analysis meaningless. The corrupt @ characters in the Notes column are also a problem because if someone searched for all “ATM” transactions in the notes, a row including AT@M would not show up in the results, meaning certain transactions could be missed entirely. </w:t>
      </w:r>
    </w:p>
    <w:sectPr w:rsidR="00405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F248D"/>
    <w:multiLevelType w:val="hybridMultilevel"/>
    <w:tmpl w:val="6FFEB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88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60"/>
    <w:rsid w:val="00070660"/>
    <w:rsid w:val="001D497A"/>
    <w:rsid w:val="00252789"/>
    <w:rsid w:val="00262BEF"/>
    <w:rsid w:val="00405836"/>
    <w:rsid w:val="005C6095"/>
    <w:rsid w:val="005D4E78"/>
    <w:rsid w:val="00944587"/>
    <w:rsid w:val="00D82BB0"/>
    <w:rsid w:val="00F2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AAF83"/>
  <w15:chartTrackingRefBased/>
  <w15:docId w15:val="{F3F90CDE-7806-954D-BFF8-0799B2F0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Finelli, Annika Rose (sqd7hg)</dc:creator>
  <cp:keywords/>
  <dc:description/>
  <cp:lastModifiedBy>Finelli, Annika Rose (sqd7hg)</cp:lastModifiedBy>
  <cp:revision>2</cp:revision>
  <dcterms:created xsi:type="dcterms:W3CDTF">2026-03-20T19:17:00Z</dcterms:created>
  <dcterms:modified xsi:type="dcterms:W3CDTF">2026-03-20T19:17:00Z</dcterms:modified>
</cp:coreProperties>
</file>