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71AD" w14:textId="138D8E5D" w:rsidR="008E6D78" w:rsidRPr="008E6D78" w:rsidRDefault="008E6D78" w:rsidP="008E6D78">
      <w:pPr>
        <w:spacing w:before="40" w:after="40"/>
        <w:rPr>
          <w:rFonts w:asciiTheme="minorHAnsi" w:hAnsiTheme="minorHAnsi" w:cs="Times New Roman"/>
        </w:rPr>
      </w:pPr>
      <w:r w:rsidRPr="008E6D78">
        <w:rPr>
          <w:rFonts w:asciiTheme="minorHAnsi" w:hAnsiTheme="minorHAnsi" w:cs="Times New Roman"/>
          <w:b/>
          <w:bCs/>
          <w:color w:val="1B3A6B"/>
          <w:sz w:val="56"/>
          <w:szCs w:val="56"/>
        </w:rPr>
        <w:t>Water Hammer Test Setup Description</w:t>
      </w:r>
    </w:p>
    <w:p w14:paraId="5761EBA0"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t>1. Introduction</w:t>
      </w:r>
    </w:p>
    <w:p w14:paraId="62992DDE" w14:textId="32E07E2D" w:rsidR="002718A5" w:rsidRPr="008E6D78" w:rsidRDefault="00000000">
      <w:pPr>
        <w:spacing w:before="60" w:after="80"/>
        <w:jc w:val="both"/>
        <w:rPr>
          <w:rFonts w:asciiTheme="minorHAnsi" w:hAnsiTheme="minorHAnsi"/>
        </w:rPr>
      </w:pPr>
      <w:r w:rsidRPr="008E6D78">
        <w:rPr>
          <w:rFonts w:asciiTheme="minorHAnsi" w:hAnsiTheme="minorHAnsi"/>
        </w:rPr>
        <w:t>This document provides a complete</w:t>
      </w:r>
      <w:r w:rsidR="008E6D78">
        <w:rPr>
          <w:rFonts w:asciiTheme="minorHAnsi" w:hAnsiTheme="minorHAnsi"/>
        </w:rPr>
        <w:t xml:space="preserve"> </w:t>
      </w:r>
      <w:r w:rsidRPr="008E6D78">
        <w:rPr>
          <w:rFonts w:asciiTheme="minorHAnsi" w:hAnsiTheme="minorHAnsi"/>
        </w:rPr>
        <w:t xml:space="preserve">description of the water hammer test, including hardware configuration, fluid system architecture, instrumentation layout, nitrogen pressurization system, and flow characterization methodology. </w:t>
      </w:r>
    </w:p>
    <w:p w14:paraId="29818833" w14:textId="77777777" w:rsidR="002718A5" w:rsidRPr="008E6D78" w:rsidRDefault="002718A5">
      <w:pPr>
        <w:spacing w:before="40" w:after="40"/>
        <w:rPr>
          <w:rFonts w:asciiTheme="minorHAnsi" w:hAnsiTheme="minorHAnsi"/>
        </w:rPr>
      </w:pPr>
    </w:p>
    <w:p w14:paraId="2CFDC2C2" w14:textId="120039FC" w:rsidR="002718A5" w:rsidRPr="00292051" w:rsidRDefault="00000000" w:rsidP="00292051">
      <w:pPr>
        <w:spacing w:before="60" w:after="80"/>
        <w:jc w:val="both"/>
        <w:rPr>
          <w:rFonts w:asciiTheme="minorHAnsi" w:hAnsiTheme="minorHAnsi"/>
        </w:rPr>
      </w:pPr>
      <w:r w:rsidRPr="008E6D78">
        <w:rPr>
          <w:rFonts w:asciiTheme="minorHAnsi" w:hAnsiTheme="minorHAnsi"/>
        </w:rPr>
        <w:t xml:space="preserve">The test stand was originally constructed as a </w:t>
      </w:r>
      <w:r w:rsidR="008E6D78">
        <w:rPr>
          <w:rFonts w:asciiTheme="minorHAnsi" w:hAnsiTheme="minorHAnsi"/>
        </w:rPr>
        <w:t>CV stand for a UVM SEED Project</w:t>
      </w:r>
      <w:r w:rsidRPr="008E6D78">
        <w:rPr>
          <w:rFonts w:asciiTheme="minorHAnsi" w:hAnsiTheme="minorHAnsi"/>
        </w:rPr>
        <w:t xml:space="preserve"> and has been modified to support controlled water hammer and priming transient experiments. Deionized water is used as the working fluid as a propellant analog. Rapid valve closure events are used to generate repeatable pressure transients</w:t>
      </w:r>
      <w:r w:rsidR="00292051">
        <w:rPr>
          <w:rFonts w:asciiTheme="minorHAnsi" w:hAnsiTheme="minorHAnsi"/>
        </w:rPr>
        <w:t>.</w:t>
      </w:r>
    </w:p>
    <w:p w14:paraId="1E256173" w14:textId="77777777" w:rsidR="002718A5" w:rsidRPr="008E6D78" w:rsidRDefault="002718A5">
      <w:pPr>
        <w:spacing w:before="40" w:after="40"/>
        <w:rPr>
          <w:rFonts w:asciiTheme="minorHAnsi" w:hAnsiTheme="minorHAnsi"/>
        </w:rPr>
      </w:pPr>
    </w:p>
    <w:p w14:paraId="1B182B82"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t>2. System Overview</w:t>
      </w:r>
    </w:p>
    <w:p w14:paraId="0949CC95" w14:textId="77777777" w:rsidR="002718A5" w:rsidRPr="008E6D78" w:rsidRDefault="00000000">
      <w:pPr>
        <w:pStyle w:val="Heading2"/>
        <w:rPr>
          <w:rFonts w:asciiTheme="minorHAnsi" w:hAnsiTheme="minorHAnsi"/>
        </w:rPr>
      </w:pPr>
      <w:r w:rsidRPr="008E6D78">
        <w:rPr>
          <w:rFonts w:asciiTheme="minorHAnsi" w:hAnsiTheme="minorHAnsi"/>
        </w:rPr>
        <w:t>2.1 Functional Description</w:t>
      </w:r>
    </w:p>
    <w:p w14:paraId="6F3A2600" w14:textId="2DBD3CF5" w:rsidR="002718A5" w:rsidRPr="008E6D78" w:rsidRDefault="00000000">
      <w:pPr>
        <w:spacing w:before="60" w:after="80"/>
        <w:jc w:val="both"/>
        <w:rPr>
          <w:rFonts w:asciiTheme="minorHAnsi" w:hAnsiTheme="minorHAnsi"/>
        </w:rPr>
      </w:pPr>
      <w:r w:rsidRPr="008E6D78">
        <w:rPr>
          <w:rFonts w:asciiTheme="minorHAnsi" w:hAnsiTheme="minorHAnsi"/>
        </w:rPr>
        <w:t>The test stand is a pressurized open-outlet flow loop. Nitrogen gas pressurizes a supply bottle containing deionized water, driving a steady flow of water through a straight stainless steel test section. Rapid closure of a downstream solenoid valve arrests the flow, generating a water hammer pressure wave that propagates upstream through the test section and is captured by high-frequency pressure transducers at two instrumented branch locations. The upstream solenoid valve can be used independently or in sequence with the downstream valve to generate more complex wave interactions.</w:t>
      </w:r>
    </w:p>
    <w:p w14:paraId="09B68403" w14:textId="77777777" w:rsidR="000939E1" w:rsidRDefault="000939E1">
      <w:pPr>
        <w:spacing w:before="60" w:after="80"/>
        <w:jc w:val="both"/>
        <w:rPr>
          <w:rFonts w:asciiTheme="minorHAnsi" w:hAnsiTheme="minorHAnsi"/>
        </w:rPr>
      </w:pPr>
    </w:p>
    <w:p w14:paraId="6811E77F" w14:textId="77777777" w:rsidR="000939E1" w:rsidRDefault="000939E1">
      <w:pPr>
        <w:spacing w:before="60" w:after="80"/>
        <w:jc w:val="both"/>
        <w:rPr>
          <w:rFonts w:asciiTheme="minorHAnsi" w:hAnsiTheme="minorHAnsi"/>
        </w:rPr>
      </w:pPr>
    </w:p>
    <w:p w14:paraId="7D555B7A" w14:textId="77777777" w:rsidR="000939E1" w:rsidRDefault="000939E1">
      <w:pPr>
        <w:spacing w:before="60" w:after="80"/>
        <w:jc w:val="both"/>
        <w:rPr>
          <w:rFonts w:asciiTheme="minorHAnsi" w:hAnsiTheme="minorHAnsi"/>
        </w:rPr>
      </w:pPr>
    </w:p>
    <w:p w14:paraId="68F49D5C" w14:textId="77777777" w:rsidR="000939E1" w:rsidRDefault="000939E1">
      <w:pPr>
        <w:spacing w:before="60" w:after="80"/>
        <w:jc w:val="both"/>
        <w:rPr>
          <w:rFonts w:asciiTheme="minorHAnsi" w:hAnsiTheme="minorHAnsi"/>
        </w:rPr>
      </w:pPr>
    </w:p>
    <w:p w14:paraId="0D135F50" w14:textId="77777777" w:rsidR="000939E1" w:rsidRDefault="000939E1">
      <w:pPr>
        <w:spacing w:before="60" w:after="80"/>
        <w:jc w:val="both"/>
        <w:rPr>
          <w:rFonts w:asciiTheme="minorHAnsi" w:hAnsiTheme="minorHAnsi"/>
        </w:rPr>
      </w:pPr>
    </w:p>
    <w:p w14:paraId="1246C7A4" w14:textId="77777777" w:rsidR="000939E1" w:rsidRDefault="000939E1">
      <w:pPr>
        <w:spacing w:before="60" w:after="80"/>
        <w:jc w:val="both"/>
        <w:rPr>
          <w:rFonts w:asciiTheme="minorHAnsi" w:hAnsiTheme="minorHAnsi"/>
        </w:rPr>
      </w:pPr>
    </w:p>
    <w:p w14:paraId="14338E2A" w14:textId="77777777" w:rsidR="000939E1" w:rsidRDefault="000939E1">
      <w:pPr>
        <w:spacing w:before="60" w:after="80"/>
        <w:jc w:val="both"/>
        <w:rPr>
          <w:rFonts w:asciiTheme="minorHAnsi" w:hAnsiTheme="minorHAnsi"/>
        </w:rPr>
      </w:pPr>
    </w:p>
    <w:p w14:paraId="24020037" w14:textId="77777777" w:rsidR="000939E1" w:rsidRDefault="000939E1">
      <w:pPr>
        <w:spacing w:before="60" w:after="80"/>
        <w:jc w:val="both"/>
        <w:rPr>
          <w:rFonts w:asciiTheme="minorHAnsi" w:hAnsiTheme="minorHAnsi"/>
        </w:rPr>
      </w:pPr>
    </w:p>
    <w:p w14:paraId="5289C831" w14:textId="77777777" w:rsidR="000939E1" w:rsidRDefault="000939E1">
      <w:pPr>
        <w:spacing w:before="60" w:after="80"/>
        <w:jc w:val="both"/>
        <w:rPr>
          <w:rFonts w:asciiTheme="minorHAnsi" w:hAnsiTheme="minorHAnsi"/>
        </w:rPr>
      </w:pPr>
    </w:p>
    <w:p w14:paraId="3379CD81" w14:textId="77777777" w:rsidR="000939E1" w:rsidRDefault="000939E1">
      <w:pPr>
        <w:spacing w:before="60" w:after="80"/>
        <w:jc w:val="both"/>
        <w:rPr>
          <w:rFonts w:asciiTheme="minorHAnsi" w:hAnsiTheme="minorHAnsi"/>
        </w:rPr>
      </w:pPr>
    </w:p>
    <w:p w14:paraId="059F01F7" w14:textId="77777777" w:rsidR="000939E1" w:rsidRDefault="000939E1">
      <w:pPr>
        <w:spacing w:before="60" w:after="80"/>
        <w:jc w:val="both"/>
        <w:rPr>
          <w:rFonts w:asciiTheme="minorHAnsi" w:hAnsiTheme="minorHAnsi"/>
        </w:rPr>
      </w:pPr>
    </w:p>
    <w:p w14:paraId="69254F76" w14:textId="77777777" w:rsidR="000939E1" w:rsidRDefault="000939E1">
      <w:pPr>
        <w:spacing w:before="60" w:after="80"/>
        <w:jc w:val="both"/>
        <w:rPr>
          <w:rFonts w:asciiTheme="minorHAnsi" w:hAnsiTheme="minorHAnsi"/>
        </w:rPr>
      </w:pPr>
    </w:p>
    <w:p w14:paraId="1FED5640" w14:textId="77777777" w:rsidR="000939E1" w:rsidRDefault="000939E1">
      <w:pPr>
        <w:spacing w:before="60" w:after="80"/>
        <w:jc w:val="both"/>
        <w:rPr>
          <w:rFonts w:asciiTheme="minorHAnsi" w:hAnsiTheme="minorHAnsi"/>
        </w:rPr>
      </w:pPr>
    </w:p>
    <w:p w14:paraId="77362D39" w14:textId="7621CCB0" w:rsidR="002718A5" w:rsidRPr="008E6D78" w:rsidRDefault="00000000">
      <w:pPr>
        <w:spacing w:before="60" w:after="80"/>
        <w:jc w:val="both"/>
        <w:rPr>
          <w:rFonts w:asciiTheme="minorHAnsi" w:hAnsiTheme="minorHAnsi"/>
        </w:rPr>
      </w:pPr>
      <w:r w:rsidRPr="008E6D78">
        <w:rPr>
          <w:rFonts w:asciiTheme="minorHAnsi" w:hAnsiTheme="minorHAnsi"/>
        </w:rPr>
        <w:lastRenderedPageBreak/>
        <w:t>The complete fluid path from supply to outlet is:</w:t>
      </w:r>
    </w:p>
    <w:p w14:paraId="6A950599" w14:textId="1513C236" w:rsidR="002718A5" w:rsidRPr="008E6D78" w:rsidRDefault="00292051" w:rsidP="000939E1">
      <w:pPr>
        <w:spacing w:before="40" w:after="40"/>
        <w:jc w:val="center"/>
        <w:rPr>
          <w:rFonts w:asciiTheme="minorHAnsi" w:hAnsiTheme="minorHAnsi"/>
        </w:rPr>
      </w:pPr>
      <w:r w:rsidRPr="00292051">
        <w:rPr>
          <w:rFonts w:asciiTheme="minorHAnsi" w:hAnsiTheme="minorHAnsi"/>
        </w:rPr>
        <w:drawing>
          <wp:inline distT="0" distB="0" distL="0" distR="0" wp14:anchorId="320E3F1A" wp14:editId="6875975C">
            <wp:extent cx="5457217" cy="4187948"/>
            <wp:effectExtent l="0" t="0" r="3810" b="3175"/>
            <wp:docPr id="240148018"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8018" name="Picture 1" descr="A diagram of a machine&#10;&#10;AI-generated content may be incorrect."/>
                    <pic:cNvPicPr/>
                  </pic:nvPicPr>
                  <pic:blipFill>
                    <a:blip r:embed="rId7"/>
                    <a:stretch>
                      <a:fillRect/>
                    </a:stretch>
                  </pic:blipFill>
                  <pic:spPr>
                    <a:xfrm>
                      <a:off x="0" y="0"/>
                      <a:ext cx="5479507" cy="4205054"/>
                    </a:xfrm>
                    <a:prstGeom prst="rect">
                      <a:avLst/>
                    </a:prstGeom>
                  </pic:spPr>
                </pic:pic>
              </a:graphicData>
            </a:graphic>
          </wp:inline>
        </w:drawing>
      </w:r>
    </w:p>
    <w:p w14:paraId="31B4500D" w14:textId="4BAC9E0E" w:rsidR="00292051" w:rsidRDefault="00292051" w:rsidP="00292051">
      <w:pPr>
        <w:spacing w:before="40" w:after="40"/>
        <w:rPr>
          <w:rFonts w:asciiTheme="minorHAnsi" w:hAnsiTheme="minorHAnsi"/>
        </w:rPr>
      </w:pPr>
    </w:p>
    <w:p w14:paraId="54EAEE25" w14:textId="77777777" w:rsidR="00292051" w:rsidRPr="008E6D78" w:rsidRDefault="00292051" w:rsidP="00292051">
      <w:pPr>
        <w:spacing w:before="40" w:after="40"/>
        <w:jc w:val="center"/>
        <w:rPr>
          <w:rFonts w:asciiTheme="minorHAnsi" w:hAnsiTheme="minorHAnsi"/>
        </w:rPr>
      </w:pPr>
    </w:p>
    <w:p w14:paraId="0810361B"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t>3. Supply Bottle and Nitrogen Pressurization System</w:t>
      </w:r>
    </w:p>
    <w:p w14:paraId="0375C751" w14:textId="77777777" w:rsidR="002718A5" w:rsidRPr="008E6D78" w:rsidRDefault="00000000">
      <w:pPr>
        <w:spacing w:before="60" w:after="80"/>
        <w:jc w:val="both"/>
        <w:rPr>
          <w:rFonts w:asciiTheme="minorHAnsi" w:hAnsiTheme="minorHAnsi"/>
        </w:rPr>
      </w:pPr>
      <w:r w:rsidRPr="008E6D78">
        <w:rPr>
          <w:rFonts w:asciiTheme="minorHAnsi" w:hAnsiTheme="minorHAnsi"/>
        </w:rPr>
        <w:t>The supply bottle serves as the pressurized fluid reservoir and is the primary means of setting initial flow conditions. It has three port connections:</w:t>
      </w:r>
    </w:p>
    <w:p w14:paraId="586C18E9" w14:textId="77777777" w:rsidR="002718A5" w:rsidRPr="008E6D78" w:rsidRDefault="002718A5">
      <w:pPr>
        <w:spacing w:before="40" w:after="40"/>
        <w:rPr>
          <w:rFonts w:asciiTheme="minorHAnsi" w:hAnsiTheme="minorHAnsi"/>
        </w:rPr>
      </w:pPr>
    </w:p>
    <w:tbl>
      <w:tblPr>
        <w:tblStyle w:val="GridTable5Dark-Accent2"/>
        <w:tblW w:w="9360" w:type="dxa"/>
        <w:tblLook w:val="0420" w:firstRow="1" w:lastRow="0" w:firstColumn="0" w:lastColumn="0" w:noHBand="0" w:noVBand="1"/>
      </w:tblPr>
      <w:tblGrid>
        <w:gridCol w:w="1200"/>
        <w:gridCol w:w="1500"/>
        <w:gridCol w:w="2800"/>
        <w:gridCol w:w="3860"/>
      </w:tblGrid>
      <w:tr w:rsidR="002718A5" w:rsidRPr="008E6D78" w14:paraId="646F9F16" w14:textId="77777777" w:rsidTr="0071675B">
        <w:trPr>
          <w:cnfStyle w:val="100000000000" w:firstRow="1" w:lastRow="0" w:firstColumn="0" w:lastColumn="0" w:oddVBand="0" w:evenVBand="0" w:oddHBand="0" w:evenHBand="0" w:firstRowFirstColumn="0" w:firstRowLastColumn="0" w:lastRowFirstColumn="0" w:lastRowLastColumn="0"/>
        </w:trPr>
        <w:tc>
          <w:tcPr>
            <w:tcW w:w="1200" w:type="dxa"/>
          </w:tcPr>
          <w:p w14:paraId="46047C1C" w14:textId="77777777" w:rsidR="002718A5" w:rsidRPr="008E6D78" w:rsidRDefault="00000000">
            <w:pPr>
              <w:rPr>
                <w:rFonts w:asciiTheme="minorHAnsi" w:hAnsiTheme="minorHAnsi"/>
              </w:rPr>
            </w:pPr>
            <w:r w:rsidRPr="008E6D78">
              <w:rPr>
                <w:rFonts w:asciiTheme="minorHAnsi" w:hAnsiTheme="minorHAnsi"/>
                <w:color w:val="FFFFFF"/>
                <w:sz w:val="20"/>
                <w:szCs w:val="20"/>
              </w:rPr>
              <w:t>Port</w:t>
            </w:r>
          </w:p>
        </w:tc>
        <w:tc>
          <w:tcPr>
            <w:tcW w:w="1500" w:type="dxa"/>
          </w:tcPr>
          <w:p w14:paraId="351A135E" w14:textId="77777777" w:rsidR="002718A5" w:rsidRPr="008E6D78" w:rsidRDefault="00000000">
            <w:pPr>
              <w:rPr>
                <w:rFonts w:asciiTheme="minorHAnsi" w:hAnsiTheme="minorHAnsi"/>
              </w:rPr>
            </w:pPr>
            <w:r w:rsidRPr="008E6D78">
              <w:rPr>
                <w:rFonts w:asciiTheme="minorHAnsi" w:hAnsiTheme="minorHAnsi"/>
                <w:color w:val="FFFFFF"/>
                <w:sz w:val="20"/>
                <w:szCs w:val="20"/>
              </w:rPr>
              <w:t>Location</w:t>
            </w:r>
          </w:p>
        </w:tc>
        <w:tc>
          <w:tcPr>
            <w:tcW w:w="2800" w:type="dxa"/>
          </w:tcPr>
          <w:p w14:paraId="4465C4C8" w14:textId="77777777" w:rsidR="002718A5" w:rsidRPr="008E6D78" w:rsidRDefault="00000000">
            <w:pPr>
              <w:rPr>
                <w:rFonts w:asciiTheme="minorHAnsi" w:hAnsiTheme="minorHAnsi"/>
              </w:rPr>
            </w:pPr>
            <w:r w:rsidRPr="008E6D78">
              <w:rPr>
                <w:rFonts w:asciiTheme="minorHAnsi" w:hAnsiTheme="minorHAnsi"/>
                <w:color w:val="FFFFFF"/>
                <w:sz w:val="20"/>
                <w:szCs w:val="20"/>
              </w:rPr>
              <w:t>Connection</w:t>
            </w:r>
          </w:p>
        </w:tc>
        <w:tc>
          <w:tcPr>
            <w:tcW w:w="3860" w:type="dxa"/>
          </w:tcPr>
          <w:p w14:paraId="0F3AF903" w14:textId="77777777" w:rsidR="002718A5" w:rsidRPr="008E6D78" w:rsidRDefault="00000000">
            <w:pPr>
              <w:rPr>
                <w:rFonts w:asciiTheme="minorHAnsi" w:hAnsiTheme="minorHAnsi"/>
              </w:rPr>
            </w:pPr>
            <w:r w:rsidRPr="008E6D78">
              <w:rPr>
                <w:rFonts w:asciiTheme="minorHAnsi" w:hAnsiTheme="minorHAnsi"/>
                <w:color w:val="FFFFFF"/>
                <w:sz w:val="20"/>
                <w:szCs w:val="20"/>
              </w:rPr>
              <w:t>Function</w:t>
            </w:r>
          </w:p>
        </w:tc>
      </w:tr>
      <w:tr w:rsidR="002718A5" w:rsidRPr="008E6D78" w14:paraId="2741BED9" w14:textId="77777777" w:rsidTr="0071675B">
        <w:trPr>
          <w:cnfStyle w:val="000000100000" w:firstRow="0" w:lastRow="0" w:firstColumn="0" w:lastColumn="0" w:oddVBand="0" w:evenVBand="0" w:oddHBand="1" w:evenHBand="0" w:firstRowFirstColumn="0" w:firstRowLastColumn="0" w:lastRowFirstColumn="0" w:lastRowLastColumn="0"/>
        </w:trPr>
        <w:tc>
          <w:tcPr>
            <w:tcW w:w="1200" w:type="dxa"/>
          </w:tcPr>
          <w:p w14:paraId="2936F545" w14:textId="77777777" w:rsidR="002718A5" w:rsidRPr="008E6D78" w:rsidRDefault="00000000">
            <w:pPr>
              <w:rPr>
                <w:rFonts w:asciiTheme="minorHAnsi" w:hAnsiTheme="minorHAnsi"/>
              </w:rPr>
            </w:pPr>
            <w:r w:rsidRPr="008E6D78">
              <w:rPr>
                <w:rFonts w:asciiTheme="minorHAnsi" w:hAnsiTheme="minorHAnsi"/>
                <w:sz w:val="20"/>
                <w:szCs w:val="20"/>
              </w:rPr>
              <w:t>Port 1 (top)</w:t>
            </w:r>
          </w:p>
        </w:tc>
        <w:tc>
          <w:tcPr>
            <w:tcW w:w="1500" w:type="dxa"/>
          </w:tcPr>
          <w:p w14:paraId="3C6C2F95" w14:textId="77777777" w:rsidR="002718A5" w:rsidRPr="008E6D78" w:rsidRDefault="00000000">
            <w:pPr>
              <w:rPr>
                <w:rFonts w:asciiTheme="minorHAnsi" w:hAnsiTheme="minorHAnsi"/>
              </w:rPr>
            </w:pPr>
            <w:r w:rsidRPr="008E6D78">
              <w:rPr>
                <w:rFonts w:asciiTheme="minorHAnsi" w:hAnsiTheme="minorHAnsi"/>
                <w:sz w:val="20"/>
                <w:szCs w:val="20"/>
              </w:rPr>
              <w:t>Bottle head</w:t>
            </w:r>
          </w:p>
        </w:tc>
        <w:tc>
          <w:tcPr>
            <w:tcW w:w="2800" w:type="dxa"/>
          </w:tcPr>
          <w:p w14:paraId="1D6A46F7" w14:textId="3FB5128D" w:rsidR="002718A5" w:rsidRPr="008E6D78" w:rsidRDefault="00000000">
            <w:pPr>
              <w:rPr>
                <w:rFonts w:asciiTheme="minorHAnsi" w:hAnsiTheme="minorHAnsi"/>
              </w:rPr>
            </w:pPr>
            <w:r w:rsidRPr="008E6D78">
              <w:rPr>
                <w:rFonts w:asciiTheme="minorHAnsi" w:hAnsiTheme="minorHAnsi"/>
                <w:sz w:val="20"/>
                <w:szCs w:val="20"/>
              </w:rPr>
              <w:t>Vacuum pump</w:t>
            </w:r>
          </w:p>
        </w:tc>
        <w:tc>
          <w:tcPr>
            <w:tcW w:w="3860" w:type="dxa"/>
          </w:tcPr>
          <w:p w14:paraId="1131316C" w14:textId="77777777" w:rsidR="002718A5" w:rsidRPr="008E6D78" w:rsidRDefault="00000000">
            <w:pPr>
              <w:rPr>
                <w:rFonts w:asciiTheme="minorHAnsi" w:hAnsiTheme="minorHAnsi"/>
              </w:rPr>
            </w:pPr>
            <w:r w:rsidRPr="008E6D78">
              <w:rPr>
                <w:rFonts w:asciiTheme="minorHAnsi" w:hAnsiTheme="minorHAnsi"/>
                <w:sz w:val="20"/>
                <w:szCs w:val="20"/>
              </w:rPr>
              <w:t>De-aeration of working fluid prior to test runs</w:t>
            </w:r>
          </w:p>
        </w:tc>
      </w:tr>
      <w:tr w:rsidR="002718A5" w:rsidRPr="008E6D78" w14:paraId="369A1399" w14:textId="77777777" w:rsidTr="0071675B">
        <w:tc>
          <w:tcPr>
            <w:tcW w:w="1200" w:type="dxa"/>
          </w:tcPr>
          <w:p w14:paraId="204350AB" w14:textId="77777777" w:rsidR="002718A5" w:rsidRPr="008E6D78" w:rsidRDefault="00000000">
            <w:pPr>
              <w:rPr>
                <w:rFonts w:asciiTheme="minorHAnsi" w:hAnsiTheme="minorHAnsi"/>
              </w:rPr>
            </w:pPr>
            <w:r w:rsidRPr="008E6D78">
              <w:rPr>
                <w:rFonts w:asciiTheme="minorHAnsi" w:hAnsiTheme="minorHAnsi"/>
                <w:sz w:val="20"/>
                <w:szCs w:val="20"/>
              </w:rPr>
              <w:t>Port 2 (top)</w:t>
            </w:r>
          </w:p>
        </w:tc>
        <w:tc>
          <w:tcPr>
            <w:tcW w:w="1500" w:type="dxa"/>
          </w:tcPr>
          <w:p w14:paraId="517A6EAF" w14:textId="77777777" w:rsidR="002718A5" w:rsidRPr="008E6D78" w:rsidRDefault="00000000">
            <w:pPr>
              <w:rPr>
                <w:rFonts w:asciiTheme="minorHAnsi" w:hAnsiTheme="minorHAnsi"/>
              </w:rPr>
            </w:pPr>
            <w:r w:rsidRPr="008E6D78">
              <w:rPr>
                <w:rFonts w:asciiTheme="minorHAnsi" w:hAnsiTheme="minorHAnsi"/>
                <w:sz w:val="20"/>
                <w:szCs w:val="20"/>
              </w:rPr>
              <w:t>Bottle head</w:t>
            </w:r>
          </w:p>
        </w:tc>
        <w:tc>
          <w:tcPr>
            <w:tcW w:w="2800" w:type="dxa"/>
          </w:tcPr>
          <w:p w14:paraId="60F5231D" w14:textId="77777777" w:rsidR="002718A5" w:rsidRPr="008E6D78" w:rsidRDefault="00000000">
            <w:pPr>
              <w:rPr>
                <w:rFonts w:asciiTheme="minorHAnsi" w:hAnsiTheme="minorHAnsi"/>
              </w:rPr>
            </w:pPr>
            <w:r w:rsidRPr="008E6D78">
              <w:rPr>
                <w:rFonts w:asciiTheme="minorHAnsi" w:hAnsiTheme="minorHAnsi"/>
                <w:sz w:val="20"/>
                <w:szCs w:val="20"/>
              </w:rPr>
              <w:t>N₂ supply regulator output</w:t>
            </w:r>
          </w:p>
        </w:tc>
        <w:tc>
          <w:tcPr>
            <w:tcW w:w="3860" w:type="dxa"/>
          </w:tcPr>
          <w:p w14:paraId="3750ECD2" w14:textId="77777777" w:rsidR="002718A5" w:rsidRPr="008E6D78" w:rsidRDefault="00000000">
            <w:pPr>
              <w:rPr>
                <w:rFonts w:asciiTheme="minorHAnsi" w:hAnsiTheme="minorHAnsi"/>
              </w:rPr>
            </w:pPr>
            <w:r w:rsidRPr="008E6D78">
              <w:rPr>
                <w:rFonts w:asciiTheme="minorHAnsi" w:hAnsiTheme="minorHAnsi"/>
                <w:sz w:val="20"/>
                <w:szCs w:val="20"/>
              </w:rPr>
              <w:t>Pressurization of headspace to drive flow</w:t>
            </w:r>
          </w:p>
        </w:tc>
      </w:tr>
      <w:tr w:rsidR="002718A5" w:rsidRPr="008E6D78" w14:paraId="2CF259BA" w14:textId="77777777" w:rsidTr="0071675B">
        <w:trPr>
          <w:cnfStyle w:val="000000100000" w:firstRow="0" w:lastRow="0" w:firstColumn="0" w:lastColumn="0" w:oddVBand="0" w:evenVBand="0" w:oddHBand="1" w:evenHBand="0" w:firstRowFirstColumn="0" w:firstRowLastColumn="0" w:lastRowFirstColumn="0" w:lastRowLastColumn="0"/>
        </w:trPr>
        <w:tc>
          <w:tcPr>
            <w:tcW w:w="1200" w:type="dxa"/>
          </w:tcPr>
          <w:p w14:paraId="4FEEB038" w14:textId="77777777" w:rsidR="002718A5" w:rsidRPr="008E6D78" w:rsidRDefault="00000000">
            <w:pPr>
              <w:rPr>
                <w:rFonts w:asciiTheme="minorHAnsi" w:hAnsiTheme="minorHAnsi"/>
              </w:rPr>
            </w:pPr>
            <w:r w:rsidRPr="008E6D78">
              <w:rPr>
                <w:rFonts w:asciiTheme="minorHAnsi" w:hAnsiTheme="minorHAnsi"/>
                <w:sz w:val="20"/>
                <w:szCs w:val="20"/>
              </w:rPr>
              <w:t>Port 3 (bottom)</w:t>
            </w:r>
          </w:p>
        </w:tc>
        <w:tc>
          <w:tcPr>
            <w:tcW w:w="1500" w:type="dxa"/>
          </w:tcPr>
          <w:p w14:paraId="12EB33CE" w14:textId="77777777" w:rsidR="002718A5" w:rsidRPr="008E6D78" w:rsidRDefault="00000000">
            <w:pPr>
              <w:rPr>
                <w:rFonts w:asciiTheme="minorHAnsi" w:hAnsiTheme="minorHAnsi"/>
              </w:rPr>
            </w:pPr>
            <w:r w:rsidRPr="008E6D78">
              <w:rPr>
                <w:rFonts w:asciiTheme="minorHAnsi" w:hAnsiTheme="minorHAnsi"/>
                <w:sz w:val="20"/>
                <w:szCs w:val="20"/>
              </w:rPr>
              <w:t>Bottle base</w:t>
            </w:r>
          </w:p>
        </w:tc>
        <w:tc>
          <w:tcPr>
            <w:tcW w:w="2800" w:type="dxa"/>
          </w:tcPr>
          <w:p w14:paraId="642F290B" w14:textId="77777777" w:rsidR="002718A5" w:rsidRPr="008E6D78" w:rsidRDefault="00000000">
            <w:pPr>
              <w:rPr>
                <w:rFonts w:asciiTheme="minorHAnsi" w:hAnsiTheme="minorHAnsi"/>
              </w:rPr>
            </w:pPr>
            <w:r w:rsidRPr="008E6D78">
              <w:rPr>
                <w:rFonts w:asciiTheme="minorHAnsi" w:hAnsiTheme="minorHAnsi"/>
                <w:sz w:val="20"/>
                <w:szCs w:val="20"/>
              </w:rPr>
              <w:t>1/4" SS tubing to test section inlet</w:t>
            </w:r>
          </w:p>
        </w:tc>
        <w:tc>
          <w:tcPr>
            <w:tcW w:w="3860" w:type="dxa"/>
          </w:tcPr>
          <w:p w14:paraId="00468895" w14:textId="77777777" w:rsidR="002718A5" w:rsidRPr="008E6D78" w:rsidRDefault="00000000">
            <w:pPr>
              <w:rPr>
                <w:rFonts w:asciiTheme="minorHAnsi" w:hAnsiTheme="minorHAnsi"/>
              </w:rPr>
            </w:pPr>
            <w:r w:rsidRPr="008E6D78">
              <w:rPr>
                <w:rFonts w:asciiTheme="minorHAnsi" w:hAnsiTheme="minorHAnsi"/>
                <w:sz w:val="20"/>
                <w:szCs w:val="20"/>
              </w:rPr>
              <w:t>Fluid outlet to test section; also used for fill</w:t>
            </w:r>
          </w:p>
        </w:tc>
      </w:tr>
    </w:tbl>
    <w:p w14:paraId="1DF7ED97" w14:textId="77777777" w:rsidR="002718A5" w:rsidRPr="008E6D78" w:rsidRDefault="002718A5">
      <w:pPr>
        <w:spacing w:before="40" w:after="40"/>
        <w:rPr>
          <w:rFonts w:asciiTheme="minorHAnsi" w:hAnsiTheme="minorHAnsi"/>
        </w:rPr>
      </w:pPr>
    </w:p>
    <w:p w14:paraId="40EF75DC" w14:textId="0EA7A7A0" w:rsidR="002718A5" w:rsidRPr="008E6D78" w:rsidRDefault="00000000" w:rsidP="0071675B">
      <w:pPr>
        <w:spacing w:before="60" w:after="80"/>
        <w:jc w:val="both"/>
        <w:rPr>
          <w:rFonts w:asciiTheme="minorHAnsi" w:hAnsiTheme="minorHAnsi"/>
        </w:rPr>
      </w:pPr>
      <w:r w:rsidRPr="008E6D78">
        <w:rPr>
          <w:rFonts w:asciiTheme="minorHAnsi" w:hAnsiTheme="minorHAnsi"/>
        </w:rPr>
        <w:t>Nitrogen gas is supplied from a compressed N₂ cylinder through a single-stage pressure regulator. The regulator output connects directly to Port 2 on the supply bottle head, establishing a regulated gas blanket above the liquid surface. The supply pressure is set at the regulator prior to each test run and is verified against the reference pressure gauge mounted on the regulator outlet.</w:t>
      </w:r>
    </w:p>
    <w:p w14:paraId="3D895CCE"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lastRenderedPageBreak/>
        <w:t>4. Pipe Geometry and Test Section</w:t>
      </w:r>
    </w:p>
    <w:p w14:paraId="538B64A0" w14:textId="53D5E269" w:rsidR="002718A5" w:rsidRPr="008E6D78" w:rsidRDefault="00000000">
      <w:pPr>
        <w:spacing w:before="60" w:after="80"/>
        <w:jc w:val="both"/>
        <w:rPr>
          <w:rFonts w:asciiTheme="minorHAnsi" w:hAnsiTheme="minorHAnsi"/>
        </w:rPr>
      </w:pPr>
      <w:r w:rsidRPr="008E6D78">
        <w:rPr>
          <w:rFonts w:asciiTheme="minorHAnsi" w:hAnsiTheme="minorHAnsi"/>
        </w:rPr>
        <w:t>All fluid-wetted piping is 1/4" OD stainless steel tubing with 0.035" wall thickness, connected throughout using Swagelok fittings.</w:t>
      </w:r>
    </w:p>
    <w:p w14:paraId="25A02904" w14:textId="77777777" w:rsidR="002718A5" w:rsidRPr="008E6D78" w:rsidRDefault="002718A5">
      <w:pPr>
        <w:spacing w:before="40" w:after="40"/>
        <w:rPr>
          <w:rFonts w:asciiTheme="minorHAnsi" w:hAnsiTheme="minorHAnsi"/>
        </w:rPr>
      </w:pPr>
    </w:p>
    <w:p w14:paraId="64BCCD18" w14:textId="77777777" w:rsidR="002718A5" w:rsidRPr="008E6D78" w:rsidRDefault="00000000">
      <w:pPr>
        <w:spacing w:before="60" w:after="80"/>
        <w:jc w:val="both"/>
        <w:rPr>
          <w:rFonts w:asciiTheme="minorHAnsi" w:hAnsiTheme="minorHAnsi"/>
        </w:rPr>
      </w:pPr>
      <w:r w:rsidRPr="008E6D78">
        <w:rPr>
          <w:rFonts w:asciiTheme="minorHAnsi" w:hAnsiTheme="minorHAnsi"/>
        </w:rPr>
        <w:t>All dimensions are measured along the centerline of the tubing from the referenced datum. The primary test section is the 22.5" straight run between Branch A and Branch B, which is the instrumented zone used for wave propagation analysis.</w:t>
      </w:r>
    </w:p>
    <w:p w14:paraId="3A1501E3" w14:textId="77777777" w:rsidR="002718A5" w:rsidRPr="008E6D78" w:rsidRDefault="002718A5">
      <w:pPr>
        <w:spacing w:before="40" w:after="40"/>
        <w:rPr>
          <w:rFonts w:asciiTheme="minorHAnsi" w:hAnsiTheme="minorHAnsi"/>
        </w:rPr>
      </w:pPr>
    </w:p>
    <w:tbl>
      <w:tblPr>
        <w:tblStyle w:val="GridTable5Dark-Accent2"/>
        <w:tblW w:w="9449" w:type="dxa"/>
        <w:tblLook w:val="0420" w:firstRow="1" w:lastRow="0" w:firstColumn="0" w:lastColumn="0" w:noHBand="0" w:noVBand="1"/>
      </w:tblPr>
      <w:tblGrid>
        <w:gridCol w:w="5939"/>
        <w:gridCol w:w="1890"/>
        <w:gridCol w:w="1620"/>
      </w:tblGrid>
      <w:tr w:rsidR="0071675B" w:rsidRPr="008E6D78" w14:paraId="30F2EE84" w14:textId="77777777" w:rsidTr="0071675B">
        <w:trPr>
          <w:cnfStyle w:val="100000000000" w:firstRow="1" w:lastRow="0" w:firstColumn="0" w:lastColumn="0" w:oddVBand="0" w:evenVBand="0" w:oddHBand="0" w:evenHBand="0" w:firstRowFirstColumn="0" w:firstRowLastColumn="0" w:lastRowFirstColumn="0" w:lastRowLastColumn="0"/>
        </w:trPr>
        <w:tc>
          <w:tcPr>
            <w:tcW w:w="5939" w:type="dxa"/>
          </w:tcPr>
          <w:p w14:paraId="52F63815" w14:textId="77777777" w:rsidR="0071675B" w:rsidRPr="008E6D78" w:rsidRDefault="0071675B">
            <w:pPr>
              <w:rPr>
                <w:rFonts w:asciiTheme="minorHAnsi" w:hAnsiTheme="minorHAnsi"/>
              </w:rPr>
            </w:pPr>
            <w:r w:rsidRPr="008E6D78">
              <w:rPr>
                <w:rFonts w:asciiTheme="minorHAnsi" w:hAnsiTheme="minorHAnsi"/>
                <w:color w:val="FFFFFF"/>
                <w:sz w:val="20"/>
                <w:szCs w:val="20"/>
              </w:rPr>
              <w:t>Segment</w:t>
            </w:r>
          </w:p>
        </w:tc>
        <w:tc>
          <w:tcPr>
            <w:tcW w:w="1890" w:type="dxa"/>
          </w:tcPr>
          <w:p w14:paraId="4AD25692" w14:textId="77777777" w:rsidR="0071675B" w:rsidRPr="008E6D78" w:rsidRDefault="0071675B">
            <w:pPr>
              <w:rPr>
                <w:rFonts w:asciiTheme="minorHAnsi" w:hAnsiTheme="minorHAnsi"/>
              </w:rPr>
            </w:pPr>
            <w:r w:rsidRPr="008E6D78">
              <w:rPr>
                <w:rFonts w:asciiTheme="minorHAnsi" w:hAnsiTheme="minorHAnsi"/>
                <w:color w:val="FFFFFF"/>
                <w:sz w:val="20"/>
                <w:szCs w:val="20"/>
              </w:rPr>
              <w:t>Length (in)</w:t>
            </w:r>
          </w:p>
        </w:tc>
        <w:tc>
          <w:tcPr>
            <w:tcW w:w="1620" w:type="dxa"/>
          </w:tcPr>
          <w:p w14:paraId="024FE9D2" w14:textId="77777777" w:rsidR="0071675B" w:rsidRPr="008E6D78" w:rsidRDefault="0071675B">
            <w:pPr>
              <w:rPr>
                <w:rFonts w:asciiTheme="minorHAnsi" w:hAnsiTheme="minorHAnsi"/>
              </w:rPr>
            </w:pPr>
            <w:r w:rsidRPr="008E6D78">
              <w:rPr>
                <w:rFonts w:asciiTheme="minorHAnsi" w:hAnsiTheme="minorHAnsi"/>
                <w:color w:val="FFFFFF"/>
                <w:sz w:val="20"/>
                <w:szCs w:val="20"/>
              </w:rPr>
              <w:t>Length (mm)</w:t>
            </w:r>
          </w:p>
        </w:tc>
      </w:tr>
      <w:tr w:rsidR="0071675B" w:rsidRPr="008E6D78" w14:paraId="23A6F17E" w14:textId="77777777" w:rsidTr="0071675B">
        <w:trPr>
          <w:cnfStyle w:val="000000100000" w:firstRow="0" w:lastRow="0" w:firstColumn="0" w:lastColumn="0" w:oddVBand="0" w:evenVBand="0" w:oddHBand="1" w:evenHBand="0" w:firstRowFirstColumn="0" w:firstRowLastColumn="0" w:lastRowFirstColumn="0" w:lastRowLastColumn="0"/>
        </w:trPr>
        <w:tc>
          <w:tcPr>
            <w:tcW w:w="5939" w:type="dxa"/>
          </w:tcPr>
          <w:p w14:paraId="72B4FE3D" w14:textId="77777777" w:rsidR="0071675B" w:rsidRPr="008E6D78" w:rsidRDefault="0071675B">
            <w:pPr>
              <w:rPr>
                <w:rFonts w:asciiTheme="minorHAnsi" w:hAnsiTheme="minorHAnsi"/>
              </w:rPr>
            </w:pPr>
            <w:r w:rsidRPr="008E6D78">
              <w:rPr>
                <w:rFonts w:asciiTheme="minorHAnsi" w:hAnsiTheme="minorHAnsi"/>
                <w:sz w:val="20"/>
                <w:szCs w:val="20"/>
              </w:rPr>
              <w:t>Inlet run</w:t>
            </w:r>
          </w:p>
        </w:tc>
        <w:tc>
          <w:tcPr>
            <w:tcW w:w="1890" w:type="dxa"/>
          </w:tcPr>
          <w:p w14:paraId="248A6485" w14:textId="77777777" w:rsidR="0071675B" w:rsidRPr="008E6D78" w:rsidRDefault="0071675B">
            <w:pPr>
              <w:rPr>
                <w:rFonts w:asciiTheme="minorHAnsi" w:hAnsiTheme="minorHAnsi"/>
              </w:rPr>
            </w:pPr>
            <w:r w:rsidRPr="008E6D78">
              <w:rPr>
                <w:rFonts w:asciiTheme="minorHAnsi" w:hAnsiTheme="minorHAnsi"/>
                <w:sz w:val="20"/>
                <w:szCs w:val="20"/>
              </w:rPr>
              <w:t>14.0</w:t>
            </w:r>
          </w:p>
        </w:tc>
        <w:tc>
          <w:tcPr>
            <w:tcW w:w="1620" w:type="dxa"/>
          </w:tcPr>
          <w:p w14:paraId="6C3F0D9E" w14:textId="77777777" w:rsidR="0071675B" w:rsidRPr="008E6D78" w:rsidRDefault="0071675B">
            <w:pPr>
              <w:rPr>
                <w:rFonts w:asciiTheme="minorHAnsi" w:hAnsiTheme="minorHAnsi"/>
              </w:rPr>
            </w:pPr>
            <w:r w:rsidRPr="008E6D78">
              <w:rPr>
                <w:rFonts w:asciiTheme="minorHAnsi" w:hAnsiTheme="minorHAnsi"/>
                <w:sz w:val="20"/>
                <w:szCs w:val="20"/>
              </w:rPr>
              <w:t>356</w:t>
            </w:r>
          </w:p>
        </w:tc>
      </w:tr>
      <w:tr w:rsidR="0071675B" w:rsidRPr="008E6D78" w14:paraId="4EECC99B" w14:textId="77777777" w:rsidTr="0071675B">
        <w:tc>
          <w:tcPr>
            <w:tcW w:w="5939" w:type="dxa"/>
          </w:tcPr>
          <w:p w14:paraId="568B410B" w14:textId="77777777" w:rsidR="0071675B" w:rsidRPr="008E6D78" w:rsidRDefault="0071675B">
            <w:pPr>
              <w:rPr>
                <w:rFonts w:asciiTheme="minorHAnsi" w:hAnsiTheme="minorHAnsi"/>
              </w:rPr>
            </w:pPr>
            <w:r w:rsidRPr="008E6D78">
              <w:rPr>
                <w:rFonts w:asciiTheme="minorHAnsi" w:hAnsiTheme="minorHAnsi"/>
                <w:sz w:val="20"/>
                <w:szCs w:val="20"/>
              </w:rPr>
              <w:t>PT-1 to SV-1</w:t>
            </w:r>
          </w:p>
        </w:tc>
        <w:tc>
          <w:tcPr>
            <w:tcW w:w="1890" w:type="dxa"/>
          </w:tcPr>
          <w:p w14:paraId="374B2DC5" w14:textId="77777777" w:rsidR="0071675B" w:rsidRPr="008E6D78" w:rsidRDefault="0071675B">
            <w:pPr>
              <w:rPr>
                <w:rFonts w:asciiTheme="minorHAnsi" w:hAnsiTheme="minorHAnsi"/>
              </w:rPr>
            </w:pPr>
            <w:r w:rsidRPr="008E6D78">
              <w:rPr>
                <w:rFonts w:asciiTheme="minorHAnsi" w:hAnsiTheme="minorHAnsi"/>
                <w:sz w:val="20"/>
                <w:szCs w:val="20"/>
              </w:rPr>
              <w:t>3.5</w:t>
            </w:r>
          </w:p>
        </w:tc>
        <w:tc>
          <w:tcPr>
            <w:tcW w:w="1620" w:type="dxa"/>
          </w:tcPr>
          <w:p w14:paraId="5A27B22F" w14:textId="77777777" w:rsidR="0071675B" w:rsidRPr="008E6D78" w:rsidRDefault="0071675B">
            <w:pPr>
              <w:rPr>
                <w:rFonts w:asciiTheme="minorHAnsi" w:hAnsiTheme="minorHAnsi"/>
              </w:rPr>
            </w:pPr>
            <w:r w:rsidRPr="008E6D78">
              <w:rPr>
                <w:rFonts w:asciiTheme="minorHAnsi" w:hAnsiTheme="minorHAnsi"/>
                <w:sz w:val="20"/>
                <w:szCs w:val="20"/>
              </w:rPr>
              <w:t>89</w:t>
            </w:r>
          </w:p>
        </w:tc>
      </w:tr>
      <w:tr w:rsidR="0071675B" w:rsidRPr="008E6D78" w14:paraId="07055553" w14:textId="77777777" w:rsidTr="0071675B">
        <w:trPr>
          <w:cnfStyle w:val="000000100000" w:firstRow="0" w:lastRow="0" w:firstColumn="0" w:lastColumn="0" w:oddVBand="0" w:evenVBand="0" w:oddHBand="1" w:evenHBand="0" w:firstRowFirstColumn="0" w:firstRowLastColumn="0" w:lastRowFirstColumn="0" w:lastRowLastColumn="0"/>
        </w:trPr>
        <w:tc>
          <w:tcPr>
            <w:tcW w:w="5939" w:type="dxa"/>
          </w:tcPr>
          <w:p w14:paraId="6CFF14CD" w14:textId="77777777" w:rsidR="0071675B" w:rsidRPr="008E6D78" w:rsidRDefault="0071675B">
            <w:pPr>
              <w:rPr>
                <w:rFonts w:asciiTheme="minorHAnsi" w:hAnsiTheme="minorHAnsi"/>
              </w:rPr>
            </w:pPr>
            <w:r w:rsidRPr="008E6D78">
              <w:rPr>
                <w:rFonts w:asciiTheme="minorHAnsi" w:hAnsiTheme="minorHAnsi"/>
                <w:sz w:val="20"/>
                <w:szCs w:val="20"/>
              </w:rPr>
              <w:t>SV-1 to Branch A</w:t>
            </w:r>
          </w:p>
        </w:tc>
        <w:tc>
          <w:tcPr>
            <w:tcW w:w="1890" w:type="dxa"/>
          </w:tcPr>
          <w:p w14:paraId="10CDDFFB" w14:textId="77777777" w:rsidR="0071675B" w:rsidRPr="008E6D78" w:rsidRDefault="0071675B">
            <w:pPr>
              <w:rPr>
                <w:rFonts w:asciiTheme="minorHAnsi" w:hAnsiTheme="minorHAnsi"/>
              </w:rPr>
            </w:pPr>
            <w:r w:rsidRPr="008E6D78">
              <w:rPr>
                <w:rFonts w:asciiTheme="minorHAnsi" w:hAnsiTheme="minorHAnsi"/>
                <w:sz w:val="20"/>
                <w:szCs w:val="20"/>
              </w:rPr>
              <w:t>3.5</w:t>
            </w:r>
          </w:p>
        </w:tc>
        <w:tc>
          <w:tcPr>
            <w:tcW w:w="1620" w:type="dxa"/>
          </w:tcPr>
          <w:p w14:paraId="45165C0D" w14:textId="77777777" w:rsidR="0071675B" w:rsidRPr="008E6D78" w:rsidRDefault="0071675B">
            <w:pPr>
              <w:rPr>
                <w:rFonts w:asciiTheme="minorHAnsi" w:hAnsiTheme="minorHAnsi"/>
              </w:rPr>
            </w:pPr>
            <w:r w:rsidRPr="008E6D78">
              <w:rPr>
                <w:rFonts w:asciiTheme="minorHAnsi" w:hAnsiTheme="minorHAnsi"/>
                <w:sz w:val="20"/>
                <w:szCs w:val="20"/>
              </w:rPr>
              <w:t>89</w:t>
            </w:r>
          </w:p>
        </w:tc>
      </w:tr>
      <w:tr w:rsidR="0071675B" w:rsidRPr="008E6D78" w14:paraId="1338428D" w14:textId="77777777" w:rsidTr="0071675B">
        <w:tc>
          <w:tcPr>
            <w:tcW w:w="5939" w:type="dxa"/>
          </w:tcPr>
          <w:p w14:paraId="72A6FC9C" w14:textId="77777777" w:rsidR="0071675B" w:rsidRPr="008E6D78" w:rsidRDefault="0071675B">
            <w:pPr>
              <w:rPr>
                <w:rFonts w:asciiTheme="minorHAnsi" w:hAnsiTheme="minorHAnsi"/>
              </w:rPr>
            </w:pPr>
            <w:r w:rsidRPr="008E6D78">
              <w:rPr>
                <w:rFonts w:asciiTheme="minorHAnsi" w:hAnsiTheme="minorHAnsi"/>
                <w:sz w:val="20"/>
                <w:szCs w:val="20"/>
              </w:rPr>
              <w:t>Test section</w:t>
            </w:r>
          </w:p>
        </w:tc>
        <w:tc>
          <w:tcPr>
            <w:tcW w:w="1890" w:type="dxa"/>
          </w:tcPr>
          <w:p w14:paraId="0B35D400" w14:textId="77777777" w:rsidR="0071675B" w:rsidRPr="008E6D78" w:rsidRDefault="0071675B">
            <w:pPr>
              <w:rPr>
                <w:rFonts w:asciiTheme="minorHAnsi" w:hAnsiTheme="minorHAnsi"/>
              </w:rPr>
            </w:pPr>
            <w:r w:rsidRPr="008E6D78">
              <w:rPr>
                <w:rFonts w:asciiTheme="minorHAnsi" w:hAnsiTheme="minorHAnsi"/>
                <w:sz w:val="20"/>
                <w:szCs w:val="20"/>
              </w:rPr>
              <w:t>22.5</w:t>
            </w:r>
          </w:p>
        </w:tc>
        <w:tc>
          <w:tcPr>
            <w:tcW w:w="1620" w:type="dxa"/>
          </w:tcPr>
          <w:p w14:paraId="2B12CA0F" w14:textId="77777777" w:rsidR="0071675B" w:rsidRPr="008E6D78" w:rsidRDefault="0071675B">
            <w:pPr>
              <w:rPr>
                <w:rFonts w:asciiTheme="minorHAnsi" w:hAnsiTheme="minorHAnsi"/>
              </w:rPr>
            </w:pPr>
            <w:r w:rsidRPr="008E6D78">
              <w:rPr>
                <w:rFonts w:asciiTheme="minorHAnsi" w:hAnsiTheme="minorHAnsi"/>
                <w:sz w:val="20"/>
                <w:szCs w:val="20"/>
              </w:rPr>
              <w:t>572</w:t>
            </w:r>
          </w:p>
        </w:tc>
      </w:tr>
      <w:tr w:rsidR="0071675B" w:rsidRPr="008E6D78" w14:paraId="158DCF3D" w14:textId="77777777" w:rsidTr="0071675B">
        <w:trPr>
          <w:cnfStyle w:val="000000100000" w:firstRow="0" w:lastRow="0" w:firstColumn="0" w:lastColumn="0" w:oddVBand="0" w:evenVBand="0" w:oddHBand="1" w:evenHBand="0" w:firstRowFirstColumn="0" w:firstRowLastColumn="0" w:lastRowFirstColumn="0" w:lastRowLastColumn="0"/>
        </w:trPr>
        <w:tc>
          <w:tcPr>
            <w:tcW w:w="5939" w:type="dxa"/>
          </w:tcPr>
          <w:p w14:paraId="705DD344" w14:textId="77777777" w:rsidR="0071675B" w:rsidRPr="008E6D78" w:rsidRDefault="0071675B">
            <w:pPr>
              <w:rPr>
                <w:rFonts w:asciiTheme="minorHAnsi" w:hAnsiTheme="minorHAnsi"/>
              </w:rPr>
            </w:pPr>
            <w:r w:rsidRPr="008E6D78">
              <w:rPr>
                <w:rFonts w:asciiTheme="minorHAnsi" w:hAnsiTheme="minorHAnsi"/>
                <w:sz w:val="20"/>
                <w:szCs w:val="20"/>
              </w:rPr>
              <w:t>Branch B to SV-2</w:t>
            </w:r>
          </w:p>
        </w:tc>
        <w:tc>
          <w:tcPr>
            <w:tcW w:w="1890" w:type="dxa"/>
          </w:tcPr>
          <w:p w14:paraId="5A7ED2CF" w14:textId="77777777" w:rsidR="0071675B" w:rsidRPr="008E6D78" w:rsidRDefault="0071675B">
            <w:pPr>
              <w:rPr>
                <w:rFonts w:asciiTheme="minorHAnsi" w:hAnsiTheme="minorHAnsi"/>
              </w:rPr>
            </w:pPr>
            <w:r w:rsidRPr="008E6D78">
              <w:rPr>
                <w:rFonts w:asciiTheme="minorHAnsi" w:hAnsiTheme="minorHAnsi"/>
                <w:sz w:val="20"/>
                <w:szCs w:val="20"/>
              </w:rPr>
              <w:t>3.5</w:t>
            </w:r>
          </w:p>
        </w:tc>
        <w:tc>
          <w:tcPr>
            <w:tcW w:w="1620" w:type="dxa"/>
          </w:tcPr>
          <w:p w14:paraId="4E6A39D2" w14:textId="77777777" w:rsidR="0071675B" w:rsidRPr="008E6D78" w:rsidRDefault="0071675B">
            <w:pPr>
              <w:rPr>
                <w:rFonts w:asciiTheme="minorHAnsi" w:hAnsiTheme="minorHAnsi"/>
              </w:rPr>
            </w:pPr>
            <w:r w:rsidRPr="008E6D78">
              <w:rPr>
                <w:rFonts w:asciiTheme="minorHAnsi" w:hAnsiTheme="minorHAnsi"/>
                <w:sz w:val="20"/>
                <w:szCs w:val="20"/>
              </w:rPr>
              <w:t>89</w:t>
            </w:r>
          </w:p>
        </w:tc>
      </w:tr>
      <w:tr w:rsidR="0071675B" w:rsidRPr="008E6D78" w14:paraId="464D59E4" w14:textId="77777777" w:rsidTr="0071675B">
        <w:tc>
          <w:tcPr>
            <w:tcW w:w="5939" w:type="dxa"/>
          </w:tcPr>
          <w:p w14:paraId="7C540636" w14:textId="77777777" w:rsidR="0071675B" w:rsidRPr="008E6D78" w:rsidRDefault="0071675B">
            <w:pPr>
              <w:rPr>
                <w:rFonts w:asciiTheme="minorHAnsi" w:hAnsiTheme="minorHAnsi"/>
              </w:rPr>
            </w:pPr>
            <w:r w:rsidRPr="008E6D78">
              <w:rPr>
                <w:rFonts w:asciiTheme="minorHAnsi" w:hAnsiTheme="minorHAnsi"/>
                <w:sz w:val="20"/>
                <w:szCs w:val="20"/>
              </w:rPr>
              <w:t>SV-2 to outlet</w:t>
            </w:r>
          </w:p>
        </w:tc>
        <w:tc>
          <w:tcPr>
            <w:tcW w:w="1890" w:type="dxa"/>
          </w:tcPr>
          <w:p w14:paraId="3E7F4884" w14:textId="77777777" w:rsidR="0071675B" w:rsidRPr="008E6D78" w:rsidRDefault="0071675B">
            <w:pPr>
              <w:rPr>
                <w:rFonts w:asciiTheme="minorHAnsi" w:hAnsiTheme="minorHAnsi"/>
              </w:rPr>
            </w:pPr>
            <w:r w:rsidRPr="008E6D78">
              <w:rPr>
                <w:rFonts w:asciiTheme="minorHAnsi" w:hAnsiTheme="minorHAnsi"/>
                <w:sz w:val="20"/>
                <w:szCs w:val="20"/>
              </w:rPr>
              <w:t>TBD</w:t>
            </w:r>
          </w:p>
        </w:tc>
        <w:tc>
          <w:tcPr>
            <w:tcW w:w="1620" w:type="dxa"/>
          </w:tcPr>
          <w:p w14:paraId="340DD662" w14:textId="77777777" w:rsidR="0071675B" w:rsidRPr="008E6D78" w:rsidRDefault="0071675B">
            <w:pPr>
              <w:rPr>
                <w:rFonts w:asciiTheme="minorHAnsi" w:hAnsiTheme="minorHAnsi"/>
              </w:rPr>
            </w:pPr>
            <w:r w:rsidRPr="008E6D78">
              <w:rPr>
                <w:rFonts w:asciiTheme="minorHAnsi" w:hAnsiTheme="minorHAnsi"/>
                <w:sz w:val="20"/>
                <w:szCs w:val="20"/>
              </w:rPr>
              <w:t>TBD</w:t>
            </w:r>
          </w:p>
        </w:tc>
      </w:tr>
      <w:tr w:rsidR="0071675B" w:rsidRPr="008E6D78" w14:paraId="0B20DB25" w14:textId="77777777" w:rsidTr="0071675B">
        <w:trPr>
          <w:cnfStyle w:val="000000100000" w:firstRow="0" w:lastRow="0" w:firstColumn="0" w:lastColumn="0" w:oddVBand="0" w:evenVBand="0" w:oddHBand="1" w:evenHBand="0" w:firstRowFirstColumn="0" w:firstRowLastColumn="0" w:lastRowFirstColumn="0" w:lastRowLastColumn="0"/>
        </w:trPr>
        <w:tc>
          <w:tcPr>
            <w:tcW w:w="5939" w:type="dxa"/>
          </w:tcPr>
          <w:p w14:paraId="207E66A2" w14:textId="77777777" w:rsidR="0071675B" w:rsidRPr="008E6D78" w:rsidRDefault="0071675B">
            <w:pPr>
              <w:rPr>
                <w:rFonts w:asciiTheme="minorHAnsi" w:hAnsiTheme="minorHAnsi"/>
              </w:rPr>
            </w:pPr>
            <w:r w:rsidRPr="008E6D78">
              <w:rPr>
                <w:rFonts w:asciiTheme="minorHAnsi" w:hAnsiTheme="minorHAnsi"/>
                <w:sz w:val="20"/>
                <w:szCs w:val="20"/>
              </w:rPr>
              <w:t>Total (bottle to SV-2)</w:t>
            </w:r>
          </w:p>
        </w:tc>
        <w:tc>
          <w:tcPr>
            <w:tcW w:w="1890" w:type="dxa"/>
          </w:tcPr>
          <w:p w14:paraId="2C34106C" w14:textId="77777777" w:rsidR="0071675B" w:rsidRPr="008E6D78" w:rsidRDefault="0071675B">
            <w:pPr>
              <w:rPr>
                <w:rFonts w:asciiTheme="minorHAnsi" w:hAnsiTheme="minorHAnsi"/>
              </w:rPr>
            </w:pPr>
            <w:r w:rsidRPr="008E6D78">
              <w:rPr>
                <w:rFonts w:asciiTheme="minorHAnsi" w:hAnsiTheme="minorHAnsi"/>
                <w:sz w:val="20"/>
                <w:szCs w:val="20"/>
              </w:rPr>
              <w:t>~47</w:t>
            </w:r>
          </w:p>
        </w:tc>
        <w:tc>
          <w:tcPr>
            <w:tcW w:w="1620" w:type="dxa"/>
          </w:tcPr>
          <w:p w14:paraId="6466C238" w14:textId="77777777" w:rsidR="0071675B" w:rsidRPr="008E6D78" w:rsidRDefault="0071675B">
            <w:pPr>
              <w:rPr>
                <w:rFonts w:asciiTheme="minorHAnsi" w:hAnsiTheme="minorHAnsi"/>
              </w:rPr>
            </w:pPr>
            <w:r w:rsidRPr="008E6D78">
              <w:rPr>
                <w:rFonts w:asciiTheme="minorHAnsi" w:hAnsiTheme="minorHAnsi"/>
                <w:sz w:val="20"/>
                <w:szCs w:val="20"/>
              </w:rPr>
              <w:t>~1194</w:t>
            </w:r>
          </w:p>
        </w:tc>
      </w:tr>
    </w:tbl>
    <w:p w14:paraId="0683C322" w14:textId="77777777" w:rsidR="002718A5" w:rsidRPr="008E6D78" w:rsidRDefault="002718A5">
      <w:pPr>
        <w:spacing w:before="40" w:after="40"/>
        <w:rPr>
          <w:rFonts w:asciiTheme="minorHAnsi" w:hAnsiTheme="minorHAnsi"/>
        </w:rPr>
      </w:pPr>
    </w:p>
    <w:p w14:paraId="07E194AB" w14:textId="0338C034" w:rsidR="002718A5" w:rsidRPr="0071675B" w:rsidRDefault="00000000" w:rsidP="0071675B">
      <w:pPr>
        <w:spacing w:before="80" w:after="80"/>
        <w:rPr>
          <w:rFonts w:asciiTheme="minorHAnsi" w:hAnsiTheme="minorHAnsi"/>
        </w:rPr>
      </w:pPr>
      <w:r w:rsidRPr="0071675B">
        <w:rPr>
          <w:rFonts w:asciiTheme="minorHAnsi" w:hAnsiTheme="minorHAnsi"/>
        </w:rPr>
        <w:t xml:space="preserve">The acoustic round-trip time for a pressure wave in the 22.5" test section is approximately 2 × 0.572 m / 1350 m/s ≈ 0.85 </w:t>
      </w:r>
      <w:proofErr w:type="spellStart"/>
      <w:r w:rsidRPr="0071675B">
        <w:rPr>
          <w:rFonts w:asciiTheme="minorHAnsi" w:hAnsiTheme="minorHAnsi"/>
        </w:rPr>
        <w:t>ms.</w:t>
      </w:r>
      <w:proofErr w:type="spellEnd"/>
      <w:r w:rsidRPr="0071675B">
        <w:rPr>
          <w:rFonts w:asciiTheme="minorHAnsi" w:hAnsiTheme="minorHAnsi"/>
        </w:rPr>
        <w:t xml:space="preserve"> This sets the fundamental water hammer period and should be resolvable by the 50 kHz NI </w:t>
      </w:r>
      <w:proofErr w:type="spellStart"/>
      <w:r w:rsidRPr="0071675B">
        <w:rPr>
          <w:rFonts w:asciiTheme="minorHAnsi" w:hAnsiTheme="minorHAnsi"/>
        </w:rPr>
        <w:t>cDAQ</w:t>
      </w:r>
      <w:proofErr w:type="spellEnd"/>
      <w:r w:rsidRPr="0071675B">
        <w:rPr>
          <w:rFonts w:asciiTheme="minorHAnsi" w:hAnsiTheme="minorHAnsi"/>
        </w:rPr>
        <w:t xml:space="preserve"> (sample interval 20 </w:t>
      </w:r>
      <w:proofErr w:type="spellStart"/>
      <w:r w:rsidRPr="0071675B">
        <w:rPr>
          <w:rFonts w:asciiTheme="minorHAnsi" w:hAnsiTheme="minorHAnsi"/>
        </w:rPr>
        <w:t>μs</w:t>
      </w:r>
      <w:proofErr w:type="spellEnd"/>
      <w:r w:rsidRPr="0071675B">
        <w:rPr>
          <w:rFonts w:asciiTheme="minorHAnsi" w:hAnsiTheme="minorHAnsi"/>
        </w:rPr>
        <w:t>).</w:t>
      </w:r>
    </w:p>
    <w:p w14:paraId="74112921" w14:textId="77777777" w:rsidR="002718A5" w:rsidRPr="008E6D78" w:rsidRDefault="002718A5">
      <w:pPr>
        <w:spacing w:before="40" w:after="40"/>
        <w:rPr>
          <w:rFonts w:asciiTheme="minorHAnsi" w:hAnsiTheme="minorHAnsi"/>
        </w:rPr>
      </w:pPr>
    </w:p>
    <w:p w14:paraId="5163BBFE"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t>5. Instrumentation</w:t>
      </w:r>
    </w:p>
    <w:p w14:paraId="57EBF8AB" w14:textId="452A3712" w:rsidR="002718A5" w:rsidRDefault="0071675B" w:rsidP="0071675B">
      <w:pPr>
        <w:spacing w:before="100" w:after="100"/>
        <w:rPr>
          <w:rFonts w:asciiTheme="minorHAnsi" w:hAnsiTheme="minorHAnsi"/>
        </w:rPr>
      </w:pPr>
      <w:r>
        <w:rPr>
          <w:rFonts w:asciiTheme="minorHAnsi" w:hAnsiTheme="minorHAnsi"/>
        </w:rPr>
        <w:t>See the software doc for information on pressure transducer measurements.</w:t>
      </w:r>
    </w:p>
    <w:tbl>
      <w:tblPr>
        <w:tblStyle w:val="ListTable4-Accent2"/>
        <w:tblW w:w="8560" w:type="dxa"/>
        <w:tblLook w:val="04A0" w:firstRow="1" w:lastRow="0" w:firstColumn="1" w:lastColumn="0" w:noHBand="0" w:noVBand="1"/>
      </w:tblPr>
      <w:tblGrid>
        <w:gridCol w:w="1000"/>
        <w:gridCol w:w="2400"/>
        <w:gridCol w:w="2000"/>
        <w:gridCol w:w="2000"/>
        <w:gridCol w:w="1160"/>
      </w:tblGrid>
      <w:tr w:rsidR="0071675B" w:rsidRPr="0004296D" w14:paraId="24D30605" w14:textId="77777777" w:rsidTr="00A843E1">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00" w:type="dxa"/>
          </w:tcPr>
          <w:p w14:paraId="2EFE3503" w14:textId="77777777" w:rsidR="0071675B" w:rsidRPr="0004296D" w:rsidRDefault="0071675B" w:rsidP="00A843E1">
            <w:pPr>
              <w:rPr>
                <w:rFonts w:ascii="Aptos" w:hAnsi="Aptos" w:cs="Times New Roman"/>
              </w:rPr>
            </w:pPr>
            <w:r w:rsidRPr="0004296D">
              <w:rPr>
                <w:rFonts w:ascii="Aptos" w:hAnsi="Aptos" w:cs="Times New Roman"/>
              </w:rPr>
              <w:t>ID</w:t>
            </w:r>
          </w:p>
        </w:tc>
        <w:tc>
          <w:tcPr>
            <w:tcW w:w="2400" w:type="dxa"/>
          </w:tcPr>
          <w:p w14:paraId="69447B0B" w14:textId="77777777" w:rsidR="0071675B" w:rsidRPr="0004296D" w:rsidRDefault="0071675B" w:rsidP="00A843E1">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rPr>
              <w:t>Type</w:t>
            </w:r>
          </w:p>
        </w:tc>
        <w:tc>
          <w:tcPr>
            <w:tcW w:w="2000" w:type="dxa"/>
          </w:tcPr>
          <w:p w14:paraId="033155BA" w14:textId="77777777" w:rsidR="0071675B" w:rsidRPr="0004296D" w:rsidRDefault="0071675B" w:rsidP="00A843E1">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Location</w:t>
            </w:r>
          </w:p>
        </w:tc>
        <w:tc>
          <w:tcPr>
            <w:tcW w:w="2000" w:type="dxa"/>
          </w:tcPr>
          <w:p w14:paraId="16B2764C" w14:textId="77777777" w:rsidR="0071675B" w:rsidRPr="0004296D" w:rsidRDefault="0071675B" w:rsidP="00A843E1">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DAQ System</w:t>
            </w:r>
          </w:p>
        </w:tc>
        <w:tc>
          <w:tcPr>
            <w:tcW w:w="1160" w:type="dxa"/>
          </w:tcPr>
          <w:p w14:paraId="5770FE27" w14:textId="77777777" w:rsidR="0071675B" w:rsidRPr="0004296D" w:rsidRDefault="0071675B" w:rsidP="00A843E1">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Sample Rate</w:t>
            </w:r>
          </w:p>
        </w:tc>
      </w:tr>
      <w:tr w:rsidR="0071675B" w:rsidRPr="0004296D" w14:paraId="07213D54" w14:textId="77777777" w:rsidTr="00A8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4E9ABE37" w14:textId="77777777" w:rsidR="0071675B" w:rsidRPr="0004296D" w:rsidRDefault="0071675B" w:rsidP="00A843E1">
            <w:pPr>
              <w:rPr>
                <w:rFonts w:ascii="Aptos" w:hAnsi="Aptos" w:cs="Times New Roman"/>
              </w:rPr>
            </w:pPr>
            <w:r w:rsidRPr="0004296D">
              <w:rPr>
                <w:rFonts w:ascii="Aptos" w:eastAsia="Arial" w:hAnsi="Aptos" w:cs="Times New Roman"/>
                <w:sz w:val="20"/>
                <w:szCs w:val="20"/>
              </w:rPr>
              <w:t>PT-1</w:t>
            </w:r>
          </w:p>
        </w:tc>
        <w:tc>
          <w:tcPr>
            <w:tcW w:w="2400" w:type="dxa"/>
          </w:tcPr>
          <w:p w14:paraId="21801A00"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proofErr w:type="gramStart"/>
            <w:r w:rsidRPr="0004296D">
              <w:rPr>
                <w:rFonts w:ascii="Aptos" w:eastAsia="Arial" w:hAnsi="Aptos" w:cs="Times New Roman"/>
                <w:sz w:val="20"/>
                <w:szCs w:val="20"/>
              </w:rPr>
              <w:t>Low-frequency</w:t>
            </w:r>
            <w:proofErr w:type="gramEnd"/>
            <w:r w:rsidRPr="0004296D">
              <w:rPr>
                <w:rFonts w:ascii="Aptos" w:eastAsia="Arial" w:hAnsi="Aptos" w:cs="Times New Roman"/>
                <w:sz w:val="20"/>
                <w:szCs w:val="20"/>
              </w:rPr>
              <w:t xml:space="preserve"> (Omega PX309)</w:t>
            </w:r>
          </w:p>
        </w:tc>
        <w:tc>
          <w:tcPr>
            <w:tcW w:w="2000" w:type="dxa"/>
          </w:tcPr>
          <w:p w14:paraId="4A72398E"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Inlet, 14" from bottle</w:t>
            </w:r>
          </w:p>
        </w:tc>
        <w:tc>
          <w:tcPr>
            <w:tcW w:w="2000" w:type="dxa"/>
          </w:tcPr>
          <w:p w14:paraId="1B16E856"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proofErr w:type="spellStart"/>
            <w:r w:rsidRPr="0004296D">
              <w:rPr>
                <w:rFonts w:ascii="Aptos" w:eastAsia="Arial" w:hAnsi="Aptos" w:cs="Times New Roman"/>
                <w:sz w:val="20"/>
                <w:szCs w:val="20"/>
              </w:rPr>
              <w:t>LabJack</w:t>
            </w:r>
            <w:proofErr w:type="spellEnd"/>
            <w:r w:rsidRPr="0004296D">
              <w:rPr>
                <w:rFonts w:ascii="Aptos" w:eastAsia="Arial" w:hAnsi="Aptos" w:cs="Times New Roman"/>
                <w:sz w:val="20"/>
                <w:szCs w:val="20"/>
              </w:rPr>
              <w:t xml:space="preserve"> T7, AIN0</w:t>
            </w:r>
          </w:p>
        </w:tc>
        <w:tc>
          <w:tcPr>
            <w:tcW w:w="1160" w:type="dxa"/>
          </w:tcPr>
          <w:p w14:paraId="58DBE65C"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1 kHz</w:t>
            </w:r>
          </w:p>
        </w:tc>
      </w:tr>
      <w:tr w:rsidR="0071675B" w:rsidRPr="0004296D" w14:paraId="39F320A8" w14:textId="77777777" w:rsidTr="00A843E1">
        <w:tc>
          <w:tcPr>
            <w:cnfStyle w:val="001000000000" w:firstRow="0" w:lastRow="0" w:firstColumn="1" w:lastColumn="0" w:oddVBand="0" w:evenVBand="0" w:oddHBand="0" w:evenHBand="0" w:firstRowFirstColumn="0" w:firstRowLastColumn="0" w:lastRowFirstColumn="0" w:lastRowLastColumn="0"/>
            <w:tcW w:w="1000" w:type="dxa"/>
          </w:tcPr>
          <w:p w14:paraId="213A7431" w14:textId="77777777" w:rsidR="0071675B" w:rsidRPr="0004296D" w:rsidRDefault="0071675B" w:rsidP="00A843E1">
            <w:pPr>
              <w:rPr>
                <w:rFonts w:ascii="Aptos" w:hAnsi="Aptos" w:cs="Times New Roman"/>
              </w:rPr>
            </w:pPr>
            <w:r w:rsidRPr="0004296D">
              <w:rPr>
                <w:rFonts w:ascii="Aptos" w:eastAsia="Arial" w:hAnsi="Aptos" w:cs="Times New Roman"/>
                <w:sz w:val="20"/>
                <w:szCs w:val="20"/>
              </w:rPr>
              <w:t>PT-2</w:t>
            </w:r>
          </w:p>
        </w:tc>
        <w:tc>
          <w:tcPr>
            <w:tcW w:w="2400" w:type="dxa"/>
          </w:tcPr>
          <w:p w14:paraId="5A8849E0"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gramStart"/>
            <w:r w:rsidRPr="0004296D">
              <w:rPr>
                <w:rFonts w:ascii="Aptos" w:eastAsia="Arial" w:hAnsi="Aptos" w:cs="Times New Roman"/>
                <w:sz w:val="20"/>
                <w:szCs w:val="20"/>
              </w:rPr>
              <w:t>Low-frequency</w:t>
            </w:r>
            <w:proofErr w:type="gramEnd"/>
            <w:r w:rsidRPr="0004296D">
              <w:rPr>
                <w:rFonts w:ascii="Aptos" w:eastAsia="Arial" w:hAnsi="Aptos" w:cs="Times New Roman"/>
                <w:sz w:val="20"/>
                <w:szCs w:val="20"/>
              </w:rPr>
              <w:t xml:space="preserve"> (Omega PX309)</w:t>
            </w:r>
          </w:p>
        </w:tc>
        <w:tc>
          <w:tcPr>
            <w:tcW w:w="2000" w:type="dxa"/>
          </w:tcPr>
          <w:p w14:paraId="3986FA8E"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Branch A, upstream</w:t>
            </w:r>
          </w:p>
        </w:tc>
        <w:tc>
          <w:tcPr>
            <w:tcW w:w="2000" w:type="dxa"/>
          </w:tcPr>
          <w:p w14:paraId="0A46EDCF"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spellStart"/>
            <w:r w:rsidRPr="0004296D">
              <w:rPr>
                <w:rFonts w:ascii="Aptos" w:eastAsia="Arial" w:hAnsi="Aptos" w:cs="Times New Roman"/>
                <w:sz w:val="20"/>
                <w:szCs w:val="20"/>
              </w:rPr>
              <w:t>LabJack</w:t>
            </w:r>
            <w:proofErr w:type="spellEnd"/>
            <w:r w:rsidRPr="0004296D">
              <w:rPr>
                <w:rFonts w:ascii="Aptos" w:eastAsia="Arial" w:hAnsi="Aptos" w:cs="Times New Roman"/>
                <w:sz w:val="20"/>
                <w:szCs w:val="20"/>
              </w:rPr>
              <w:t xml:space="preserve"> T7, AIN1</w:t>
            </w:r>
          </w:p>
        </w:tc>
        <w:tc>
          <w:tcPr>
            <w:tcW w:w="1160" w:type="dxa"/>
          </w:tcPr>
          <w:p w14:paraId="5E1DD7F8"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1 kHz</w:t>
            </w:r>
          </w:p>
        </w:tc>
      </w:tr>
      <w:tr w:rsidR="0071675B" w:rsidRPr="0004296D" w14:paraId="6101EB07" w14:textId="77777777" w:rsidTr="00A8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F38A586" w14:textId="77777777" w:rsidR="0071675B" w:rsidRPr="0004296D" w:rsidRDefault="0071675B" w:rsidP="00A843E1">
            <w:pPr>
              <w:rPr>
                <w:rFonts w:ascii="Aptos" w:hAnsi="Aptos" w:cs="Times New Roman"/>
              </w:rPr>
            </w:pPr>
            <w:r w:rsidRPr="0004296D">
              <w:rPr>
                <w:rFonts w:ascii="Aptos" w:eastAsia="Arial" w:hAnsi="Aptos" w:cs="Times New Roman"/>
                <w:sz w:val="20"/>
                <w:szCs w:val="20"/>
              </w:rPr>
              <w:t>PT-3</w:t>
            </w:r>
          </w:p>
        </w:tc>
        <w:tc>
          <w:tcPr>
            <w:tcW w:w="2400" w:type="dxa"/>
          </w:tcPr>
          <w:p w14:paraId="7B32CD02"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PCB Piezotronics 113B03</w:t>
            </w:r>
          </w:p>
        </w:tc>
        <w:tc>
          <w:tcPr>
            <w:tcW w:w="2000" w:type="dxa"/>
          </w:tcPr>
          <w:p w14:paraId="66EFC2EE"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Branch A, downstream</w:t>
            </w:r>
          </w:p>
        </w:tc>
        <w:tc>
          <w:tcPr>
            <w:tcW w:w="2000" w:type="dxa"/>
          </w:tcPr>
          <w:p w14:paraId="17161262"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 xml:space="preserve">NI </w:t>
            </w:r>
            <w:proofErr w:type="spellStart"/>
            <w:r w:rsidRPr="0004296D">
              <w:rPr>
                <w:rFonts w:ascii="Aptos" w:eastAsia="Arial" w:hAnsi="Aptos" w:cs="Times New Roman"/>
                <w:sz w:val="20"/>
                <w:szCs w:val="20"/>
              </w:rPr>
              <w:t>cDAQ</w:t>
            </w:r>
            <w:proofErr w:type="spellEnd"/>
            <w:r w:rsidRPr="0004296D">
              <w:rPr>
                <w:rFonts w:ascii="Aptos" w:eastAsia="Arial" w:hAnsi="Aptos" w:cs="Times New Roman"/>
                <w:sz w:val="20"/>
                <w:szCs w:val="20"/>
              </w:rPr>
              <w:t>, ai0</w:t>
            </w:r>
          </w:p>
        </w:tc>
        <w:tc>
          <w:tcPr>
            <w:tcW w:w="1160" w:type="dxa"/>
          </w:tcPr>
          <w:p w14:paraId="44CBFEFC"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50 kHz</w:t>
            </w:r>
          </w:p>
        </w:tc>
      </w:tr>
      <w:tr w:rsidR="0071675B" w:rsidRPr="0004296D" w14:paraId="1B031074" w14:textId="77777777" w:rsidTr="00A843E1">
        <w:tc>
          <w:tcPr>
            <w:cnfStyle w:val="001000000000" w:firstRow="0" w:lastRow="0" w:firstColumn="1" w:lastColumn="0" w:oddVBand="0" w:evenVBand="0" w:oddHBand="0" w:evenHBand="0" w:firstRowFirstColumn="0" w:firstRowLastColumn="0" w:lastRowFirstColumn="0" w:lastRowLastColumn="0"/>
            <w:tcW w:w="1000" w:type="dxa"/>
          </w:tcPr>
          <w:p w14:paraId="21A25173" w14:textId="77777777" w:rsidR="0071675B" w:rsidRPr="0004296D" w:rsidRDefault="0071675B" w:rsidP="00A843E1">
            <w:pPr>
              <w:rPr>
                <w:rFonts w:ascii="Aptos" w:hAnsi="Aptos" w:cs="Times New Roman"/>
              </w:rPr>
            </w:pPr>
            <w:r w:rsidRPr="0004296D">
              <w:rPr>
                <w:rFonts w:ascii="Aptos" w:eastAsia="Arial" w:hAnsi="Aptos" w:cs="Times New Roman"/>
                <w:sz w:val="20"/>
                <w:szCs w:val="20"/>
              </w:rPr>
              <w:t>PT-4</w:t>
            </w:r>
          </w:p>
        </w:tc>
        <w:tc>
          <w:tcPr>
            <w:tcW w:w="2400" w:type="dxa"/>
          </w:tcPr>
          <w:p w14:paraId="6B1B5D73"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gramStart"/>
            <w:r w:rsidRPr="0004296D">
              <w:rPr>
                <w:rFonts w:ascii="Aptos" w:eastAsia="Arial" w:hAnsi="Aptos" w:cs="Times New Roman"/>
                <w:sz w:val="20"/>
                <w:szCs w:val="20"/>
              </w:rPr>
              <w:t>Low-frequency</w:t>
            </w:r>
            <w:proofErr w:type="gramEnd"/>
            <w:r w:rsidRPr="0004296D">
              <w:rPr>
                <w:rFonts w:ascii="Aptos" w:eastAsia="Arial" w:hAnsi="Aptos" w:cs="Times New Roman"/>
                <w:sz w:val="20"/>
                <w:szCs w:val="20"/>
              </w:rPr>
              <w:t xml:space="preserve"> (Omega PX309)</w:t>
            </w:r>
          </w:p>
        </w:tc>
        <w:tc>
          <w:tcPr>
            <w:tcW w:w="2000" w:type="dxa"/>
          </w:tcPr>
          <w:p w14:paraId="13DCF938"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Branch B, upstream</w:t>
            </w:r>
          </w:p>
        </w:tc>
        <w:tc>
          <w:tcPr>
            <w:tcW w:w="2000" w:type="dxa"/>
          </w:tcPr>
          <w:p w14:paraId="1F519750"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spellStart"/>
            <w:r w:rsidRPr="0004296D">
              <w:rPr>
                <w:rFonts w:ascii="Aptos" w:eastAsia="Arial" w:hAnsi="Aptos" w:cs="Times New Roman"/>
                <w:sz w:val="20"/>
                <w:szCs w:val="20"/>
              </w:rPr>
              <w:t>LabJack</w:t>
            </w:r>
            <w:proofErr w:type="spellEnd"/>
            <w:r w:rsidRPr="0004296D">
              <w:rPr>
                <w:rFonts w:ascii="Aptos" w:eastAsia="Arial" w:hAnsi="Aptos" w:cs="Times New Roman"/>
                <w:sz w:val="20"/>
                <w:szCs w:val="20"/>
              </w:rPr>
              <w:t xml:space="preserve"> T7, AIN2</w:t>
            </w:r>
          </w:p>
        </w:tc>
        <w:tc>
          <w:tcPr>
            <w:tcW w:w="1160" w:type="dxa"/>
          </w:tcPr>
          <w:p w14:paraId="182693DC" w14:textId="77777777" w:rsidR="0071675B" w:rsidRPr="0004296D" w:rsidRDefault="0071675B" w:rsidP="00A843E1">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1 kHz</w:t>
            </w:r>
          </w:p>
        </w:tc>
      </w:tr>
      <w:tr w:rsidR="0071675B" w:rsidRPr="0004296D" w14:paraId="24F53031" w14:textId="77777777" w:rsidTr="00A8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5F9AE816" w14:textId="77777777" w:rsidR="0071675B" w:rsidRPr="0004296D" w:rsidRDefault="0071675B" w:rsidP="00A843E1">
            <w:pPr>
              <w:rPr>
                <w:rFonts w:ascii="Aptos" w:hAnsi="Aptos" w:cs="Times New Roman"/>
              </w:rPr>
            </w:pPr>
            <w:r w:rsidRPr="0004296D">
              <w:rPr>
                <w:rFonts w:ascii="Aptos" w:eastAsia="Arial" w:hAnsi="Aptos" w:cs="Times New Roman"/>
                <w:sz w:val="20"/>
                <w:szCs w:val="20"/>
              </w:rPr>
              <w:t>PT-5</w:t>
            </w:r>
          </w:p>
        </w:tc>
        <w:tc>
          <w:tcPr>
            <w:tcW w:w="2400" w:type="dxa"/>
          </w:tcPr>
          <w:p w14:paraId="54C68BCD"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PCB Piezotronics 113B03</w:t>
            </w:r>
          </w:p>
        </w:tc>
        <w:tc>
          <w:tcPr>
            <w:tcW w:w="2000" w:type="dxa"/>
          </w:tcPr>
          <w:p w14:paraId="5FEE2252"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Branch B, downstream</w:t>
            </w:r>
          </w:p>
        </w:tc>
        <w:tc>
          <w:tcPr>
            <w:tcW w:w="2000" w:type="dxa"/>
          </w:tcPr>
          <w:p w14:paraId="4DA77E60"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 xml:space="preserve">NI </w:t>
            </w:r>
            <w:proofErr w:type="spellStart"/>
            <w:r w:rsidRPr="0004296D">
              <w:rPr>
                <w:rFonts w:ascii="Aptos" w:eastAsia="Arial" w:hAnsi="Aptos" w:cs="Times New Roman"/>
                <w:sz w:val="20"/>
                <w:szCs w:val="20"/>
              </w:rPr>
              <w:t>cDAQ</w:t>
            </w:r>
            <w:proofErr w:type="spellEnd"/>
            <w:r w:rsidRPr="0004296D">
              <w:rPr>
                <w:rFonts w:ascii="Aptos" w:eastAsia="Arial" w:hAnsi="Aptos" w:cs="Times New Roman"/>
                <w:sz w:val="20"/>
                <w:szCs w:val="20"/>
              </w:rPr>
              <w:t>, ai1</w:t>
            </w:r>
          </w:p>
        </w:tc>
        <w:tc>
          <w:tcPr>
            <w:tcW w:w="1160" w:type="dxa"/>
          </w:tcPr>
          <w:p w14:paraId="2DA819DE" w14:textId="77777777" w:rsidR="0071675B" w:rsidRPr="0004296D" w:rsidRDefault="0071675B" w:rsidP="00A843E1">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eastAsia="Arial" w:hAnsi="Aptos" w:cs="Times New Roman"/>
                <w:sz w:val="20"/>
                <w:szCs w:val="20"/>
              </w:rPr>
              <w:t>50 kHz</w:t>
            </w:r>
          </w:p>
        </w:tc>
      </w:tr>
    </w:tbl>
    <w:p w14:paraId="62F252BC" w14:textId="77777777" w:rsidR="002718A5" w:rsidRPr="008E6D78" w:rsidRDefault="002718A5">
      <w:pPr>
        <w:spacing w:before="40" w:after="40"/>
        <w:rPr>
          <w:rFonts w:asciiTheme="minorHAnsi" w:hAnsiTheme="minorHAnsi"/>
        </w:rPr>
      </w:pPr>
    </w:p>
    <w:p w14:paraId="57897F47" w14:textId="791F923E" w:rsidR="002718A5" w:rsidRPr="008E6D78" w:rsidRDefault="00000000">
      <w:pPr>
        <w:spacing w:before="60" w:after="80"/>
        <w:jc w:val="both"/>
        <w:rPr>
          <w:rFonts w:asciiTheme="minorHAnsi" w:hAnsiTheme="minorHAnsi"/>
        </w:rPr>
      </w:pPr>
      <w:r w:rsidRPr="008E6D78">
        <w:rPr>
          <w:rFonts w:asciiTheme="minorHAnsi" w:hAnsiTheme="minorHAnsi"/>
        </w:rPr>
        <w:lastRenderedPageBreak/>
        <w:t>Two solenoid valves (SV-1 and SV-2) are installed in the flow pat. SV-2 is the primary water hammer actuator</w:t>
      </w:r>
      <w:r w:rsidR="0071675B">
        <w:rPr>
          <w:rFonts w:asciiTheme="minorHAnsi" w:hAnsiTheme="minorHAnsi"/>
        </w:rPr>
        <w:t>.</w:t>
      </w:r>
      <w:r w:rsidRPr="008E6D78">
        <w:rPr>
          <w:rFonts w:asciiTheme="minorHAnsi" w:hAnsiTheme="minorHAnsi"/>
        </w:rPr>
        <w:t xml:space="preserve"> </w:t>
      </w:r>
      <w:r w:rsidR="0071675B">
        <w:rPr>
          <w:rFonts w:asciiTheme="minorHAnsi" w:hAnsiTheme="minorHAnsi"/>
        </w:rPr>
        <w:t>R</w:t>
      </w:r>
      <w:r w:rsidRPr="008E6D78">
        <w:rPr>
          <w:rFonts w:asciiTheme="minorHAnsi" w:hAnsiTheme="minorHAnsi"/>
        </w:rPr>
        <w:t xml:space="preserve">apid energization </w:t>
      </w:r>
      <w:r w:rsidR="0071675B">
        <w:rPr>
          <w:rFonts w:asciiTheme="minorHAnsi" w:hAnsiTheme="minorHAnsi"/>
        </w:rPr>
        <w:t>arrests t</w:t>
      </w:r>
      <w:r w:rsidRPr="008E6D78">
        <w:rPr>
          <w:rFonts w:asciiTheme="minorHAnsi" w:hAnsiTheme="minorHAnsi"/>
        </w:rPr>
        <w:t>he flow, generating the pressure transient. SV-1 provides an upstream isolation capability</w:t>
      </w:r>
      <w:r w:rsidR="0071675B">
        <w:rPr>
          <w:rFonts w:asciiTheme="minorHAnsi" w:hAnsiTheme="minorHAnsi"/>
        </w:rPr>
        <w:t xml:space="preserve"> and is largely a remain from the CV test stand.</w:t>
      </w:r>
    </w:p>
    <w:p w14:paraId="16C50C97" w14:textId="77777777" w:rsidR="002718A5" w:rsidRPr="008E6D78" w:rsidRDefault="002718A5">
      <w:pPr>
        <w:spacing w:before="40" w:after="40"/>
        <w:rPr>
          <w:rFonts w:asciiTheme="minorHAnsi" w:hAnsiTheme="minorHAnsi"/>
        </w:rPr>
      </w:pPr>
    </w:p>
    <w:p w14:paraId="2080ADA3"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t>6. Flow Rate Characterization and Expected Operating Conditions</w:t>
      </w:r>
    </w:p>
    <w:p w14:paraId="1391DC8D" w14:textId="14F6B929" w:rsidR="002718A5" w:rsidRPr="008E6D78" w:rsidRDefault="00000000">
      <w:pPr>
        <w:spacing w:before="60" w:after="80"/>
        <w:jc w:val="both"/>
        <w:rPr>
          <w:rFonts w:asciiTheme="minorHAnsi" w:hAnsiTheme="minorHAnsi"/>
        </w:rPr>
      </w:pPr>
      <w:r w:rsidRPr="008E6D78">
        <w:rPr>
          <w:rFonts w:asciiTheme="minorHAnsi" w:hAnsiTheme="minorHAnsi"/>
        </w:rPr>
        <w:t>The test stand does not include a dedicated inline flow meter. Steady-state volumetric flow rate and mean flow velocity are characterized empirically during Series 0A shakedown</w:t>
      </w:r>
      <w:r w:rsidR="0071675B">
        <w:rPr>
          <w:rFonts w:asciiTheme="minorHAnsi" w:hAnsiTheme="minorHAnsi"/>
        </w:rPr>
        <w:t>.</w:t>
      </w:r>
    </w:p>
    <w:p w14:paraId="5DC6CDF6" w14:textId="77777777" w:rsidR="002718A5" w:rsidRPr="008E6D78" w:rsidRDefault="002718A5">
      <w:pPr>
        <w:spacing w:before="40" w:after="40"/>
        <w:rPr>
          <w:rFonts w:asciiTheme="minorHAnsi" w:hAnsiTheme="minorHAnsi"/>
        </w:rPr>
      </w:pPr>
    </w:p>
    <w:p w14:paraId="2ED82DCF" w14:textId="77777777" w:rsidR="002718A5" w:rsidRPr="008E6D78" w:rsidRDefault="00000000">
      <w:pPr>
        <w:spacing w:before="60" w:after="80"/>
        <w:jc w:val="both"/>
        <w:rPr>
          <w:rFonts w:asciiTheme="minorHAnsi" w:hAnsiTheme="minorHAnsi"/>
        </w:rPr>
      </w:pPr>
      <w:r w:rsidRPr="008E6D78">
        <w:rPr>
          <w:rFonts w:asciiTheme="minorHAnsi" w:hAnsiTheme="minorHAnsi"/>
        </w:rPr>
        <w:t>Two methods are used in parallel to cross-validate velocity estimates:</w:t>
      </w:r>
    </w:p>
    <w:p w14:paraId="70E74AFC" w14:textId="5BBD575D" w:rsidR="002718A5" w:rsidRPr="008E6D78" w:rsidRDefault="00000000">
      <w:pPr>
        <w:spacing w:before="60" w:after="80"/>
        <w:jc w:val="both"/>
        <w:rPr>
          <w:rFonts w:asciiTheme="minorHAnsi" w:hAnsiTheme="minorHAnsi"/>
        </w:rPr>
      </w:pPr>
      <w:r w:rsidRPr="008E6D78">
        <w:rPr>
          <w:rFonts w:asciiTheme="minorHAnsi" w:hAnsiTheme="minorHAnsi"/>
          <w:b/>
          <w:bCs/>
        </w:rPr>
        <w:t xml:space="preserve">Timed collection: </w:t>
      </w:r>
      <w:r w:rsidRPr="008E6D78">
        <w:rPr>
          <w:rFonts w:asciiTheme="minorHAnsi" w:hAnsiTheme="minorHAnsi"/>
        </w:rPr>
        <w:t>With SV-2 open and steady flow established, fluid is discharged into a graduated container over a measured time interval. Volumetric flow rate Q (mL/s) is calculated directly and converted to mean velocity via the pipe cross-sectional area. This method is accurate but requires a collection phase before the water hammer event.</w:t>
      </w:r>
    </w:p>
    <w:p w14:paraId="74348E25" w14:textId="77777777" w:rsidR="002718A5" w:rsidRPr="008E6D78" w:rsidRDefault="002718A5">
      <w:pPr>
        <w:spacing w:before="40" w:after="40"/>
        <w:rPr>
          <w:rFonts w:asciiTheme="minorHAnsi" w:hAnsiTheme="minorHAnsi"/>
        </w:rPr>
      </w:pPr>
    </w:p>
    <w:p w14:paraId="1F3E1129" w14:textId="26DC3000" w:rsidR="002718A5" w:rsidRPr="008E6D78" w:rsidRDefault="000939E1">
      <w:pPr>
        <w:spacing w:before="60" w:after="80"/>
        <w:jc w:val="both"/>
        <w:rPr>
          <w:rFonts w:asciiTheme="minorHAnsi" w:hAnsiTheme="minorHAnsi"/>
        </w:rPr>
      </w:pPr>
      <w:r>
        <w:rPr>
          <w:rFonts w:asciiTheme="minorHAnsi" w:hAnsiTheme="minorHAnsi"/>
          <w:b/>
          <w:bCs/>
        </w:rPr>
        <w:t>P</w:t>
      </w:r>
      <w:r w:rsidR="00000000" w:rsidRPr="008E6D78">
        <w:rPr>
          <w:rFonts w:asciiTheme="minorHAnsi" w:hAnsiTheme="minorHAnsi"/>
          <w:b/>
          <w:bCs/>
        </w:rPr>
        <w:t xml:space="preserve">-drop inference: </w:t>
      </w:r>
      <w:r w:rsidR="00000000" w:rsidRPr="008E6D78">
        <w:rPr>
          <w:rFonts w:asciiTheme="minorHAnsi" w:hAnsiTheme="minorHAnsi"/>
        </w:rPr>
        <w:t xml:space="preserve">The steady-state pressure differential between PT-1 (inlet) and PT-2 (Branch A) is used with the Darcy-Weisbach equation to back-calculate flow velocity. </w:t>
      </w:r>
    </w:p>
    <w:p w14:paraId="2B252524" w14:textId="77777777" w:rsidR="002718A5" w:rsidRPr="008E6D78" w:rsidRDefault="002718A5">
      <w:pPr>
        <w:spacing w:before="40" w:after="40"/>
        <w:rPr>
          <w:rFonts w:asciiTheme="minorHAnsi" w:hAnsiTheme="minorHAnsi"/>
        </w:rPr>
      </w:pPr>
    </w:p>
    <w:p w14:paraId="4B0EA859" w14:textId="33CDCEED" w:rsidR="002718A5" w:rsidRPr="008E6D78" w:rsidRDefault="00000000">
      <w:pPr>
        <w:spacing w:before="60" w:after="80"/>
        <w:jc w:val="both"/>
        <w:rPr>
          <w:rFonts w:asciiTheme="minorHAnsi" w:hAnsiTheme="minorHAnsi"/>
        </w:rPr>
      </w:pPr>
      <w:r w:rsidRPr="008E6D78">
        <w:rPr>
          <w:rFonts w:asciiTheme="minorHAnsi" w:hAnsiTheme="minorHAnsi"/>
        </w:rPr>
        <w:t>Supporting calculations are maintained in the companion Excel workbooks (flow_characterization.xlsx). Those workbooks compute Re, friction factor, and expected ΔP across the inlet run as a function of N₂ supply pressure for both methods.</w:t>
      </w:r>
    </w:p>
    <w:p w14:paraId="0C5D491C" w14:textId="77777777" w:rsidR="002718A5" w:rsidRPr="008E6D78" w:rsidRDefault="002718A5">
      <w:pPr>
        <w:spacing w:before="40" w:after="40"/>
        <w:rPr>
          <w:rFonts w:asciiTheme="minorHAnsi" w:hAnsiTheme="minorHAnsi"/>
        </w:rPr>
      </w:pPr>
    </w:p>
    <w:p w14:paraId="0C5CD372" w14:textId="147DB701" w:rsidR="002718A5" w:rsidRPr="008E6D78" w:rsidRDefault="00000000">
      <w:pPr>
        <w:spacing w:before="60" w:after="80"/>
        <w:jc w:val="both"/>
        <w:rPr>
          <w:rFonts w:asciiTheme="minorHAnsi" w:hAnsiTheme="minorHAnsi"/>
        </w:rPr>
      </w:pPr>
      <w:r w:rsidRPr="008E6D78">
        <w:rPr>
          <w:rFonts w:asciiTheme="minorHAnsi" w:hAnsiTheme="minorHAnsi"/>
        </w:rPr>
        <w:t xml:space="preserve">For each supply pressure level in the test matrix, the expected peak transient pressure must be estimated before the run to verify that it falls within the </w:t>
      </w:r>
      <w:r w:rsidR="000939E1" w:rsidRPr="008E6D78">
        <w:rPr>
          <w:rFonts w:asciiTheme="minorHAnsi" w:hAnsiTheme="minorHAnsi"/>
        </w:rPr>
        <w:t>500-psi</w:t>
      </w:r>
      <w:r w:rsidRPr="008E6D78">
        <w:rPr>
          <w:rFonts w:asciiTheme="minorHAnsi" w:hAnsiTheme="minorHAnsi"/>
        </w:rPr>
        <w:t xml:space="preserve"> range of the </w:t>
      </w:r>
      <w:r w:rsidR="000939E1">
        <w:rPr>
          <w:rFonts w:asciiTheme="minorHAnsi" w:hAnsiTheme="minorHAnsi"/>
        </w:rPr>
        <w:t>pressure</w:t>
      </w:r>
      <w:r w:rsidRPr="008E6D78">
        <w:rPr>
          <w:rFonts w:asciiTheme="minorHAnsi" w:hAnsiTheme="minorHAnsi"/>
        </w:rPr>
        <w:t xml:space="preserve"> transducers. </w:t>
      </w:r>
      <w:r w:rsidR="000939E1">
        <w:rPr>
          <w:rFonts w:asciiTheme="minorHAnsi" w:hAnsiTheme="minorHAnsi"/>
        </w:rPr>
        <w:t xml:space="preserve"> </w:t>
      </w:r>
      <w:r w:rsidRPr="008E6D78">
        <w:rPr>
          <w:rFonts w:asciiTheme="minorHAnsi" w:hAnsiTheme="minorHAnsi"/>
        </w:rPr>
        <w:t xml:space="preserve">The </w:t>
      </w:r>
      <w:r w:rsidR="000939E1">
        <w:rPr>
          <w:rFonts w:asciiTheme="minorHAnsi" w:hAnsiTheme="minorHAnsi"/>
        </w:rPr>
        <w:t>Excel workbooks</w:t>
      </w:r>
      <w:r w:rsidRPr="008E6D78">
        <w:rPr>
          <w:rFonts w:asciiTheme="minorHAnsi" w:hAnsiTheme="minorHAnsi"/>
        </w:rPr>
        <w:t xml:space="preserve"> will be </w:t>
      </w:r>
      <w:r w:rsidR="000939E1">
        <w:rPr>
          <w:rFonts w:asciiTheme="minorHAnsi" w:hAnsiTheme="minorHAnsi"/>
        </w:rPr>
        <w:t>filled in</w:t>
      </w:r>
      <w:r w:rsidRPr="008E6D78">
        <w:rPr>
          <w:rFonts w:asciiTheme="minorHAnsi" w:hAnsiTheme="minorHAnsi"/>
        </w:rPr>
        <w:t xml:space="preserve"> as shakedown data becomes available.</w:t>
      </w:r>
    </w:p>
    <w:p w14:paraId="62A8FD07"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t>7. Pressure Transducer Calibration</w:t>
      </w:r>
    </w:p>
    <w:p w14:paraId="233F0FB1" w14:textId="46A4105D" w:rsidR="002718A5" w:rsidRPr="008E6D78" w:rsidRDefault="00000000" w:rsidP="000939E1">
      <w:pPr>
        <w:spacing w:before="60" w:after="80"/>
        <w:jc w:val="both"/>
        <w:rPr>
          <w:rFonts w:asciiTheme="minorHAnsi" w:hAnsiTheme="minorHAnsi"/>
        </w:rPr>
      </w:pPr>
      <w:r w:rsidRPr="008E6D78">
        <w:rPr>
          <w:rFonts w:asciiTheme="minorHAnsi" w:hAnsiTheme="minorHAnsi"/>
        </w:rPr>
        <w:t xml:space="preserve">All five pressure transducers require individual calibration to produce accurate engineering-unit (psi) readings from raw voltage signals. </w:t>
      </w:r>
    </w:p>
    <w:p w14:paraId="4549C5F4" w14:textId="77777777" w:rsidR="002718A5" w:rsidRPr="008E6D78" w:rsidRDefault="00000000">
      <w:pPr>
        <w:spacing w:before="60" w:after="80"/>
        <w:jc w:val="both"/>
        <w:rPr>
          <w:rFonts w:asciiTheme="minorHAnsi" w:hAnsiTheme="minorHAnsi"/>
        </w:rPr>
      </w:pPr>
      <w:r w:rsidRPr="008E6D78">
        <w:rPr>
          <w:rFonts w:asciiTheme="minorHAnsi" w:hAnsiTheme="minorHAnsi"/>
        </w:rPr>
        <w:t>Calibration status for each transducer is tracked in the table below. Until all calibrations are complete and verified, the _psi columns in DAQ output files should be treated as approximate.</w:t>
      </w:r>
    </w:p>
    <w:p w14:paraId="77B70D89" w14:textId="1F149EDF" w:rsidR="002718A5" w:rsidRPr="008E6D78" w:rsidRDefault="002718A5">
      <w:pPr>
        <w:pStyle w:val="Heading2"/>
        <w:rPr>
          <w:rFonts w:asciiTheme="minorHAnsi" w:hAnsiTheme="minorHAnsi"/>
        </w:rPr>
      </w:pPr>
    </w:p>
    <w:tbl>
      <w:tblPr>
        <w:tblStyle w:val="GridTable5Dark-Accent2"/>
        <w:tblW w:w="9629" w:type="dxa"/>
        <w:tblLook w:val="0420" w:firstRow="1" w:lastRow="0" w:firstColumn="0" w:lastColumn="0" w:noHBand="0" w:noVBand="1"/>
      </w:tblPr>
      <w:tblGrid>
        <w:gridCol w:w="879"/>
        <w:gridCol w:w="2090"/>
        <w:gridCol w:w="2070"/>
        <w:gridCol w:w="2520"/>
        <w:gridCol w:w="2070"/>
      </w:tblGrid>
      <w:tr w:rsidR="000939E1" w:rsidRPr="008E6D78" w14:paraId="13AE5EE3" w14:textId="77777777" w:rsidTr="000939E1">
        <w:trPr>
          <w:cnfStyle w:val="100000000000" w:firstRow="1" w:lastRow="0" w:firstColumn="0" w:lastColumn="0" w:oddVBand="0" w:evenVBand="0" w:oddHBand="0" w:evenHBand="0" w:firstRowFirstColumn="0" w:firstRowLastColumn="0" w:lastRowFirstColumn="0" w:lastRowLastColumn="0"/>
        </w:trPr>
        <w:tc>
          <w:tcPr>
            <w:tcW w:w="879" w:type="dxa"/>
          </w:tcPr>
          <w:p w14:paraId="448F3C54" w14:textId="3173BDF8" w:rsidR="000939E1" w:rsidRPr="008E6D78" w:rsidRDefault="000939E1">
            <w:pPr>
              <w:rPr>
                <w:rFonts w:asciiTheme="minorHAnsi" w:hAnsiTheme="minorHAnsi"/>
              </w:rPr>
            </w:pPr>
            <w:r w:rsidRPr="008E6D78">
              <w:rPr>
                <w:rFonts w:asciiTheme="minorHAnsi" w:hAnsiTheme="minorHAnsi"/>
                <w:color w:val="FFFFFF"/>
                <w:sz w:val="20"/>
                <w:szCs w:val="20"/>
              </w:rPr>
              <w:t xml:space="preserve">Sensor </w:t>
            </w:r>
          </w:p>
        </w:tc>
        <w:tc>
          <w:tcPr>
            <w:tcW w:w="2090" w:type="dxa"/>
          </w:tcPr>
          <w:p w14:paraId="460A2A39" w14:textId="77777777" w:rsidR="000939E1" w:rsidRPr="008E6D78" w:rsidRDefault="000939E1">
            <w:pPr>
              <w:rPr>
                <w:rFonts w:asciiTheme="minorHAnsi" w:hAnsiTheme="minorHAnsi"/>
              </w:rPr>
            </w:pPr>
            <w:r w:rsidRPr="008E6D78">
              <w:rPr>
                <w:rFonts w:asciiTheme="minorHAnsi" w:hAnsiTheme="minorHAnsi"/>
                <w:color w:val="FFFFFF"/>
                <w:sz w:val="20"/>
                <w:szCs w:val="20"/>
              </w:rPr>
              <w:t>Model</w:t>
            </w:r>
          </w:p>
        </w:tc>
        <w:tc>
          <w:tcPr>
            <w:tcW w:w="2070" w:type="dxa"/>
          </w:tcPr>
          <w:p w14:paraId="72C205C8" w14:textId="77777777" w:rsidR="000939E1" w:rsidRPr="008E6D78" w:rsidRDefault="000939E1">
            <w:pPr>
              <w:rPr>
                <w:rFonts w:asciiTheme="minorHAnsi" w:hAnsiTheme="minorHAnsi"/>
              </w:rPr>
            </w:pPr>
            <w:r w:rsidRPr="008E6D78">
              <w:rPr>
                <w:rFonts w:asciiTheme="minorHAnsi" w:hAnsiTheme="minorHAnsi"/>
                <w:color w:val="FFFFFF"/>
                <w:sz w:val="20"/>
                <w:szCs w:val="20"/>
              </w:rPr>
              <w:t>Calibration Source</w:t>
            </w:r>
          </w:p>
        </w:tc>
        <w:tc>
          <w:tcPr>
            <w:tcW w:w="2520" w:type="dxa"/>
          </w:tcPr>
          <w:p w14:paraId="695D29A2" w14:textId="77777777" w:rsidR="000939E1" w:rsidRPr="008E6D78" w:rsidRDefault="000939E1">
            <w:pPr>
              <w:rPr>
                <w:rFonts w:asciiTheme="minorHAnsi" w:hAnsiTheme="minorHAnsi"/>
              </w:rPr>
            </w:pPr>
            <w:r w:rsidRPr="008E6D78">
              <w:rPr>
                <w:rFonts w:asciiTheme="minorHAnsi" w:hAnsiTheme="minorHAnsi"/>
                <w:color w:val="FFFFFF"/>
                <w:sz w:val="20"/>
                <w:szCs w:val="20"/>
              </w:rPr>
              <w:t>Last Cal. Date</w:t>
            </w:r>
          </w:p>
        </w:tc>
        <w:tc>
          <w:tcPr>
            <w:tcW w:w="2070" w:type="dxa"/>
          </w:tcPr>
          <w:p w14:paraId="36130B89" w14:textId="77777777" w:rsidR="000939E1" w:rsidRPr="008E6D78" w:rsidRDefault="000939E1">
            <w:pPr>
              <w:rPr>
                <w:rFonts w:asciiTheme="minorHAnsi" w:hAnsiTheme="minorHAnsi"/>
              </w:rPr>
            </w:pPr>
            <w:r w:rsidRPr="008E6D78">
              <w:rPr>
                <w:rFonts w:asciiTheme="minorHAnsi" w:hAnsiTheme="minorHAnsi"/>
                <w:color w:val="FFFFFF"/>
                <w:sz w:val="20"/>
                <w:szCs w:val="20"/>
              </w:rPr>
              <w:t>Status</w:t>
            </w:r>
          </w:p>
        </w:tc>
      </w:tr>
      <w:tr w:rsidR="000939E1" w:rsidRPr="008E6D78" w14:paraId="7294C1E9" w14:textId="77777777" w:rsidTr="000939E1">
        <w:trPr>
          <w:cnfStyle w:val="000000100000" w:firstRow="0" w:lastRow="0" w:firstColumn="0" w:lastColumn="0" w:oddVBand="0" w:evenVBand="0" w:oddHBand="1" w:evenHBand="0" w:firstRowFirstColumn="0" w:firstRowLastColumn="0" w:lastRowFirstColumn="0" w:lastRowLastColumn="0"/>
        </w:trPr>
        <w:tc>
          <w:tcPr>
            <w:tcW w:w="879" w:type="dxa"/>
          </w:tcPr>
          <w:p w14:paraId="237AF552" w14:textId="77777777" w:rsidR="000939E1" w:rsidRPr="008E6D78" w:rsidRDefault="000939E1">
            <w:pPr>
              <w:rPr>
                <w:rFonts w:asciiTheme="minorHAnsi" w:hAnsiTheme="minorHAnsi"/>
              </w:rPr>
            </w:pPr>
            <w:r w:rsidRPr="008E6D78">
              <w:rPr>
                <w:rFonts w:asciiTheme="minorHAnsi" w:hAnsiTheme="minorHAnsi"/>
                <w:sz w:val="20"/>
                <w:szCs w:val="20"/>
              </w:rPr>
              <w:t>PT-1</w:t>
            </w:r>
          </w:p>
        </w:tc>
        <w:tc>
          <w:tcPr>
            <w:tcW w:w="2090" w:type="dxa"/>
          </w:tcPr>
          <w:p w14:paraId="3F220FE0" w14:textId="77777777" w:rsidR="000939E1" w:rsidRPr="008E6D78" w:rsidRDefault="000939E1">
            <w:pPr>
              <w:rPr>
                <w:rFonts w:asciiTheme="minorHAnsi" w:hAnsiTheme="minorHAnsi"/>
              </w:rPr>
            </w:pPr>
            <w:r w:rsidRPr="008E6D78">
              <w:rPr>
                <w:rFonts w:asciiTheme="minorHAnsi" w:hAnsiTheme="minorHAnsi"/>
                <w:sz w:val="20"/>
                <w:szCs w:val="20"/>
              </w:rPr>
              <w:t>Omega PX309</w:t>
            </w:r>
          </w:p>
        </w:tc>
        <w:tc>
          <w:tcPr>
            <w:tcW w:w="2070" w:type="dxa"/>
          </w:tcPr>
          <w:p w14:paraId="439C9892" w14:textId="3B03A4F5" w:rsidR="000939E1" w:rsidRPr="008E6D78" w:rsidRDefault="000939E1">
            <w:pPr>
              <w:rPr>
                <w:rFonts w:asciiTheme="minorHAnsi" w:hAnsiTheme="minorHAnsi"/>
              </w:rPr>
            </w:pPr>
            <w:r w:rsidRPr="008E6D78">
              <w:rPr>
                <w:rFonts w:asciiTheme="minorHAnsi" w:hAnsiTheme="minorHAnsi"/>
                <w:sz w:val="20"/>
                <w:szCs w:val="20"/>
              </w:rPr>
              <w:t>TBD</w:t>
            </w:r>
          </w:p>
        </w:tc>
        <w:tc>
          <w:tcPr>
            <w:tcW w:w="2520" w:type="dxa"/>
          </w:tcPr>
          <w:p w14:paraId="52A5B4F8" w14:textId="77777777" w:rsidR="000939E1" w:rsidRPr="008E6D78" w:rsidRDefault="000939E1">
            <w:pPr>
              <w:rPr>
                <w:rFonts w:asciiTheme="minorHAnsi" w:hAnsiTheme="minorHAnsi"/>
              </w:rPr>
            </w:pPr>
            <w:r w:rsidRPr="008E6D78">
              <w:rPr>
                <w:rFonts w:asciiTheme="minorHAnsi" w:hAnsiTheme="minorHAnsi"/>
                <w:sz w:val="20"/>
                <w:szCs w:val="20"/>
              </w:rPr>
              <w:t>TBD</w:t>
            </w:r>
          </w:p>
        </w:tc>
        <w:tc>
          <w:tcPr>
            <w:tcW w:w="2070" w:type="dxa"/>
          </w:tcPr>
          <w:p w14:paraId="3A1C812F" w14:textId="77777777" w:rsidR="000939E1" w:rsidRPr="008E6D78" w:rsidRDefault="000939E1">
            <w:pPr>
              <w:rPr>
                <w:rFonts w:asciiTheme="minorHAnsi" w:hAnsiTheme="minorHAnsi"/>
              </w:rPr>
            </w:pPr>
            <w:r w:rsidRPr="008E6D78">
              <w:rPr>
                <w:rFonts w:asciiTheme="minorHAnsi" w:hAnsiTheme="minorHAnsi"/>
                <w:sz w:val="20"/>
                <w:szCs w:val="20"/>
              </w:rPr>
              <w:t>Pending</w:t>
            </w:r>
          </w:p>
        </w:tc>
      </w:tr>
      <w:tr w:rsidR="000939E1" w:rsidRPr="008E6D78" w14:paraId="56DA978A" w14:textId="77777777" w:rsidTr="000939E1">
        <w:tc>
          <w:tcPr>
            <w:tcW w:w="879" w:type="dxa"/>
          </w:tcPr>
          <w:p w14:paraId="4FDFFFAE" w14:textId="77777777" w:rsidR="000939E1" w:rsidRPr="008E6D78" w:rsidRDefault="000939E1">
            <w:pPr>
              <w:rPr>
                <w:rFonts w:asciiTheme="minorHAnsi" w:hAnsiTheme="minorHAnsi"/>
              </w:rPr>
            </w:pPr>
            <w:r w:rsidRPr="008E6D78">
              <w:rPr>
                <w:rFonts w:asciiTheme="minorHAnsi" w:hAnsiTheme="minorHAnsi"/>
                <w:sz w:val="20"/>
                <w:szCs w:val="20"/>
              </w:rPr>
              <w:t>PT-2</w:t>
            </w:r>
          </w:p>
        </w:tc>
        <w:tc>
          <w:tcPr>
            <w:tcW w:w="2090" w:type="dxa"/>
          </w:tcPr>
          <w:p w14:paraId="5F608FC0" w14:textId="77777777" w:rsidR="000939E1" w:rsidRPr="008E6D78" w:rsidRDefault="000939E1">
            <w:pPr>
              <w:rPr>
                <w:rFonts w:asciiTheme="minorHAnsi" w:hAnsiTheme="minorHAnsi"/>
              </w:rPr>
            </w:pPr>
            <w:r w:rsidRPr="008E6D78">
              <w:rPr>
                <w:rFonts w:asciiTheme="minorHAnsi" w:hAnsiTheme="minorHAnsi"/>
                <w:sz w:val="20"/>
                <w:szCs w:val="20"/>
              </w:rPr>
              <w:t>Omega PX309</w:t>
            </w:r>
          </w:p>
        </w:tc>
        <w:tc>
          <w:tcPr>
            <w:tcW w:w="2070" w:type="dxa"/>
          </w:tcPr>
          <w:p w14:paraId="04989886" w14:textId="39A68255" w:rsidR="000939E1" w:rsidRPr="008E6D78" w:rsidRDefault="000939E1">
            <w:pPr>
              <w:rPr>
                <w:rFonts w:asciiTheme="minorHAnsi" w:hAnsiTheme="minorHAnsi"/>
              </w:rPr>
            </w:pPr>
            <w:r w:rsidRPr="008E6D78">
              <w:rPr>
                <w:rFonts w:asciiTheme="minorHAnsi" w:hAnsiTheme="minorHAnsi"/>
                <w:sz w:val="20"/>
                <w:szCs w:val="20"/>
              </w:rPr>
              <w:t>TBD</w:t>
            </w:r>
          </w:p>
        </w:tc>
        <w:tc>
          <w:tcPr>
            <w:tcW w:w="2520" w:type="dxa"/>
          </w:tcPr>
          <w:p w14:paraId="27C7D17E" w14:textId="77777777" w:rsidR="000939E1" w:rsidRPr="008E6D78" w:rsidRDefault="000939E1">
            <w:pPr>
              <w:rPr>
                <w:rFonts w:asciiTheme="minorHAnsi" w:hAnsiTheme="minorHAnsi"/>
              </w:rPr>
            </w:pPr>
            <w:r w:rsidRPr="008E6D78">
              <w:rPr>
                <w:rFonts w:asciiTheme="minorHAnsi" w:hAnsiTheme="minorHAnsi"/>
                <w:sz w:val="20"/>
                <w:szCs w:val="20"/>
              </w:rPr>
              <w:t>TBD</w:t>
            </w:r>
          </w:p>
        </w:tc>
        <w:tc>
          <w:tcPr>
            <w:tcW w:w="2070" w:type="dxa"/>
          </w:tcPr>
          <w:p w14:paraId="37BC88D8" w14:textId="77777777" w:rsidR="000939E1" w:rsidRPr="008E6D78" w:rsidRDefault="000939E1">
            <w:pPr>
              <w:rPr>
                <w:rFonts w:asciiTheme="minorHAnsi" w:hAnsiTheme="minorHAnsi"/>
              </w:rPr>
            </w:pPr>
            <w:r w:rsidRPr="008E6D78">
              <w:rPr>
                <w:rFonts w:asciiTheme="minorHAnsi" w:hAnsiTheme="minorHAnsi"/>
                <w:sz w:val="20"/>
                <w:szCs w:val="20"/>
              </w:rPr>
              <w:t>Pending</w:t>
            </w:r>
          </w:p>
        </w:tc>
      </w:tr>
      <w:tr w:rsidR="000939E1" w:rsidRPr="008E6D78" w14:paraId="383E0FC7" w14:textId="77777777" w:rsidTr="000939E1">
        <w:trPr>
          <w:cnfStyle w:val="000000100000" w:firstRow="0" w:lastRow="0" w:firstColumn="0" w:lastColumn="0" w:oddVBand="0" w:evenVBand="0" w:oddHBand="1" w:evenHBand="0" w:firstRowFirstColumn="0" w:firstRowLastColumn="0" w:lastRowFirstColumn="0" w:lastRowLastColumn="0"/>
        </w:trPr>
        <w:tc>
          <w:tcPr>
            <w:tcW w:w="879" w:type="dxa"/>
          </w:tcPr>
          <w:p w14:paraId="1AF47781" w14:textId="77777777" w:rsidR="000939E1" w:rsidRPr="008E6D78" w:rsidRDefault="000939E1">
            <w:pPr>
              <w:rPr>
                <w:rFonts w:asciiTheme="minorHAnsi" w:hAnsiTheme="minorHAnsi"/>
              </w:rPr>
            </w:pPr>
            <w:r w:rsidRPr="008E6D78">
              <w:rPr>
                <w:rFonts w:asciiTheme="minorHAnsi" w:hAnsiTheme="minorHAnsi"/>
                <w:sz w:val="20"/>
                <w:szCs w:val="20"/>
              </w:rPr>
              <w:t>PT-4</w:t>
            </w:r>
          </w:p>
        </w:tc>
        <w:tc>
          <w:tcPr>
            <w:tcW w:w="2090" w:type="dxa"/>
          </w:tcPr>
          <w:p w14:paraId="2F9958B2" w14:textId="77777777" w:rsidR="000939E1" w:rsidRPr="008E6D78" w:rsidRDefault="000939E1">
            <w:pPr>
              <w:rPr>
                <w:rFonts w:asciiTheme="minorHAnsi" w:hAnsiTheme="minorHAnsi"/>
              </w:rPr>
            </w:pPr>
            <w:r w:rsidRPr="008E6D78">
              <w:rPr>
                <w:rFonts w:asciiTheme="minorHAnsi" w:hAnsiTheme="minorHAnsi"/>
                <w:sz w:val="20"/>
                <w:szCs w:val="20"/>
              </w:rPr>
              <w:t>Omega PX309</w:t>
            </w:r>
          </w:p>
        </w:tc>
        <w:tc>
          <w:tcPr>
            <w:tcW w:w="2070" w:type="dxa"/>
          </w:tcPr>
          <w:p w14:paraId="112E8A06" w14:textId="6C7716A8" w:rsidR="000939E1" w:rsidRPr="008E6D78" w:rsidRDefault="000939E1">
            <w:pPr>
              <w:rPr>
                <w:rFonts w:asciiTheme="minorHAnsi" w:hAnsiTheme="minorHAnsi"/>
              </w:rPr>
            </w:pPr>
            <w:r w:rsidRPr="008E6D78">
              <w:rPr>
                <w:rFonts w:asciiTheme="minorHAnsi" w:hAnsiTheme="minorHAnsi"/>
                <w:sz w:val="20"/>
                <w:szCs w:val="20"/>
              </w:rPr>
              <w:t>TBD</w:t>
            </w:r>
          </w:p>
        </w:tc>
        <w:tc>
          <w:tcPr>
            <w:tcW w:w="2520" w:type="dxa"/>
          </w:tcPr>
          <w:p w14:paraId="71ADACE1" w14:textId="77777777" w:rsidR="000939E1" w:rsidRPr="008E6D78" w:rsidRDefault="000939E1">
            <w:pPr>
              <w:rPr>
                <w:rFonts w:asciiTheme="minorHAnsi" w:hAnsiTheme="minorHAnsi"/>
              </w:rPr>
            </w:pPr>
            <w:r w:rsidRPr="008E6D78">
              <w:rPr>
                <w:rFonts w:asciiTheme="minorHAnsi" w:hAnsiTheme="minorHAnsi"/>
                <w:sz w:val="20"/>
                <w:szCs w:val="20"/>
              </w:rPr>
              <w:t>TBD</w:t>
            </w:r>
          </w:p>
        </w:tc>
        <w:tc>
          <w:tcPr>
            <w:tcW w:w="2070" w:type="dxa"/>
          </w:tcPr>
          <w:p w14:paraId="2ECE37C3" w14:textId="77777777" w:rsidR="000939E1" w:rsidRPr="008E6D78" w:rsidRDefault="000939E1">
            <w:pPr>
              <w:rPr>
                <w:rFonts w:asciiTheme="minorHAnsi" w:hAnsiTheme="minorHAnsi"/>
              </w:rPr>
            </w:pPr>
            <w:r w:rsidRPr="008E6D78">
              <w:rPr>
                <w:rFonts w:asciiTheme="minorHAnsi" w:hAnsiTheme="minorHAnsi"/>
                <w:sz w:val="20"/>
                <w:szCs w:val="20"/>
              </w:rPr>
              <w:t>Pending</w:t>
            </w:r>
          </w:p>
        </w:tc>
      </w:tr>
      <w:tr w:rsidR="000939E1" w:rsidRPr="008E6D78" w14:paraId="7F8EAFF2" w14:textId="77777777" w:rsidTr="000939E1">
        <w:tc>
          <w:tcPr>
            <w:tcW w:w="879" w:type="dxa"/>
          </w:tcPr>
          <w:p w14:paraId="3FF01A43" w14:textId="77777777" w:rsidR="000939E1" w:rsidRPr="008E6D78" w:rsidRDefault="000939E1">
            <w:pPr>
              <w:rPr>
                <w:rFonts w:asciiTheme="minorHAnsi" w:hAnsiTheme="minorHAnsi"/>
              </w:rPr>
            </w:pPr>
            <w:r w:rsidRPr="008E6D78">
              <w:rPr>
                <w:rFonts w:asciiTheme="minorHAnsi" w:hAnsiTheme="minorHAnsi"/>
                <w:sz w:val="20"/>
                <w:szCs w:val="20"/>
              </w:rPr>
              <w:t>PT-3</w:t>
            </w:r>
          </w:p>
        </w:tc>
        <w:tc>
          <w:tcPr>
            <w:tcW w:w="2090" w:type="dxa"/>
          </w:tcPr>
          <w:p w14:paraId="792C556D" w14:textId="77777777" w:rsidR="000939E1" w:rsidRPr="008E6D78" w:rsidRDefault="000939E1">
            <w:pPr>
              <w:rPr>
                <w:rFonts w:asciiTheme="minorHAnsi" w:hAnsiTheme="minorHAnsi"/>
              </w:rPr>
            </w:pPr>
            <w:r w:rsidRPr="008E6D78">
              <w:rPr>
                <w:rFonts w:asciiTheme="minorHAnsi" w:hAnsiTheme="minorHAnsi"/>
                <w:sz w:val="20"/>
                <w:szCs w:val="20"/>
              </w:rPr>
              <w:t>PCB 113B03</w:t>
            </w:r>
          </w:p>
        </w:tc>
        <w:tc>
          <w:tcPr>
            <w:tcW w:w="2070" w:type="dxa"/>
          </w:tcPr>
          <w:p w14:paraId="18D60A16" w14:textId="1DA059BE" w:rsidR="000939E1" w:rsidRPr="008E6D78" w:rsidRDefault="000939E1">
            <w:pPr>
              <w:rPr>
                <w:rFonts w:asciiTheme="minorHAnsi" w:hAnsiTheme="minorHAnsi"/>
              </w:rPr>
            </w:pPr>
            <w:r w:rsidRPr="008E6D78">
              <w:rPr>
                <w:rFonts w:asciiTheme="minorHAnsi" w:hAnsiTheme="minorHAnsi"/>
                <w:sz w:val="20"/>
                <w:szCs w:val="20"/>
              </w:rPr>
              <w:t>TBD</w:t>
            </w:r>
          </w:p>
        </w:tc>
        <w:tc>
          <w:tcPr>
            <w:tcW w:w="2520" w:type="dxa"/>
          </w:tcPr>
          <w:p w14:paraId="07F6E888" w14:textId="77777777" w:rsidR="000939E1" w:rsidRPr="008E6D78" w:rsidRDefault="000939E1">
            <w:pPr>
              <w:rPr>
                <w:rFonts w:asciiTheme="minorHAnsi" w:hAnsiTheme="minorHAnsi"/>
              </w:rPr>
            </w:pPr>
            <w:r w:rsidRPr="008E6D78">
              <w:rPr>
                <w:rFonts w:asciiTheme="minorHAnsi" w:hAnsiTheme="minorHAnsi"/>
                <w:sz w:val="20"/>
                <w:szCs w:val="20"/>
              </w:rPr>
              <w:t>TBD</w:t>
            </w:r>
          </w:p>
        </w:tc>
        <w:tc>
          <w:tcPr>
            <w:tcW w:w="2070" w:type="dxa"/>
          </w:tcPr>
          <w:p w14:paraId="26435132" w14:textId="77777777" w:rsidR="000939E1" w:rsidRPr="008E6D78" w:rsidRDefault="000939E1">
            <w:pPr>
              <w:rPr>
                <w:rFonts w:asciiTheme="minorHAnsi" w:hAnsiTheme="minorHAnsi"/>
              </w:rPr>
            </w:pPr>
            <w:r w:rsidRPr="008E6D78">
              <w:rPr>
                <w:rFonts w:asciiTheme="minorHAnsi" w:hAnsiTheme="minorHAnsi"/>
                <w:sz w:val="20"/>
                <w:szCs w:val="20"/>
              </w:rPr>
              <w:t>Pending</w:t>
            </w:r>
          </w:p>
        </w:tc>
      </w:tr>
      <w:tr w:rsidR="000939E1" w:rsidRPr="008E6D78" w14:paraId="09AAC364" w14:textId="77777777" w:rsidTr="000939E1">
        <w:trPr>
          <w:cnfStyle w:val="000000100000" w:firstRow="0" w:lastRow="0" w:firstColumn="0" w:lastColumn="0" w:oddVBand="0" w:evenVBand="0" w:oddHBand="1" w:evenHBand="0" w:firstRowFirstColumn="0" w:firstRowLastColumn="0" w:lastRowFirstColumn="0" w:lastRowLastColumn="0"/>
        </w:trPr>
        <w:tc>
          <w:tcPr>
            <w:tcW w:w="879" w:type="dxa"/>
          </w:tcPr>
          <w:p w14:paraId="2000CD61" w14:textId="77777777" w:rsidR="000939E1" w:rsidRPr="008E6D78" w:rsidRDefault="000939E1">
            <w:pPr>
              <w:rPr>
                <w:rFonts w:asciiTheme="minorHAnsi" w:hAnsiTheme="minorHAnsi"/>
              </w:rPr>
            </w:pPr>
            <w:r w:rsidRPr="008E6D78">
              <w:rPr>
                <w:rFonts w:asciiTheme="minorHAnsi" w:hAnsiTheme="minorHAnsi"/>
                <w:sz w:val="20"/>
                <w:szCs w:val="20"/>
              </w:rPr>
              <w:t>PT-5</w:t>
            </w:r>
          </w:p>
        </w:tc>
        <w:tc>
          <w:tcPr>
            <w:tcW w:w="2090" w:type="dxa"/>
          </w:tcPr>
          <w:p w14:paraId="59D3BC75" w14:textId="77777777" w:rsidR="000939E1" w:rsidRPr="008E6D78" w:rsidRDefault="000939E1">
            <w:pPr>
              <w:rPr>
                <w:rFonts w:asciiTheme="minorHAnsi" w:hAnsiTheme="minorHAnsi"/>
              </w:rPr>
            </w:pPr>
            <w:r w:rsidRPr="008E6D78">
              <w:rPr>
                <w:rFonts w:asciiTheme="minorHAnsi" w:hAnsiTheme="minorHAnsi"/>
                <w:sz w:val="20"/>
                <w:szCs w:val="20"/>
              </w:rPr>
              <w:t>PCB 113B03</w:t>
            </w:r>
          </w:p>
        </w:tc>
        <w:tc>
          <w:tcPr>
            <w:tcW w:w="2070" w:type="dxa"/>
          </w:tcPr>
          <w:p w14:paraId="15808EB8" w14:textId="217FB9F1" w:rsidR="000939E1" w:rsidRPr="008E6D78" w:rsidRDefault="000939E1">
            <w:pPr>
              <w:rPr>
                <w:rFonts w:asciiTheme="minorHAnsi" w:hAnsiTheme="minorHAnsi"/>
              </w:rPr>
            </w:pPr>
            <w:r w:rsidRPr="008E6D78">
              <w:rPr>
                <w:rFonts w:asciiTheme="minorHAnsi" w:hAnsiTheme="minorHAnsi"/>
                <w:sz w:val="20"/>
                <w:szCs w:val="20"/>
              </w:rPr>
              <w:t>TBD</w:t>
            </w:r>
          </w:p>
        </w:tc>
        <w:tc>
          <w:tcPr>
            <w:tcW w:w="2520" w:type="dxa"/>
          </w:tcPr>
          <w:p w14:paraId="6D231913" w14:textId="77777777" w:rsidR="000939E1" w:rsidRPr="008E6D78" w:rsidRDefault="000939E1">
            <w:pPr>
              <w:rPr>
                <w:rFonts w:asciiTheme="minorHAnsi" w:hAnsiTheme="minorHAnsi"/>
              </w:rPr>
            </w:pPr>
            <w:r w:rsidRPr="008E6D78">
              <w:rPr>
                <w:rFonts w:asciiTheme="minorHAnsi" w:hAnsiTheme="minorHAnsi"/>
                <w:sz w:val="20"/>
                <w:szCs w:val="20"/>
              </w:rPr>
              <w:t>TBD</w:t>
            </w:r>
          </w:p>
        </w:tc>
        <w:tc>
          <w:tcPr>
            <w:tcW w:w="2070" w:type="dxa"/>
          </w:tcPr>
          <w:p w14:paraId="7685E4E3" w14:textId="77777777" w:rsidR="000939E1" w:rsidRPr="008E6D78" w:rsidRDefault="000939E1">
            <w:pPr>
              <w:rPr>
                <w:rFonts w:asciiTheme="minorHAnsi" w:hAnsiTheme="minorHAnsi"/>
              </w:rPr>
            </w:pPr>
            <w:r w:rsidRPr="008E6D78">
              <w:rPr>
                <w:rFonts w:asciiTheme="minorHAnsi" w:hAnsiTheme="minorHAnsi"/>
                <w:sz w:val="20"/>
                <w:szCs w:val="20"/>
              </w:rPr>
              <w:t>Pending</w:t>
            </w:r>
          </w:p>
        </w:tc>
      </w:tr>
    </w:tbl>
    <w:p w14:paraId="00783744" w14:textId="77777777" w:rsidR="002718A5" w:rsidRPr="008E6D78" w:rsidRDefault="002718A5">
      <w:pPr>
        <w:spacing w:before="40" w:after="40"/>
        <w:rPr>
          <w:rFonts w:asciiTheme="minorHAnsi" w:hAnsiTheme="minorHAnsi"/>
        </w:rPr>
      </w:pPr>
    </w:p>
    <w:p w14:paraId="1EECE28E" w14:textId="77777777"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lastRenderedPageBreak/>
        <w:t>8. Data Acquisition Hardware</w:t>
      </w:r>
    </w:p>
    <w:p w14:paraId="4A476692" w14:textId="0C4A0ACD" w:rsidR="002718A5" w:rsidRPr="008E6D78" w:rsidRDefault="00000000">
      <w:pPr>
        <w:spacing w:before="60" w:after="80"/>
        <w:jc w:val="both"/>
        <w:rPr>
          <w:rFonts w:asciiTheme="minorHAnsi" w:hAnsiTheme="minorHAnsi"/>
        </w:rPr>
      </w:pPr>
      <w:r w:rsidRPr="008E6D78">
        <w:rPr>
          <w:rFonts w:asciiTheme="minorHAnsi" w:hAnsiTheme="minorHAnsi"/>
        </w:rPr>
        <w:t xml:space="preserve">Data acquisition is handled by two independent systems operating in parallel, synchronized via a shared digital trigger signal from the solenoid valve command line. Full software documentation is provided in </w:t>
      </w:r>
      <w:r w:rsidR="000939E1">
        <w:rPr>
          <w:rFonts w:asciiTheme="minorHAnsi" w:hAnsiTheme="minorHAnsi"/>
        </w:rPr>
        <w:t>the software document</w:t>
      </w:r>
      <w:r w:rsidRPr="008E6D78">
        <w:rPr>
          <w:rFonts w:asciiTheme="minorHAnsi" w:hAnsiTheme="minorHAnsi"/>
        </w:rPr>
        <w:t>. Hardware details are summarized here for completeness.</w:t>
      </w:r>
    </w:p>
    <w:p w14:paraId="3036DCC6" w14:textId="77777777" w:rsidR="002718A5" w:rsidRPr="008E6D78" w:rsidRDefault="002718A5">
      <w:pPr>
        <w:spacing w:before="40" w:after="40"/>
        <w:rPr>
          <w:rFonts w:asciiTheme="minorHAnsi" w:hAnsiTheme="minorHAnsi"/>
        </w:rPr>
      </w:pPr>
    </w:p>
    <w:tbl>
      <w:tblPr>
        <w:tblStyle w:val="GridTable5Dark-Accent2"/>
        <w:tblW w:w="9360" w:type="dxa"/>
        <w:tblLook w:val="0420" w:firstRow="1" w:lastRow="0" w:firstColumn="0" w:lastColumn="0" w:noHBand="0" w:noVBand="1"/>
      </w:tblPr>
      <w:tblGrid>
        <w:gridCol w:w="1400"/>
        <w:gridCol w:w="2400"/>
        <w:gridCol w:w="2600"/>
        <w:gridCol w:w="1200"/>
        <w:gridCol w:w="1760"/>
      </w:tblGrid>
      <w:tr w:rsidR="002718A5" w:rsidRPr="008E6D78" w14:paraId="1C9EDD5E" w14:textId="77777777" w:rsidTr="000939E1">
        <w:trPr>
          <w:cnfStyle w:val="100000000000" w:firstRow="1" w:lastRow="0" w:firstColumn="0" w:lastColumn="0" w:oddVBand="0" w:evenVBand="0" w:oddHBand="0" w:evenHBand="0" w:firstRowFirstColumn="0" w:firstRowLastColumn="0" w:lastRowFirstColumn="0" w:lastRowLastColumn="0"/>
        </w:trPr>
        <w:tc>
          <w:tcPr>
            <w:tcW w:w="1400" w:type="dxa"/>
          </w:tcPr>
          <w:p w14:paraId="43C06A93" w14:textId="77777777" w:rsidR="002718A5" w:rsidRPr="008E6D78" w:rsidRDefault="00000000">
            <w:pPr>
              <w:rPr>
                <w:rFonts w:asciiTheme="minorHAnsi" w:hAnsiTheme="minorHAnsi"/>
              </w:rPr>
            </w:pPr>
            <w:r w:rsidRPr="008E6D78">
              <w:rPr>
                <w:rFonts w:asciiTheme="minorHAnsi" w:hAnsiTheme="minorHAnsi"/>
                <w:color w:val="FFFFFF"/>
                <w:sz w:val="20"/>
                <w:szCs w:val="20"/>
              </w:rPr>
              <w:t>System</w:t>
            </w:r>
          </w:p>
        </w:tc>
        <w:tc>
          <w:tcPr>
            <w:tcW w:w="2400" w:type="dxa"/>
          </w:tcPr>
          <w:p w14:paraId="47C570A7" w14:textId="77777777" w:rsidR="002718A5" w:rsidRPr="008E6D78" w:rsidRDefault="00000000">
            <w:pPr>
              <w:rPr>
                <w:rFonts w:asciiTheme="minorHAnsi" w:hAnsiTheme="minorHAnsi"/>
              </w:rPr>
            </w:pPr>
            <w:r w:rsidRPr="008E6D78">
              <w:rPr>
                <w:rFonts w:asciiTheme="minorHAnsi" w:hAnsiTheme="minorHAnsi"/>
                <w:color w:val="FFFFFF"/>
                <w:sz w:val="20"/>
                <w:szCs w:val="20"/>
              </w:rPr>
              <w:t>Hardware</w:t>
            </w:r>
          </w:p>
        </w:tc>
        <w:tc>
          <w:tcPr>
            <w:tcW w:w="2600" w:type="dxa"/>
          </w:tcPr>
          <w:p w14:paraId="7C7F9C0B" w14:textId="77777777" w:rsidR="002718A5" w:rsidRPr="008E6D78" w:rsidRDefault="00000000">
            <w:pPr>
              <w:rPr>
                <w:rFonts w:asciiTheme="minorHAnsi" w:hAnsiTheme="minorHAnsi"/>
              </w:rPr>
            </w:pPr>
            <w:r w:rsidRPr="008E6D78">
              <w:rPr>
                <w:rFonts w:asciiTheme="minorHAnsi" w:hAnsiTheme="minorHAnsi"/>
                <w:color w:val="FFFFFF"/>
                <w:sz w:val="20"/>
                <w:szCs w:val="20"/>
              </w:rPr>
              <w:t>Channels Used</w:t>
            </w:r>
          </w:p>
        </w:tc>
        <w:tc>
          <w:tcPr>
            <w:tcW w:w="1200" w:type="dxa"/>
          </w:tcPr>
          <w:p w14:paraId="469248FB" w14:textId="77777777" w:rsidR="002718A5" w:rsidRPr="008E6D78" w:rsidRDefault="00000000">
            <w:pPr>
              <w:rPr>
                <w:rFonts w:asciiTheme="minorHAnsi" w:hAnsiTheme="minorHAnsi"/>
              </w:rPr>
            </w:pPr>
            <w:r w:rsidRPr="008E6D78">
              <w:rPr>
                <w:rFonts w:asciiTheme="minorHAnsi" w:hAnsiTheme="minorHAnsi"/>
                <w:color w:val="FFFFFF"/>
                <w:sz w:val="20"/>
                <w:szCs w:val="20"/>
              </w:rPr>
              <w:t>Sample Rate</w:t>
            </w:r>
          </w:p>
        </w:tc>
        <w:tc>
          <w:tcPr>
            <w:tcW w:w="1760" w:type="dxa"/>
          </w:tcPr>
          <w:p w14:paraId="7506B01A" w14:textId="77777777" w:rsidR="002718A5" w:rsidRPr="008E6D78" w:rsidRDefault="00000000">
            <w:pPr>
              <w:rPr>
                <w:rFonts w:asciiTheme="minorHAnsi" w:hAnsiTheme="minorHAnsi"/>
              </w:rPr>
            </w:pPr>
            <w:r w:rsidRPr="008E6D78">
              <w:rPr>
                <w:rFonts w:asciiTheme="minorHAnsi" w:hAnsiTheme="minorHAnsi"/>
                <w:color w:val="FFFFFF"/>
                <w:sz w:val="20"/>
                <w:szCs w:val="20"/>
              </w:rPr>
              <w:t>Role</w:t>
            </w:r>
          </w:p>
        </w:tc>
      </w:tr>
      <w:tr w:rsidR="002718A5" w:rsidRPr="008E6D78" w14:paraId="62509B2D" w14:textId="77777777" w:rsidTr="000939E1">
        <w:trPr>
          <w:cnfStyle w:val="000000100000" w:firstRow="0" w:lastRow="0" w:firstColumn="0" w:lastColumn="0" w:oddVBand="0" w:evenVBand="0" w:oddHBand="1" w:evenHBand="0" w:firstRowFirstColumn="0" w:firstRowLastColumn="0" w:lastRowFirstColumn="0" w:lastRowLastColumn="0"/>
        </w:trPr>
        <w:tc>
          <w:tcPr>
            <w:tcW w:w="1400" w:type="dxa"/>
          </w:tcPr>
          <w:p w14:paraId="159F25CF" w14:textId="77777777" w:rsidR="002718A5" w:rsidRPr="008E6D78" w:rsidRDefault="00000000">
            <w:pPr>
              <w:rPr>
                <w:rFonts w:asciiTheme="minorHAnsi" w:hAnsiTheme="minorHAnsi"/>
              </w:rPr>
            </w:pPr>
            <w:proofErr w:type="spellStart"/>
            <w:r w:rsidRPr="008E6D78">
              <w:rPr>
                <w:rFonts w:asciiTheme="minorHAnsi" w:hAnsiTheme="minorHAnsi"/>
                <w:sz w:val="20"/>
                <w:szCs w:val="20"/>
              </w:rPr>
              <w:t>LabJack</w:t>
            </w:r>
            <w:proofErr w:type="spellEnd"/>
            <w:r w:rsidRPr="008E6D78">
              <w:rPr>
                <w:rFonts w:asciiTheme="minorHAnsi" w:hAnsiTheme="minorHAnsi"/>
                <w:sz w:val="20"/>
                <w:szCs w:val="20"/>
              </w:rPr>
              <w:t xml:space="preserve"> T7</w:t>
            </w:r>
          </w:p>
        </w:tc>
        <w:tc>
          <w:tcPr>
            <w:tcW w:w="2400" w:type="dxa"/>
          </w:tcPr>
          <w:p w14:paraId="157A34B1" w14:textId="77777777" w:rsidR="002718A5" w:rsidRPr="008E6D78" w:rsidRDefault="00000000">
            <w:pPr>
              <w:rPr>
                <w:rFonts w:asciiTheme="minorHAnsi" w:hAnsiTheme="minorHAnsi"/>
              </w:rPr>
            </w:pPr>
            <w:proofErr w:type="spellStart"/>
            <w:r w:rsidRPr="008E6D78">
              <w:rPr>
                <w:rFonts w:asciiTheme="minorHAnsi" w:hAnsiTheme="minorHAnsi"/>
                <w:sz w:val="20"/>
                <w:szCs w:val="20"/>
              </w:rPr>
              <w:t>LabJack</w:t>
            </w:r>
            <w:proofErr w:type="spellEnd"/>
            <w:r w:rsidRPr="008E6D78">
              <w:rPr>
                <w:rFonts w:asciiTheme="minorHAnsi" w:hAnsiTheme="minorHAnsi"/>
                <w:sz w:val="20"/>
                <w:szCs w:val="20"/>
              </w:rPr>
              <w:t xml:space="preserve"> T7 Pro (USB)</w:t>
            </w:r>
          </w:p>
        </w:tc>
        <w:tc>
          <w:tcPr>
            <w:tcW w:w="2600" w:type="dxa"/>
          </w:tcPr>
          <w:p w14:paraId="0C443083" w14:textId="77777777" w:rsidR="002718A5" w:rsidRPr="008E6D78" w:rsidRDefault="00000000">
            <w:pPr>
              <w:rPr>
                <w:rFonts w:asciiTheme="minorHAnsi" w:hAnsiTheme="minorHAnsi"/>
              </w:rPr>
            </w:pPr>
            <w:r w:rsidRPr="008E6D78">
              <w:rPr>
                <w:rFonts w:asciiTheme="minorHAnsi" w:hAnsiTheme="minorHAnsi"/>
                <w:sz w:val="20"/>
                <w:szCs w:val="20"/>
              </w:rPr>
              <w:t>AIN0, AIN1, AIN2 (analog) FIO0 (digital trigger)</w:t>
            </w:r>
          </w:p>
        </w:tc>
        <w:tc>
          <w:tcPr>
            <w:tcW w:w="1200" w:type="dxa"/>
          </w:tcPr>
          <w:p w14:paraId="2F05CCA2" w14:textId="77777777" w:rsidR="002718A5" w:rsidRPr="008E6D78" w:rsidRDefault="00000000">
            <w:pPr>
              <w:rPr>
                <w:rFonts w:asciiTheme="minorHAnsi" w:hAnsiTheme="minorHAnsi"/>
              </w:rPr>
            </w:pPr>
            <w:r w:rsidRPr="008E6D78">
              <w:rPr>
                <w:rFonts w:asciiTheme="minorHAnsi" w:hAnsiTheme="minorHAnsi"/>
                <w:sz w:val="20"/>
                <w:szCs w:val="20"/>
              </w:rPr>
              <w:t>1 kHz</w:t>
            </w:r>
          </w:p>
        </w:tc>
        <w:tc>
          <w:tcPr>
            <w:tcW w:w="1760" w:type="dxa"/>
          </w:tcPr>
          <w:p w14:paraId="0C8841CA" w14:textId="77777777" w:rsidR="002718A5" w:rsidRPr="008E6D78" w:rsidRDefault="00000000">
            <w:pPr>
              <w:rPr>
                <w:rFonts w:asciiTheme="minorHAnsi" w:hAnsiTheme="minorHAnsi"/>
              </w:rPr>
            </w:pPr>
            <w:r w:rsidRPr="008E6D78">
              <w:rPr>
                <w:rFonts w:asciiTheme="minorHAnsi" w:hAnsiTheme="minorHAnsi"/>
                <w:sz w:val="20"/>
                <w:szCs w:val="20"/>
              </w:rPr>
              <w:t>Low-frequency PT-1, PT-2, PT-4; trigger detection</w:t>
            </w:r>
          </w:p>
        </w:tc>
      </w:tr>
      <w:tr w:rsidR="002718A5" w:rsidRPr="008E6D78" w14:paraId="0D877584" w14:textId="77777777" w:rsidTr="000939E1">
        <w:tc>
          <w:tcPr>
            <w:tcW w:w="1400" w:type="dxa"/>
          </w:tcPr>
          <w:p w14:paraId="495E0169" w14:textId="77777777" w:rsidR="002718A5" w:rsidRPr="008E6D78" w:rsidRDefault="00000000">
            <w:pPr>
              <w:rPr>
                <w:rFonts w:asciiTheme="minorHAnsi" w:hAnsiTheme="minorHAnsi"/>
              </w:rPr>
            </w:pPr>
            <w:r w:rsidRPr="008E6D78">
              <w:rPr>
                <w:rFonts w:asciiTheme="minorHAnsi" w:hAnsiTheme="minorHAnsi"/>
                <w:sz w:val="20"/>
                <w:szCs w:val="20"/>
              </w:rPr>
              <w:t xml:space="preserve">NI </w:t>
            </w:r>
            <w:proofErr w:type="spellStart"/>
            <w:r w:rsidRPr="008E6D78">
              <w:rPr>
                <w:rFonts w:asciiTheme="minorHAnsi" w:hAnsiTheme="minorHAnsi"/>
                <w:sz w:val="20"/>
                <w:szCs w:val="20"/>
              </w:rPr>
              <w:t>cDAQ</w:t>
            </w:r>
            <w:proofErr w:type="spellEnd"/>
          </w:p>
        </w:tc>
        <w:tc>
          <w:tcPr>
            <w:tcW w:w="2400" w:type="dxa"/>
          </w:tcPr>
          <w:p w14:paraId="366900D9" w14:textId="77777777" w:rsidR="002718A5" w:rsidRPr="008E6D78" w:rsidRDefault="00000000">
            <w:pPr>
              <w:rPr>
                <w:rFonts w:asciiTheme="minorHAnsi" w:hAnsiTheme="minorHAnsi"/>
              </w:rPr>
            </w:pPr>
            <w:r w:rsidRPr="008E6D78">
              <w:rPr>
                <w:rFonts w:asciiTheme="minorHAnsi" w:hAnsiTheme="minorHAnsi"/>
                <w:sz w:val="20"/>
                <w:szCs w:val="20"/>
              </w:rPr>
              <w:t>NI cDAQ-9174 chassis + module</w:t>
            </w:r>
          </w:p>
        </w:tc>
        <w:tc>
          <w:tcPr>
            <w:tcW w:w="2600" w:type="dxa"/>
          </w:tcPr>
          <w:p w14:paraId="7552474A" w14:textId="77777777" w:rsidR="002718A5" w:rsidRPr="008E6D78" w:rsidRDefault="00000000">
            <w:pPr>
              <w:rPr>
                <w:rFonts w:asciiTheme="minorHAnsi" w:hAnsiTheme="minorHAnsi"/>
              </w:rPr>
            </w:pPr>
            <w:r w:rsidRPr="008E6D78">
              <w:rPr>
                <w:rFonts w:asciiTheme="minorHAnsi" w:hAnsiTheme="minorHAnsi"/>
                <w:sz w:val="20"/>
                <w:szCs w:val="20"/>
              </w:rPr>
              <w:t>ai0, ai1 (analog) port0/line0 (digital trigger)</w:t>
            </w:r>
          </w:p>
        </w:tc>
        <w:tc>
          <w:tcPr>
            <w:tcW w:w="1200" w:type="dxa"/>
          </w:tcPr>
          <w:p w14:paraId="7085E681" w14:textId="77777777" w:rsidR="002718A5" w:rsidRPr="008E6D78" w:rsidRDefault="00000000">
            <w:pPr>
              <w:rPr>
                <w:rFonts w:asciiTheme="minorHAnsi" w:hAnsiTheme="minorHAnsi"/>
              </w:rPr>
            </w:pPr>
            <w:r w:rsidRPr="008E6D78">
              <w:rPr>
                <w:rFonts w:asciiTheme="minorHAnsi" w:hAnsiTheme="minorHAnsi"/>
                <w:sz w:val="20"/>
                <w:szCs w:val="20"/>
              </w:rPr>
              <w:t>50 kHz</w:t>
            </w:r>
          </w:p>
        </w:tc>
        <w:tc>
          <w:tcPr>
            <w:tcW w:w="1760" w:type="dxa"/>
          </w:tcPr>
          <w:p w14:paraId="5BE8D02F" w14:textId="77777777" w:rsidR="002718A5" w:rsidRPr="008E6D78" w:rsidRDefault="00000000">
            <w:pPr>
              <w:rPr>
                <w:rFonts w:asciiTheme="minorHAnsi" w:hAnsiTheme="minorHAnsi"/>
              </w:rPr>
            </w:pPr>
            <w:r w:rsidRPr="008E6D78">
              <w:rPr>
                <w:rFonts w:asciiTheme="minorHAnsi" w:hAnsiTheme="minorHAnsi"/>
                <w:sz w:val="20"/>
                <w:szCs w:val="20"/>
              </w:rPr>
              <w:t>High-frequency PT-3, PT-5; trigger detection</w:t>
            </w:r>
          </w:p>
        </w:tc>
      </w:tr>
    </w:tbl>
    <w:p w14:paraId="20B405A6" w14:textId="77777777" w:rsidR="002718A5" w:rsidRPr="008E6D78" w:rsidRDefault="002718A5">
      <w:pPr>
        <w:spacing w:before="40" w:after="40"/>
        <w:rPr>
          <w:rFonts w:asciiTheme="minorHAnsi" w:hAnsiTheme="minorHAnsi"/>
        </w:rPr>
      </w:pPr>
    </w:p>
    <w:p w14:paraId="354969BA" w14:textId="0F8D03FC" w:rsidR="002718A5" w:rsidRPr="008E6D78" w:rsidRDefault="00000000">
      <w:pPr>
        <w:spacing w:before="60" w:after="80"/>
        <w:jc w:val="both"/>
        <w:rPr>
          <w:rFonts w:asciiTheme="minorHAnsi" w:hAnsiTheme="minorHAnsi"/>
        </w:rPr>
      </w:pPr>
      <w:r w:rsidRPr="008E6D78">
        <w:rPr>
          <w:rFonts w:asciiTheme="minorHAnsi" w:hAnsiTheme="minorHAnsi"/>
        </w:rPr>
        <w:t>Both systems are connected to the same laptop or data acquisition PC. The acquisition scripts are launched in separate terminal sessions before each run and are synchronized by the shared hardware trigger signal. See WH-DAQ-001 for full operational details.</w:t>
      </w:r>
    </w:p>
    <w:p w14:paraId="6C950FD4" w14:textId="7DBAC131" w:rsidR="002718A5" w:rsidRPr="008E6D78" w:rsidRDefault="00000000">
      <w:pPr>
        <w:pStyle w:val="Heading1"/>
        <w:pBdr>
          <w:bottom w:val="single" w:sz="8" w:space="2" w:color="1B3A6B"/>
        </w:pBdr>
        <w:rPr>
          <w:rFonts w:asciiTheme="minorHAnsi" w:hAnsiTheme="minorHAnsi"/>
        </w:rPr>
      </w:pPr>
      <w:r w:rsidRPr="008E6D78">
        <w:rPr>
          <w:rFonts w:asciiTheme="minorHAnsi" w:hAnsiTheme="minorHAnsi"/>
        </w:rPr>
        <w:t>9. Known Limitations and Planned Improvements</w:t>
      </w:r>
    </w:p>
    <w:tbl>
      <w:tblPr>
        <w:tblStyle w:val="GridTable5Dark-Accent2"/>
        <w:tblW w:w="9355" w:type="dxa"/>
        <w:tblLook w:val="0420" w:firstRow="1" w:lastRow="0" w:firstColumn="0" w:lastColumn="0" w:noHBand="0" w:noVBand="1"/>
      </w:tblPr>
      <w:tblGrid>
        <w:gridCol w:w="1455"/>
        <w:gridCol w:w="4210"/>
        <w:gridCol w:w="3690"/>
      </w:tblGrid>
      <w:tr w:rsidR="000939E1" w:rsidRPr="008E6D78" w14:paraId="1746FF01" w14:textId="77777777" w:rsidTr="000939E1">
        <w:trPr>
          <w:cnfStyle w:val="100000000000" w:firstRow="1" w:lastRow="0" w:firstColumn="0" w:lastColumn="0" w:oddVBand="0" w:evenVBand="0" w:oddHBand="0" w:evenHBand="0" w:firstRowFirstColumn="0" w:firstRowLastColumn="0" w:lastRowFirstColumn="0" w:lastRowLastColumn="0"/>
        </w:trPr>
        <w:tc>
          <w:tcPr>
            <w:tcW w:w="1455" w:type="dxa"/>
          </w:tcPr>
          <w:p w14:paraId="2D8D1B72" w14:textId="34BE4E63" w:rsidR="000939E1" w:rsidRPr="008E6D78" w:rsidRDefault="000939E1">
            <w:pPr>
              <w:rPr>
                <w:rFonts w:asciiTheme="minorHAnsi" w:hAnsiTheme="minorHAnsi"/>
              </w:rPr>
            </w:pPr>
          </w:p>
        </w:tc>
        <w:tc>
          <w:tcPr>
            <w:tcW w:w="4210" w:type="dxa"/>
          </w:tcPr>
          <w:p w14:paraId="1962BFC1" w14:textId="4726C0C6" w:rsidR="000939E1" w:rsidRPr="008E6D78" w:rsidRDefault="000939E1">
            <w:pPr>
              <w:rPr>
                <w:rFonts w:asciiTheme="minorHAnsi" w:hAnsiTheme="minorHAnsi"/>
              </w:rPr>
            </w:pPr>
            <w:r w:rsidRPr="008E6D78">
              <w:rPr>
                <w:rFonts w:asciiTheme="minorHAnsi" w:hAnsiTheme="minorHAnsi"/>
                <w:color w:val="FFFFFF"/>
                <w:sz w:val="20"/>
                <w:szCs w:val="20"/>
              </w:rPr>
              <w:t>Limitation</w:t>
            </w:r>
          </w:p>
        </w:tc>
        <w:tc>
          <w:tcPr>
            <w:tcW w:w="3690" w:type="dxa"/>
          </w:tcPr>
          <w:p w14:paraId="7C6312B2" w14:textId="77777777" w:rsidR="000939E1" w:rsidRPr="008E6D78" w:rsidRDefault="000939E1">
            <w:pPr>
              <w:rPr>
                <w:rFonts w:asciiTheme="minorHAnsi" w:hAnsiTheme="minorHAnsi"/>
              </w:rPr>
            </w:pPr>
            <w:r w:rsidRPr="008E6D78">
              <w:rPr>
                <w:rFonts w:asciiTheme="minorHAnsi" w:hAnsiTheme="minorHAnsi"/>
                <w:color w:val="FFFFFF"/>
                <w:sz w:val="20"/>
                <w:szCs w:val="20"/>
              </w:rPr>
              <w:t>Impact</w:t>
            </w:r>
          </w:p>
        </w:tc>
      </w:tr>
      <w:tr w:rsidR="000939E1" w:rsidRPr="008E6D78" w14:paraId="6F8D5188" w14:textId="77777777" w:rsidTr="000939E1">
        <w:trPr>
          <w:cnfStyle w:val="000000100000" w:firstRow="0" w:lastRow="0" w:firstColumn="0" w:lastColumn="0" w:oddVBand="0" w:evenVBand="0" w:oddHBand="1" w:evenHBand="0" w:firstRowFirstColumn="0" w:firstRowLastColumn="0" w:lastRowFirstColumn="0" w:lastRowLastColumn="0"/>
        </w:trPr>
        <w:tc>
          <w:tcPr>
            <w:tcW w:w="1455" w:type="dxa"/>
          </w:tcPr>
          <w:p w14:paraId="19B17C18" w14:textId="77777777" w:rsidR="000939E1" w:rsidRPr="008E6D78" w:rsidRDefault="000939E1">
            <w:pPr>
              <w:rPr>
                <w:rFonts w:asciiTheme="minorHAnsi" w:hAnsiTheme="minorHAnsi"/>
              </w:rPr>
            </w:pPr>
            <w:r w:rsidRPr="008E6D78">
              <w:rPr>
                <w:rFonts w:asciiTheme="minorHAnsi" w:hAnsiTheme="minorHAnsi"/>
                <w:sz w:val="20"/>
                <w:szCs w:val="20"/>
              </w:rPr>
              <w:t>Flow measurement</w:t>
            </w:r>
          </w:p>
        </w:tc>
        <w:tc>
          <w:tcPr>
            <w:tcW w:w="4210" w:type="dxa"/>
          </w:tcPr>
          <w:p w14:paraId="48F25712" w14:textId="00926652" w:rsidR="000939E1" w:rsidRPr="008E6D78" w:rsidRDefault="000939E1">
            <w:pPr>
              <w:rPr>
                <w:rFonts w:asciiTheme="minorHAnsi" w:hAnsiTheme="minorHAnsi"/>
              </w:rPr>
            </w:pPr>
            <w:r w:rsidRPr="008E6D78">
              <w:rPr>
                <w:rFonts w:asciiTheme="minorHAnsi" w:hAnsiTheme="minorHAnsi"/>
                <w:sz w:val="20"/>
                <w:szCs w:val="20"/>
              </w:rPr>
              <w:t>No inline flow meter</w:t>
            </w:r>
          </w:p>
        </w:tc>
        <w:tc>
          <w:tcPr>
            <w:tcW w:w="3690" w:type="dxa"/>
          </w:tcPr>
          <w:p w14:paraId="140329C7" w14:textId="77777777" w:rsidR="000939E1" w:rsidRPr="008E6D78" w:rsidRDefault="000939E1">
            <w:pPr>
              <w:rPr>
                <w:rFonts w:asciiTheme="minorHAnsi" w:hAnsiTheme="minorHAnsi"/>
              </w:rPr>
            </w:pPr>
            <w:r w:rsidRPr="008E6D78">
              <w:rPr>
                <w:rFonts w:asciiTheme="minorHAnsi" w:hAnsiTheme="minorHAnsi"/>
                <w:sz w:val="20"/>
                <w:szCs w:val="20"/>
              </w:rPr>
              <w:t>V₀ uncertainty affects CFD boundary condition accuracy.</w:t>
            </w:r>
          </w:p>
        </w:tc>
      </w:tr>
      <w:tr w:rsidR="000939E1" w:rsidRPr="008E6D78" w14:paraId="12CEF4E8" w14:textId="77777777" w:rsidTr="000939E1">
        <w:tc>
          <w:tcPr>
            <w:tcW w:w="1455" w:type="dxa"/>
          </w:tcPr>
          <w:p w14:paraId="1B7DCEFC" w14:textId="77777777" w:rsidR="000939E1" w:rsidRPr="008E6D78" w:rsidRDefault="000939E1">
            <w:pPr>
              <w:rPr>
                <w:rFonts w:asciiTheme="minorHAnsi" w:hAnsiTheme="minorHAnsi"/>
              </w:rPr>
            </w:pPr>
            <w:r w:rsidRPr="008E6D78">
              <w:rPr>
                <w:rFonts w:asciiTheme="minorHAnsi" w:hAnsiTheme="minorHAnsi"/>
                <w:sz w:val="20"/>
                <w:szCs w:val="20"/>
              </w:rPr>
              <w:t>Calibration</w:t>
            </w:r>
          </w:p>
        </w:tc>
        <w:tc>
          <w:tcPr>
            <w:tcW w:w="4210" w:type="dxa"/>
          </w:tcPr>
          <w:p w14:paraId="447A67B2" w14:textId="2B7C7B76" w:rsidR="000939E1" w:rsidRPr="008E6D78" w:rsidRDefault="000939E1">
            <w:pPr>
              <w:rPr>
                <w:rFonts w:asciiTheme="minorHAnsi" w:hAnsiTheme="minorHAnsi"/>
              </w:rPr>
            </w:pPr>
            <w:r w:rsidRPr="008E6D78">
              <w:rPr>
                <w:rFonts w:asciiTheme="minorHAnsi" w:hAnsiTheme="minorHAnsi"/>
                <w:sz w:val="20"/>
                <w:szCs w:val="20"/>
              </w:rPr>
              <w:t xml:space="preserve">All PT calibration coefficients are placeholders pending </w:t>
            </w:r>
            <w:r>
              <w:rPr>
                <w:rFonts w:asciiTheme="minorHAnsi" w:hAnsiTheme="minorHAnsi"/>
                <w:sz w:val="20"/>
                <w:szCs w:val="20"/>
              </w:rPr>
              <w:t>calibration (ping Matt K-C)</w:t>
            </w:r>
          </w:p>
        </w:tc>
        <w:tc>
          <w:tcPr>
            <w:tcW w:w="3690" w:type="dxa"/>
          </w:tcPr>
          <w:p w14:paraId="26E902D0" w14:textId="7D2874DE" w:rsidR="000939E1" w:rsidRPr="008E6D78" w:rsidRDefault="000939E1">
            <w:pPr>
              <w:rPr>
                <w:rFonts w:asciiTheme="minorHAnsi" w:hAnsiTheme="minorHAnsi"/>
              </w:rPr>
            </w:pPr>
            <w:r w:rsidRPr="008E6D78">
              <w:rPr>
                <w:rFonts w:asciiTheme="minorHAnsi" w:hAnsiTheme="minorHAnsi"/>
                <w:sz w:val="20"/>
                <w:szCs w:val="20"/>
              </w:rPr>
              <w:t>_psi output columns are approximate</w:t>
            </w:r>
            <w:r>
              <w:rPr>
                <w:rFonts w:asciiTheme="minorHAnsi" w:hAnsiTheme="minorHAnsi"/>
                <w:sz w:val="20"/>
                <w:szCs w:val="20"/>
              </w:rPr>
              <w:t>/ reference only</w:t>
            </w:r>
          </w:p>
        </w:tc>
      </w:tr>
      <w:tr w:rsidR="000939E1" w:rsidRPr="008E6D78" w14:paraId="1237D53A" w14:textId="77777777" w:rsidTr="000939E1">
        <w:trPr>
          <w:cnfStyle w:val="000000100000" w:firstRow="0" w:lastRow="0" w:firstColumn="0" w:lastColumn="0" w:oddVBand="0" w:evenVBand="0" w:oddHBand="1" w:evenHBand="0" w:firstRowFirstColumn="0" w:firstRowLastColumn="0" w:lastRowFirstColumn="0" w:lastRowLastColumn="0"/>
        </w:trPr>
        <w:tc>
          <w:tcPr>
            <w:tcW w:w="1455" w:type="dxa"/>
          </w:tcPr>
          <w:p w14:paraId="289619F6" w14:textId="77777777" w:rsidR="000939E1" w:rsidRPr="008E6D78" w:rsidRDefault="000939E1">
            <w:pPr>
              <w:rPr>
                <w:rFonts w:asciiTheme="minorHAnsi" w:hAnsiTheme="minorHAnsi"/>
              </w:rPr>
            </w:pPr>
            <w:r w:rsidRPr="008E6D78">
              <w:rPr>
                <w:rFonts w:asciiTheme="minorHAnsi" w:hAnsiTheme="minorHAnsi"/>
                <w:sz w:val="20"/>
                <w:szCs w:val="20"/>
              </w:rPr>
              <w:t>Valve closure profile</w:t>
            </w:r>
          </w:p>
        </w:tc>
        <w:tc>
          <w:tcPr>
            <w:tcW w:w="4210" w:type="dxa"/>
          </w:tcPr>
          <w:p w14:paraId="216EB641" w14:textId="1E705389" w:rsidR="000939E1" w:rsidRPr="008E6D78" w:rsidRDefault="000939E1">
            <w:pPr>
              <w:rPr>
                <w:rFonts w:asciiTheme="minorHAnsi" w:hAnsiTheme="minorHAnsi"/>
              </w:rPr>
            </w:pPr>
            <w:r w:rsidRPr="008E6D78">
              <w:rPr>
                <w:rFonts w:asciiTheme="minorHAnsi" w:hAnsiTheme="minorHAnsi"/>
                <w:sz w:val="20"/>
                <w:szCs w:val="20"/>
              </w:rPr>
              <w:t xml:space="preserve">Solenoid closure time and stroke profile not yet </w:t>
            </w:r>
            <w:r>
              <w:rPr>
                <w:rFonts w:asciiTheme="minorHAnsi" w:hAnsiTheme="minorHAnsi"/>
                <w:sz w:val="20"/>
                <w:szCs w:val="20"/>
              </w:rPr>
              <w:t>verified</w:t>
            </w:r>
          </w:p>
        </w:tc>
        <w:tc>
          <w:tcPr>
            <w:tcW w:w="3690" w:type="dxa"/>
          </w:tcPr>
          <w:p w14:paraId="2F52A4D2" w14:textId="77777777" w:rsidR="000939E1" w:rsidRPr="008E6D78" w:rsidRDefault="000939E1">
            <w:pPr>
              <w:rPr>
                <w:rFonts w:asciiTheme="minorHAnsi" w:hAnsiTheme="minorHAnsi"/>
              </w:rPr>
            </w:pPr>
            <w:r w:rsidRPr="008E6D78">
              <w:rPr>
                <w:rFonts w:asciiTheme="minorHAnsi" w:hAnsiTheme="minorHAnsi"/>
                <w:sz w:val="20"/>
                <w:szCs w:val="20"/>
              </w:rPr>
              <w:t>CFD valve boundary condition uses assumed ramp; may not match physical closure.</w:t>
            </w:r>
          </w:p>
        </w:tc>
      </w:tr>
      <w:tr w:rsidR="000939E1" w:rsidRPr="008E6D78" w14:paraId="7B925F49" w14:textId="77777777" w:rsidTr="000939E1">
        <w:tc>
          <w:tcPr>
            <w:tcW w:w="1455" w:type="dxa"/>
          </w:tcPr>
          <w:p w14:paraId="02FBD9DB" w14:textId="77777777" w:rsidR="000939E1" w:rsidRPr="008E6D78" w:rsidRDefault="000939E1">
            <w:pPr>
              <w:rPr>
                <w:rFonts w:asciiTheme="minorHAnsi" w:hAnsiTheme="minorHAnsi"/>
              </w:rPr>
            </w:pPr>
            <w:r w:rsidRPr="008E6D78">
              <w:rPr>
                <w:rFonts w:asciiTheme="minorHAnsi" w:hAnsiTheme="minorHAnsi"/>
                <w:sz w:val="20"/>
                <w:szCs w:val="20"/>
              </w:rPr>
              <w:t>De-aeration</w:t>
            </w:r>
          </w:p>
        </w:tc>
        <w:tc>
          <w:tcPr>
            <w:tcW w:w="4210" w:type="dxa"/>
          </w:tcPr>
          <w:p w14:paraId="12E15A7D" w14:textId="0C98B045" w:rsidR="000939E1" w:rsidRPr="008E6D78" w:rsidRDefault="000939E1">
            <w:pPr>
              <w:rPr>
                <w:rFonts w:asciiTheme="minorHAnsi" w:hAnsiTheme="minorHAnsi"/>
              </w:rPr>
            </w:pPr>
            <w:r w:rsidRPr="008E6D78">
              <w:rPr>
                <w:rFonts w:asciiTheme="minorHAnsi" w:hAnsiTheme="minorHAnsi"/>
                <w:sz w:val="20"/>
                <w:szCs w:val="20"/>
              </w:rPr>
              <w:t xml:space="preserve">Vacuum de-aeration </w:t>
            </w:r>
            <w:r>
              <w:rPr>
                <w:rFonts w:asciiTheme="minorHAnsi" w:hAnsiTheme="minorHAnsi"/>
                <w:sz w:val="20"/>
                <w:szCs w:val="20"/>
              </w:rPr>
              <w:t>iffy</w:t>
            </w:r>
          </w:p>
        </w:tc>
        <w:tc>
          <w:tcPr>
            <w:tcW w:w="3690" w:type="dxa"/>
          </w:tcPr>
          <w:p w14:paraId="6A591C2A" w14:textId="77777777" w:rsidR="000939E1" w:rsidRPr="008E6D78" w:rsidRDefault="000939E1">
            <w:pPr>
              <w:rPr>
                <w:rFonts w:asciiTheme="minorHAnsi" w:hAnsiTheme="minorHAnsi"/>
              </w:rPr>
            </w:pPr>
            <w:r w:rsidRPr="008E6D78">
              <w:rPr>
                <w:rFonts w:asciiTheme="minorHAnsi" w:hAnsiTheme="minorHAnsi"/>
                <w:sz w:val="20"/>
                <w:szCs w:val="20"/>
              </w:rPr>
              <w:t>Unknown dissolved gas affects wave speed c and may suppress cavitation.</w:t>
            </w:r>
          </w:p>
        </w:tc>
      </w:tr>
      <w:tr w:rsidR="000939E1" w:rsidRPr="008E6D78" w14:paraId="0BD9F5DD" w14:textId="77777777" w:rsidTr="000939E1">
        <w:trPr>
          <w:cnfStyle w:val="000000100000" w:firstRow="0" w:lastRow="0" w:firstColumn="0" w:lastColumn="0" w:oddVBand="0" w:evenVBand="0" w:oddHBand="1" w:evenHBand="0" w:firstRowFirstColumn="0" w:firstRowLastColumn="0" w:lastRowFirstColumn="0" w:lastRowLastColumn="0"/>
        </w:trPr>
        <w:tc>
          <w:tcPr>
            <w:tcW w:w="1455" w:type="dxa"/>
          </w:tcPr>
          <w:p w14:paraId="395E77C5" w14:textId="77777777" w:rsidR="000939E1" w:rsidRPr="008E6D78" w:rsidRDefault="000939E1">
            <w:pPr>
              <w:rPr>
                <w:rFonts w:asciiTheme="minorHAnsi" w:hAnsiTheme="minorHAnsi"/>
              </w:rPr>
            </w:pPr>
            <w:r w:rsidRPr="008E6D78">
              <w:rPr>
                <w:rFonts w:asciiTheme="minorHAnsi" w:hAnsiTheme="minorHAnsi"/>
                <w:sz w:val="20"/>
                <w:szCs w:val="20"/>
              </w:rPr>
              <w:t>Wave speed verification</w:t>
            </w:r>
          </w:p>
        </w:tc>
        <w:tc>
          <w:tcPr>
            <w:tcW w:w="4210" w:type="dxa"/>
          </w:tcPr>
          <w:p w14:paraId="78258AF8" w14:textId="77777777" w:rsidR="000939E1" w:rsidRPr="008E6D78" w:rsidRDefault="000939E1">
            <w:pPr>
              <w:rPr>
                <w:rFonts w:asciiTheme="minorHAnsi" w:hAnsiTheme="minorHAnsi"/>
              </w:rPr>
            </w:pPr>
            <w:r w:rsidRPr="008E6D78">
              <w:rPr>
                <w:rFonts w:asciiTheme="minorHAnsi" w:hAnsiTheme="minorHAnsi"/>
                <w:sz w:val="20"/>
                <w:szCs w:val="20"/>
              </w:rPr>
              <w:t>c assumed at 1,350 m/s from literature; not yet measured.</w:t>
            </w:r>
          </w:p>
        </w:tc>
        <w:tc>
          <w:tcPr>
            <w:tcW w:w="3690" w:type="dxa"/>
          </w:tcPr>
          <w:p w14:paraId="53513418" w14:textId="77777777" w:rsidR="000939E1" w:rsidRPr="008E6D78" w:rsidRDefault="000939E1">
            <w:pPr>
              <w:rPr>
                <w:rFonts w:asciiTheme="minorHAnsi" w:hAnsiTheme="minorHAnsi"/>
              </w:rPr>
            </w:pPr>
            <w:proofErr w:type="spellStart"/>
            <w:r w:rsidRPr="008E6D78">
              <w:rPr>
                <w:rFonts w:asciiTheme="minorHAnsi" w:hAnsiTheme="minorHAnsi"/>
                <w:sz w:val="20"/>
                <w:szCs w:val="20"/>
              </w:rPr>
              <w:t>Joukowsky</w:t>
            </w:r>
            <w:proofErr w:type="spellEnd"/>
            <w:r w:rsidRPr="008E6D78">
              <w:rPr>
                <w:rFonts w:asciiTheme="minorHAnsi" w:hAnsiTheme="minorHAnsi"/>
                <w:sz w:val="20"/>
                <w:szCs w:val="20"/>
              </w:rPr>
              <w:t xml:space="preserve"> ΔP estimates carry uncertainty until c is confirmed.</w:t>
            </w:r>
          </w:p>
        </w:tc>
      </w:tr>
    </w:tbl>
    <w:p w14:paraId="67D4007D" w14:textId="77777777" w:rsidR="002718A5" w:rsidRPr="008E6D78" w:rsidRDefault="002718A5">
      <w:pPr>
        <w:spacing w:before="40" w:after="40"/>
        <w:rPr>
          <w:rFonts w:asciiTheme="minorHAnsi" w:hAnsiTheme="minorHAnsi"/>
        </w:rPr>
      </w:pPr>
    </w:p>
    <w:sectPr w:rsidR="002718A5" w:rsidRPr="008E6D7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DD8D" w14:textId="77777777" w:rsidR="007A1EA5" w:rsidRDefault="007A1EA5">
      <w:r>
        <w:separator/>
      </w:r>
    </w:p>
  </w:endnote>
  <w:endnote w:type="continuationSeparator" w:id="0">
    <w:p w14:paraId="31442692" w14:textId="77777777" w:rsidR="007A1EA5" w:rsidRDefault="007A1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3B48" w14:textId="77777777" w:rsidR="000939E1" w:rsidRDefault="000939E1">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8E52656" w14:textId="09A13DC2" w:rsidR="002718A5" w:rsidRDefault="002718A5">
    <w:pPr>
      <w:pBdr>
        <w:top w:val="single" w:sz="6" w:space="1" w:color="1B3A6B"/>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28AA" w14:textId="77777777" w:rsidR="007A1EA5" w:rsidRDefault="007A1EA5">
      <w:r>
        <w:separator/>
      </w:r>
    </w:p>
  </w:footnote>
  <w:footnote w:type="continuationSeparator" w:id="0">
    <w:p w14:paraId="189843E9" w14:textId="77777777" w:rsidR="007A1EA5" w:rsidRDefault="007A1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C284" w14:textId="0850222C" w:rsidR="002718A5" w:rsidRPr="008E6D78" w:rsidRDefault="008E6D78">
    <w:pPr>
      <w:pBdr>
        <w:bottom w:val="single" w:sz="6" w:space="1" w:color="1B3A6B"/>
      </w:pBdr>
      <w:rPr>
        <w:color w:val="000000" w:themeColor="text1"/>
      </w:rPr>
    </w:pPr>
    <w:r w:rsidRPr="008E6D78">
      <w:rPr>
        <w:color w:val="000000" w:themeColor="text1"/>
      </w:rPr>
      <w:t>TEST SETUP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334"/>
    <w:multiLevelType w:val="hybridMultilevel"/>
    <w:tmpl w:val="402ADE7A"/>
    <w:lvl w:ilvl="0" w:tplc="7646DD3E">
      <w:start w:val="1"/>
      <w:numFmt w:val="bullet"/>
      <w:lvlText w:val="●"/>
      <w:lvlJc w:val="left"/>
      <w:pPr>
        <w:ind w:left="720" w:hanging="360"/>
      </w:pPr>
    </w:lvl>
    <w:lvl w:ilvl="1" w:tplc="2C004786">
      <w:start w:val="1"/>
      <w:numFmt w:val="bullet"/>
      <w:lvlText w:val="○"/>
      <w:lvlJc w:val="left"/>
      <w:pPr>
        <w:ind w:left="1440" w:hanging="360"/>
      </w:pPr>
    </w:lvl>
    <w:lvl w:ilvl="2" w:tplc="3DF0A554">
      <w:start w:val="1"/>
      <w:numFmt w:val="bullet"/>
      <w:lvlText w:val="■"/>
      <w:lvlJc w:val="left"/>
      <w:pPr>
        <w:ind w:left="2160" w:hanging="360"/>
      </w:pPr>
    </w:lvl>
    <w:lvl w:ilvl="3" w:tplc="FE5A466E">
      <w:start w:val="1"/>
      <w:numFmt w:val="bullet"/>
      <w:lvlText w:val="●"/>
      <w:lvlJc w:val="left"/>
      <w:pPr>
        <w:ind w:left="2880" w:hanging="360"/>
      </w:pPr>
    </w:lvl>
    <w:lvl w:ilvl="4" w:tplc="517C7470">
      <w:start w:val="1"/>
      <w:numFmt w:val="bullet"/>
      <w:lvlText w:val="○"/>
      <w:lvlJc w:val="left"/>
      <w:pPr>
        <w:ind w:left="3600" w:hanging="360"/>
      </w:pPr>
    </w:lvl>
    <w:lvl w:ilvl="5" w:tplc="519AEB20">
      <w:start w:val="1"/>
      <w:numFmt w:val="bullet"/>
      <w:lvlText w:val="■"/>
      <w:lvlJc w:val="left"/>
      <w:pPr>
        <w:ind w:left="4320" w:hanging="360"/>
      </w:pPr>
    </w:lvl>
    <w:lvl w:ilvl="6" w:tplc="AF8AAF3E">
      <w:start w:val="1"/>
      <w:numFmt w:val="bullet"/>
      <w:lvlText w:val="●"/>
      <w:lvlJc w:val="left"/>
      <w:pPr>
        <w:ind w:left="5040" w:hanging="360"/>
      </w:pPr>
    </w:lvl>
    <w:lvl w:ilvl="7" w:tplc="614AE672">
      <w:start w:val="1"/>
      <w:numFmt w:val="bullet"/>
      <w:lvlText w:val="●"/>
      <w:lvlJc w:val="left"/>
      <w:pPr>
        <w:ind w:left="5760" w:hanging="360"/>
      </w:pPr>
    </w:lvl>
    <w:lvl w:ilvl="8" w:tplc="292E1FBE">
      <w:start w:val="1"/>
      <w:numFmt w:val="bullet"/>
      <w:lvlText w:val="●"/>
      <w:lvlJc w:val="left"/>
      <w:pPr>
        <w:ind w:left="6480" w:hanging="360"/>
      </w:pPr>
    </w:lvl>
  </w:abstractNum>
  <w:abstractNum w:abstractNumId="1" w15:restartNumberingAfterBreak="0">
    <w:nsid w:val="12B0146F"/>
    <w:multiLevelType w:val="hybridMultilevel"/>
    <w:tmpl w:val="30AA6C26"/>
    <w:lvl w:ilvl="0" w:tplc="64E62C5A">
      <w:start w:val="1"/>
      <w:numFmt w:val="bullet"/>
      <w:lvlText w:val="•"/>
      <w:lvlJc w:val="left"/>
      <w:pPr>
        <w:ind w:left="720" w:hanging="360"/>
      </w:pPr>
    </w:lvl>
    <w:lvl w:ilvl="1" w:tplc="D3064844">
      <w:numFmt w:val="decimal"/>
      <w:lvlText w:val=""/>
      <w:lvlJc w:val="left"/>
    </w:lvl>
    <w:lvl w:ilvl="2" w:tplc="A6467032">
      <w:numFmt w:val="decimal"/>
      <w:lvlText w:val=""/>
      <w:lvlJc w:val="left"/>
    </w:lvl>
    <w:lvl w:ilvl="3" w:tplc="B94C199C">
      <w:numFmt w:val="decimal"/>
      <w:lvlText w:val=""/>
      <w:lvlJc w:val="left"/>
    </w:lvl>
    <w:lvl w:ilvl="4" w:tplc="EAAA3E52">
      <w:numFmt w:val="decimal"/>
      <w:lvlText w:val=""/>
      <w:lvlJc w:val="left"/>
    </w:lvl>
    <w:lvl w:ilvl="5" w:tplc="314C8A86">
      <w:numFmt w:val="decimal"/>
      <w:lvlText w:val=""/>
      <w:lvlJc w:val="left"/>
    </w:lvl>
    <w:lvl w:ilvl="6" w:tplc="C7162C84">
      <w:numFmt w:val="decimal"/>
      <w:lvlText w:val=""/>
      <w:lvlJc w:val="left"/>
    </w:lvl>
    <w:lvl w:ilvl="7" w:tplc="1B88ADB0">
      <w:numFmt w:val="decimal"/>
      <w:lvlText w:val=""/>
      <w:lvlJc w:val="left"/>
    </w:lvl>
    <w:lvl w:ilvl="8" w:tplc="EB70C8E2">
      <w:numFmt w:val="decimal"/>
      <w:lvlText w:val=""/>
      <w:lvlJc w:val="left"/>
    </w:lvl>
  </w:abstractNum>
  <w:num w:numId="1" w16cid:durableId="659423796">
    <w:abstractNumId w:val="0"/>
    <w:lvlOverride w:ilvl="0">
      <w:startOverride w:val="1"/>
    </w:lvlOverride>
  </w:num>
  <w:num w:numId="2" w16cid:durableId="16767595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8A5"/>
    <w:rsid w:val="000939E1"/>
    <w:rsid w:val="002718A5"/>
    <w:rsid w:val="00292051"/>
    <w:rsid w:val="00471D6E"/>
    <w:rsid w:val="0071675B"/>
    <w:rsid w:val="007A1EA5"/>
    <w:rsid w:val="008E6D78"/>
    <w:rsid w:val="00DA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08C6A3"/>
  <w15:docId w15:val="{441CB701-E753-6444-901D-BA547B52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B3A6B"/>
      <w:sz w:val="30"/>
      <w:szCs w:val="30"/>
    </w:rPr>
  </w:style>
  <w:style w:type="paragraph" w:styleId="Heading2">
    <w:name w:val="heading 2"/>
    <w:uiPriority w:val="9"/>
    <w:unhideWhenUsed/>
    <w:qFormat/>
    <w:pPr>
      <w:spacing w:before="280" w:after="80"/>
      <w:outlineLvl w:val="1"/>
    </w:pPr>
    <w:rPr>
      <w:b/>
      <w:bCs/>
      <w:color w:val="2E6DA4"/>
      <w:sz w:val="26"/>
      <w:szCs w:val="26"/>
    </w:rPr>
  </w:style>
  <w:style w:type="paragraph" w:styleId="Heading3">
    <w:name w:val="heading 3"/>
    <w:uiPriority w:val="9"/>
    <w:semiHidden/>
    <w:unhideWhenUsed/>
    <w:qFormat/>
    <w:pPr>
      <w:spacing w:before="180" w:after="60"/>
      <w:outlineLvl w:val="2"/>
    </w:pPr>
    <w:rPr>
      <w:b/>
      <w:bCs/>
      <w:color w:val="3A86C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3673"/>
    <w:pPr>
      <w:tabs>
        <w:tab w:val="center" w:pos="4680"/>
        <w:tab w:val="right" w:pos="9360"/>
      </w:tabs>
    </w:pPr>
  </w:style>
  <w:style w:type="character" w:customStyle="1" w:styleId="HeaderChar">
    <w:name w:val="Header Char"/>
    <w:basedOn w:val="DefaultParagraphFont"/>
    <w:link w:val="Header"/>
    <w:uiPriority w:val="99"/>
    <w:rsid w:val="00DA3673"/>
  </w:style>
  <w:style w:type="paragraph" w:styleId="Footer">
    <w:name w:val="footer"/>
    <w:basedOn w:val="Normal"/>
    <w:link w:val="FooterChar"/>
    <w:uiPriority w:val="99"/>
    <w:unhideWhenUsed/>
    <w:rsid w:val="00DA3673"/>
    <w:pPr>
      <w:tabs>
        <w:tab w:val="center" w:pos="4680"/>
        <w:tab w:val="right" w:pos="9360"/>
      </w:tabs>
    </w:pPr>
  </w:style>
  <w:style w:type="character" w:customStyle="1" w:styleId="FooterChar">
    <w:name w:val="Footer Char"/>
    <w:basedOn w:val="DefaultParagraphFont"/>
    <w:link w:val="Footer"/>
    <w:uiPriority w:val="99"/>
    <w:rsid w:val="00DA3673"/>
  </w:style>
  <w:style w:type="table" w:styleId="GridTable5Dark-Accent2">
    <w:name w:val="Grid Table 5 Dark Accent 2"/>
    <w:basedOn w:val="TableNormal"/>
    <w:uiPriority w:val="50"/>
    <w:rsid w:val="0071675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4-Accent2">
    <w:name w:val="List Table 4 Accent 2"/>
    <w:basedOn w:val="TableNormal"/>
    <w:uiPriority w:val="49"/>
    <w:rsid w:val="0071675B"/>
    <w:pPr>
      <w:spacing w:after="200" w:line="276" w:lineRule="auto"/>
    </w:pPr>
    <w:rPr>
      <w:rFonts w:asciiTheme="minorHAnsi" w:eastAsiaTheme="minorEastAsia" w:hAnsiTheme="minorHAnsi" w:cstheme="minorBidi"/>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Gabe Johnson</cp:lastModifiedBy>
  <cp:revision>2</cp:revision>
  <dcterms:created xsi:type="dcterms:W3CDTF">2026-03-05T17:16:00Z</dcterms:created>
  <dcterms:modified xsi:type="dcterms:W3CDTF">2026-03-05T19:24:00Z</dcterms:modified>
</cp:coreProperties>
</file>