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B902" w14:textId="77777777" w:rsidR="00F841FA" w:rsidRPr="00F82003" w:rsidRDefault="00F841FA" w:rsidP="00F841FA">
      <w:pPr>
        <w:spacing w:after="20" w:line="259" w:lineRule="auto"/>
        <w:ind w:right="0" w:firstLine="0"/>
        <w:jc w:val="left"/>
        <w:rPr>
          <w:sz w:val="24"/>
          <w:szCs w:val="24"/>
        </w:rPr>
      </w:pPr>
      <w:r w:rsidRPr="00F82003">
        <w:rPr>
          <w:b/>
          <w:sz w:val="24"/>
          <w:szCs w:val="24"/>
        </w:rPr>
        <w:t xml:space="preserve">References </w:t>
      </w:r>
    </w:p>
    <w:p w14:paraId="47874995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>Al-</w:t>
      </w:r>
      <w:proofErr w:type="spellStart"/>
      <w:r w:rsidRPr="00F82003">
        <w:rPr>
          <w:sz w:val="24"/>
          <w:szCs w:val="24"/>
        </w:rPr>
        <w:t>Lawati</w:t>
      </w:r>
      <w:proofErr w:type="spellEnd"/>
      <w:r w:rsidRPr="00F82003">
        <w:rPr>
          <w:sz w:val="24"/>
          <w:szCs w:val="24"/>
        </w:rPr>
        <w:t xml:space="preserve"> M. A. and </w:t>
      </w:r>
      <w:proofErr w:type="spellStart"/>
      <w:r w:rsidRPr="00F82003">
        <w:rPr>
          <w:sz w:val="24"/>
          <w:szCs w:val="24"/>
        </w:rPr>
        <w:t>Aibinu</w:t>
      </w:r>
      <w:proofErr w:type="spellEnd"/>
      <w:r w:rsidRPr="00F82003">
        <w:rPr>
          <w:sz w:val="24"/>
          <w:szCs w:val="24"/>
        </w:rPr>
        <w:t xml:space="preserve"> A. A. (2008). “Electronic tendering adoption in Oman construction industry”, in: </w:t>
      </w:r>
      <w:r w:rsidRPr="00F82003">
        <w:rPr>
          <w:i/>
          <w:sz w:val="24"/>
          <w:szCs w:val="24"/>
        </w:rPr>
        <w:t>Conference Proceeding of COBRA 2008</w:t>
      </w:r>
      <w:r w:rsidRPr="00F82003">
        <w:rPr>
          <w:sz w:val="24"/>
          <w:szCs w:val="24"/>
        </w:rPr>
        <w:t xml:space="preserve">, Dublin: RICS Construction and Building Research Conference. </w:t>
      </w:r>
    </w:p>
    <w:p w14:paraId="2C1EBA63" w14:textId="77777777" w:rsidR="00F841FA" w:rsidRPr="00F82003" w:rsidRDefault="00F841FA" w:rsidP="00F841FA">
      <w:pPr>
        <w:spacing w:line="285" w:lineRule="auto"/>
        <w:ind w:left="13" w:right="40" w:firstLine="0"/>
        <w:rPr>
          <w:sz w:val="24"/>
          <w:szCs w:val="24"/>
        </w:rPr>
      </w:pPr>
      <w:r w:rsidRPr="00F82003">
        <w:rPr>
          <w:sz w:val="24"/>
          <w:szCs w:val="24"/>
        </w:rPr>
        <w:t xml:space="preserve">Brook M. (2008). </w:t>
      </w:r>
      <w:r w:rsidRPr="00F82003">
        <w:rPr>
          <w:i/>
          <w:sz w:val="24"/>
          <w:szCs w:val="24"/>
        </w:rPr>
        <w:t>Estimating and Tendering for Construction Work</w:t>
      </w:r>
      <w:r w:rsidRPr="00F82003">
        <w:rPr>
          <w:sz w:val="24"/>
          <w:szCs w:val="24"/>
        </w:rPr>
        <w:t xml:space="preserve"> (4th ed.), Amsterdam: Butterworth Heinemann. </w:t>
      </w:r>
    </w:p>
    <w:p w14:paraId="31E138F7" w14:textId="77777777" w:rsidR="00F841FA" w:rsidRPr="00F82003" w:rsidRDefault="00F841FA" w:rsidP="00F841FA">
      <w:pPr>
        <w:spacing w:line="285" w:lineRule="auto"/>
        <w:ind w:left="13" w:right="40" w:firstLine="0"/>
        <w:rPr>
          <w:sz w:val="24"/>
          <w:szCs w:val="24"/>
        </w:rPr>
      </w:pPr>
      <w:r w:rsidRPr="00F82003">
        <w:rPr>
          <w:sz w:val="24"/>
          <w:szCs w:val="24"/>
        </w:rPr>
        <w:t xml:space="preserve">CIOB (2009). </w:t>
      </w:r>
      <w:r w:rsidRPr="00F82003">
        <w:rPr>
          <w:i/>
          <w:sz w:val="24"/>
          <w:szCs w:val="24"/>
        </w:rPr>
        <w:t>Code of Estimating Practice</w:t>
      </w:r>
      <w:r w:rsidRPr="00F82003">
        <w:rPr>
          <w:sz w:val="24"/>
          <w:szCs w:val="24"/>
        </w:rPr>
        <w:t xml:space="preserve"> (7th ed.), Wiley-Blackwell, A John Wiley and sons, Ltd, Publication: Oxford.  </w:t>
      </w:r>
    </w:p>
    <w:p w14:paraId="28531CC5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CITAX (2008). “CITAX Project Module 3 — Electronic tendering report”, report prepared: Finbarr </w:t>
      </w:r>
      <w:proofErr w:type="spellStart"/>
      <w:proofErr w:type="gramStart"/>
      <w:r w:rsidRPr="00F82003">
        <w:rPr>
          <w:sz w:val="24"/>
          <w:szCs w:val="24"/>
        </w:rPr>
        <w:t>McCarthy,Kindly</w:t>
      </w:r>
      <w:proofErr w:type="spellEnd"/>
      <w:proofErr w:type="gramEnd"/>
      <w:r w:rsidRPr="00F82003">
        <w:rPr>
          <w:sz w:val="24"/>
          <w:szCs w:val="24"/>
        </w:rPr>
        <w:t xml:space="preserve"> supported by: Enterprise Ireland  </w:t>
      </w:r>
    </w:p>
    <w:p w14:paraId="17837E85" w14:textId="77777777" w:rsidR="00F841FA" w:rsidRPr="00F82003" w:rsidRDefault="00F841FA" w:rsidP="00F841FA">
      <w:pPr>
        <w:spacing w:line="285" w:lineRule="auto"/>
        <w:ind w:left="13" w:right="40" w:firstLine="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Coakes</w:t>
      </w:r>
      <w:proofErr w:type="spellEnd"/>
      <w:r w:rsidRPr="00F82003">
        <w:rPr>
          <w:sz w:val="24"/>
          <w:szCs w:val="24"/>
        </w:rPr>
        <w:t xml:space="preserve"> S. J. and Steed L.G. (2001). </w:t>
      </w:r>
      <w:r w:rsidRPr="00F82003">
        <w:rPr>
          <w:i/>
          <w:sz w:val="24"/>
          <w:szCs w:val="24"/>
        </w:rPr>
        <w:t>SPSS: Analysis without Anguish</w:t>
      </w:r>
      <w:r w:rsidRPr="00F82003">
        <w:rPr>
          <w:sz w:val="24"/>
          <w:szCs w:val="24"/>
        </w:rPr>
        <w:t xml:space="preserve">, John Wiley &amp; Sons, Milton, UK.  </w:t>
      </w:r>
    </w:p>
    <w:p w14:paraId="2A997CB3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Egbu</w:t>
      </w:r>
      <w:proofErr w:type="spellEnd"/>
      <w:r w:rsidRPr="00F82003">
        <w:rPr>
          <w:sz w:val="24"/>
          <w:szCs w:val="24"/>
        </w:rPr>
        <w:t xml:space="preserve"> C., Gaskell C. and Howes J. (2001). “The role of organizational culture and motivation of information technology for team working”, in: </w:t>
      </w:r>
      <w:r w:rsidRPr="00F82003">
        <w:rPr>
          <w:i/>
          <w:sz w:val="24"/>
          <w:szCs w:val="24"/>
        </w:rPr>
        <w:t>Proceeding of ARCOM Seventh Annual Conference</w:t>
      </w:r>
      <w:r w:rsidRPr="00F82003">
        <w:rPr>
          <w:sz w:val="24"/>
          <w:szCs w:val="24"/>
        </w:rPr>
        <w:t xml:space="preserve">, Vol. 1, pp. 91–100. </w:t>
      </w:r>
    </w:p>
    <w:p w14:paraId="5D51A456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Heckman J. D. (2000). “The challenge of scientific publishing in the new millennium”, </w:t>
      </w:r>
      <w:r w:rsidRPr="00F82003">
        <w:rPr>
          <w:i/>
          <w:sz w:val="24"/>
          <w:szCs w:val="24"/>
        </w:rPr>
        <w:t>The Journal of Bone and Joint Surgery</w:t>
      </w:r>
      <w:r w:rsidRPr="00F82003">
        <w:rPr>
          <w:sz w:val="24"/>
          <w:szCs w:val="24"/>
        </w:rPr>
        <w:t xml:space="preserve">, Vol. 83, No. 5, pp. 1–4. </w:t>
      </w:r>
    </w:p>
    <w:p w14:paraId="201A51C2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Idrus</w:t>
      </w:r>
      <w:proofErr w:type="spellEnd"/>
      <w:r w:rsidRPr="00F82003">
        <w:rPr>
          <w:sz w:val="24"/>
          <w:szCs w:val="24"/>
        </w:rPr>
        <w:t xml:space="preserve"> A. B. and Newman J. B. (2002). “Construction related factors influencing choice of concrete floor systems”, Construction Management and Economics, Vol. 20, pp. 13–19. </w:t>
      </w:r>
    </w:p>
    <w:p w14:paraId="2CBF4323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>Local e gov. (2004). “How to</w:t>
      </w:r>
      <w:proofErr w:type="gramStart"/>
      <w:r w:rsidRPr="00F82003">
        <w:rPr>
          <w:sz w:val="24"/>
          <w:szCs w:val="24"/>
        </w:rPr>
        <w:t>….quantify</w:t>
      </w:r>
      <w:proofErr w:type="gramEnd"/>
      <w:r w:rsidRPr="00F82003">
        <w:rPr>
          <w:sz w:val="24"/>
          <w:szCs w:val="24"/>
        </w:rPr>
        <w:t xml:space="preserve"> and realize the benefits from e-tendering</w:t>
      </w:r>
      <w:r w:rsidRPr="00F82003">
        <w:rPr>
          <w:b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national e-procurement project: Benefits realization strand Report- Final v1.4 23/03/2004”, The government of Ireland. </w:t>
      </w:r>
      <w:r w:rsidRPr="00F82003">
        <w:rPr>
          <w:i/>
          <w:sz w:val="24"/>
          <w:szCs w:val="24"/>
        </w:rPr>
        <w:t xml:space="preserve"> </w:t>
      </w:r>
    </w:p>
    <w:p w14:paraId="407F7061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Lou E. W. and </w:t>
      </w:r>
      <w:proofErr w:type="spellStart"/>
      <w:r w:rsidRPr="00F82003">
        <w:rPr>
          <w:sz w:val="24"/>
          <w:szCs w:val="24"/>
        </w:rPr>
        <w:t>Ashalwi</w:t>
      </w:r>
      <w:proofErr w:type="spellEnd"/>
      <w:r w:rsidRPr="00F82003">
        <w:rPr>
          <w:sz w:val="24"/>
          <w:szCs w:val="24"/>
        </w:rPr>
        <w:t xml:space="preserve"> M. (2009). “Critical success factors for e-tendering implementation in construction collaborative environments: People and process issues”, </w:t>
      </w:r>
      <w:r w:rsidRPr="00F82003">
        <w:rPr>
          <w:i/>
          <w:sz w:val="24"/>
          <w:szCs w:val="24"/>
        </w:rPr>
        <w:t>Journal of Information Technology in Construction</w:t>
      </w:r>
      <w:r w:rsidRPr="00F82003">
        <w:rPr>
          <w:sz w:val="24"/>
          <w:szCs w:val="24"/>
        </w:rPr>
        <w:t>,</w:t>
      </w:r>
      <w:r w:rsidRPr="00F82003">
        <w:rPr>
          <w:i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Vol. XIV, pp. 98–109. </w:t>
      </w:r>
    </w:p>
    <w:p w14:paraId="74070AD5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Malinda M. (2011). “Roads and bridge maintenance for 2011/2012 grading and reshaping </w:t>
      </w:r>
      <w:proofErr w:type="spellStart"/>
      <w:r w:rsidRPr="00F82003">
        <w:rPr>
          <w:sz w:val="24"/>
          <w:szCs w:val="24"/>
        </w:rPr>
        <w:t>programme</w:t>
      </w:r>
      <w:proofErr w:type="spellEnd"/>
      <w:r w:rsidRPr="00F82003">
        <w:rPr>
          <w:sz w:val="24"/>
          <w:szCs w:val="24"/>
        </w:rPr>
        <w:t xml:space="preserve"> pre-bid meeting”, A pre-bid meeting conducted by the Roads Authority, held at </w:t>
      </w:r>
      <w:proofErr w:type="spellStart"/>
      <w:r w:rsidRPr="00F82003">
        <w:rPr>
          <w:sz w:val="24"/>
          <w:szCs w:val="24"/>
        </w:rPr>
        <w:t>Ryalls</w:t>
      </w:r>
      <w:proofErr w:type="spellEnd"/>
      <w:r w:rsidRPr="00F82003">
        <w:rPr>
          <w:sz w:val="24"/>
          <w:szCs w:val="24"/>
        </w:rPr>
        <w:t xml:space="preserve"> Hotel in Blantyre, Malawi, 22 May.   </w:t>
      </w:r>
    </w:p>
    <w:p w14:paraId="4D37862A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Martin J. (2008). “Web-based electronic tendering — UK practical experience (Abstract)”, in: </w:t>
      </w:r>
      <w:r w:rsidRPr="00F82003">
        <w:rPr>
          <w:i/>
          <w:sz w:val="24"/>
          <w:szCs w:val="24"/>
        </w:rPr>
        <w:t>Conference proceeding of COBRA 2008</w:t>
      </w:r>
      <w:r w:rsidRPr="00F82003">
        <w:rPr>
          <w:sz w:val="24"/>
          <w:szCs w:val="24"/>
        </w:rPr>
        <w:t xml:space="preserve">, conducted by the Royal Institution of Chartered Surveyors.  </w:t>
      </w:r>
    </w:p>
    <w:p w14:paraId="6622CB9A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Oyediran</w:t>
      </w:r>
      <w:proofErr w:type="spellEnd"/>
      <w:r w:rsidRPr="00F82003">
        <w:rPr>
          <w:sz w:val="24"/>
          <w:szCs w:val="24"/>
        </w:rPr>
        <w:t xml:space="preserve"> O. S. and Akintola A. A. (2011). “A</w:t>
      </w:r>
      <w:r w:rsidRPr="00F82003">
        <w:rPr>
          <w:b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survey of the state of the art of e-tendering in Nigeria”, </w:t>
      </w:r>
      <w:r w:rsidRPr="00F82003">
        <w:rPr>
          <w:i/>
          <w:sz w:val="24"/>
          <w:szCs w:val="24"/>
        </w:rPr>
        <w:t>Journal of Information Technology in Construction</w:t>
      </w:r>
      <w:r w:rsidRPr="00F82003">
        <w:rPr>
          <w:sz w:val="24"/>
          <w:szCs w:val="24"/>
        </w:rPr>
        <w:t>,</w:t>
      </w:r>
      <w:r w:rsidRPr="00F82003">
        <w:rPr>
          <w:i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Vol. 32, pp. 1–20. </w:t>
      </w:r>
    </w:p>
    <w:p w14:paraId="5FE9C4AF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Ozumba</w:t>
      </w:r>
      <w:proofErr w:type="spellEnd"/>
      <w:r w:rsidRPr="00F82003">
        <w:rPr>
          <w:sz w:val="24"/>
          <w:szCs w:val="24"/>
        </w:rPr>
        <w:t xml:space="preserve"> A. O. U. and </w:t>
      </w:r>
      <w:proofErr w:type="spellStart"/>
      <w:r w:rsidRPr="00F82003">
        <w:rPr>
          <w:sz w:val="24"/>
          <w:szCs w:val="24"/>
        </w:rPr>
        <w:t>Shakantu</w:t>
      </w:r>
      <w:proofErr w:type="spellEnd"/>
      <w:r w:rsidRPr="00F82003">
        <w:rPr>
          <w:sz w:val="24"/>
          <w:szCs w:val="24"/>
        </w:rPr>
        <w:t xml:space="preserve"> W. M. W. (2008). “Improving the site management process through ICT”, </w:t>
      </w:r>
      <w:r w:rsidRPr="00F82003">
        <w:rPr>
          <w:i/>
          <w:sz w:val="24"/>
          <w:szCs w:val="24"/>
        </w:rPr>
        <w:t>CIDB 2008 Post Graduate Research Conference, Bloemfontein, South Africa</w:t>
      </w:r>
      <w:r w:rsidRPr="00F82003">
        <w:rPr>
          <w:sz w:val="24"/>
          <w:szCs w:val="24"/>
        </w:rPr>
        <w:t>,</w:t>
      </w:r>
      <w:r w:rsidRPr="00F82003">
        <w:rPr>
          <w:i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pp. 7–8. </w:t>
      </w:r>
    </w:p>
    <w:p w14:paraId="262B6370" w14:textId="77777777" w:rsidR="00F841FA" w:rsidRPr="00F82003" w:rsidRDefault="00F841FA" w:rsidP="00F841FA">
      <w:pPr>
        <w:spacing w:line="285" w:lineRule="auto"/>
        <w:ind w:left="13" w:right="864" w:firstLine="0"/>
        <w:rPr>
          <w:sz w:val="24"/>
          <w:szCs w:val="24"/>
        </w:rPr>
      </w:pPr>
      <w:r w:rsidRPr="00F82003">
        <w:rPr>
          <w:sz w:val="24"/>
          <w:szCs w:val="24"/>
        </w:rPr>
        <w:t>Peel D. (2008). “JEBE online for the future”,</w:t>
      </w:r>
      <w:r w:rsidRPr="00F82003">
        <w:rPr>
          <w:b/>
          <w:sz w:val="24"/>
          <w:szCs w:val="24"/>
        </w:rPr>
        <w:t xml:space="preserve"> </w:t>
      </w:r>
      <w:r w:rsidRPr="00F82003">
        <w:rPr>
          <w:i/>
          <w:sz w:val="24"/>
          <w:szCs w:val="24"/>
        </w:rPr>
        <w:t>Journal for Education in the Built Environment</w:t>
      </w:r>
      <w:r w:rsidRPr="00F82003">
        <w:rPr>
          <w:sz w:val="24"/>
          <w:szCs w:val="24"/>
        </w:rPr>
        <w:t>, Vol. 3, No. 1, pp. 1–4.</w:t>
      </w:r>
      <w:r w:rsidRPr="00F82003">
        <w:rPr>
          <w:i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RICS (2005). </w:t>
      </w:r>
      <w:r w:rsidRPr="00F82003">
        <w:rPr>
          <w:i/>
          <w:sz w:val="24"/>
          <w:szCs w:val="24"/>
        </w:rPr>
        <w:t>E-tendering RICS Guidance Note</w:t>
      </w:r>
      <w:r w:rsidRPr="00F82003">
        <w:rPr>
          <w:sz w:val="24"/>
          <w:szCs w:val="24"/>
        </w:rPr>
        <w:t xml:space="preserve">, RICS Business Services Limited. </w:t>
      </w:r>
    </w:p>
    <w:p w14:paraId="69928ECF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lastRenderedPageBreak/>
        <w:t xml:space="preserve">Root D. and Thorpe T. (2001). “Refocusing collaboration technologies in the construction chain: looking beyond the organization”, </w:t>
      </w:r>
      <w:r w:rsidRPr="00F82003">
        <w:rPr>
          <w:i/>
          <w:sz w:val="24"/>
          <w:szCs w:val="24"/>
        </w:rPr>
        <w:t>Proceedings of Annual Conference</w:t>
      </w:r>
      <w:r w:rsidRPr="00F82003">
        <w:rPr>
          <w:sz w:val="24"/>
          <w:szCs w:val="24"/>
        </w:rPr>
        <w:t xml:space="preserve">, University of Salford 1, pp. 252–262. </w:t>
      </w:r>
    </w:p>
    <w:p w14:paraId="367D9436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Shakantu</w:t>
      </w:r>
      <w:proofErr w:type="spellEnd"/>
      <w:r w:rsidRPr="00F82003">
        <w:rPr>
          <w:sz w:val="24"/>
          <w:szCs w:val="24"/>
        </w:rPr>
        <w:t xml:space="preserve"> W. M. W. (2003). “Corruption in the construction industry: Forms, susceptibility and possible solutions”,</w:t>
      </w:r>
      <w:r w:rsidRPr="00F82003">
        <w:rPr>
          <w:b/>
          <w:sz w:val="24"/>
          <w:szCs w:val="24"/>
        </w:rPr>
        <w:t xml:space="preserve"> </w:t>
      </w:r>
      <w:r w:rsidRPr="00F82003">
        <w:rPr>
          <w:i/>
          <w:sz w:val="24"/>
          <w:szCs w:val="24"/>
        </w:rPr>
        <w:t>1st Postgraduate Conference 2003 of the CIDB ON Construction Industry Development</w:t>
      </w:r>
      <w:r w:rsidRPr="00F82003">
        <w:rPr>
          <w:sz w:val="24"/>
          <w:szCs w:val="24"/>
        </w:rPr>
        <w:t xml:space="preserve">, Port Elizabeth, Construction South Africa, 12–14 Oct. 2003, pp. 274–283.   </w:t>
      </w:r>
    </w:p>
    <w:p w14:paraId="0AAB9C82" w14:textId="77777777" w:rsidR="00F841FA" w:rsidRPr="00F82003" w:rsidRDefault="00F841FA" w:rsidP="00F841FA">
      <w:pPr>
        <w:spacing w:line="285" w:lineRule="auto"/>
        <w:ind w:left="13" w:right="40" w:firstLine="0"/>
        <w:rPr>
          <w:sz w:val="24"/>
          <w:szCs w:val="24"/>
        </w:rPr>
      </w:pPr>
      <w:r w:rsidRPr="00F82003">
        <w:rPr>
          <w:sz w:val="24"/>
          <w:szCs w:val="24"/>
        </w:rPr>
        <w:t xml:space="preserve">Smith J. and Jaggar D. (2003). </w:t>
      </w:r>
      <w:r w:rsidRPr="00F82003">
        <w:rPr>
          <w:i/>
          <w:sz w:val="24"/>
          <w:szCs w:val="24"/>
        </w:rPr>
        <w:t>Building Cost Planning for the Design Team</w:t>
      </w:r>
      <w:r w:rsidRPr="00F82003">
        <w:rPr>
          <w:sz w:val="24"/>
          <w:szCs w:val="24"/>
        </w:rPr>
        <w:t xml:space="preserve"> (2nd ed.), Oxford: United Kingdom. </w:t>
      </w:r>
    </w:p>
    <w:p w14:paraId="749FE63D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The construction Confederation (2001). “Electronic tendering: an industry perspective”, CRC for Construction Innovation Report, Brisbane, Australia. </w:t>
      </w:r>
    </w:p>
    <w:p w14:paraId="3550A926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proofErr w:type="spellStart"/>
      <w:r w:rsidRPr="00F82003">
        <w:rPr>
          <w:sz w:val="24"/>
          <w:szCs w:val="24"/>
        </w:rPr>
        <w:t>Tindsley</w:t>
      </w:r>
      <w:proofErr w:type="spellEnd"/>
      <w:r w:rsidRPr="00F82003">
        <w:rPr>
          <w:sz w:val="24"/>
          <w:szCs w:val="24"/>
        </w:rPr>
        <w:t xml:space="preserve"> G. and Stephenson P. (2008). “E-Tendering Process Within Construction: A UK Perspective”, </w:t>
      </w:r>
      <w:r w:rsidRPr="00F82003">
        <w:rPr>
          <w:i/>
          <w:sz w:val="24"/>
          <w:szCs w:val="24"/>
        </w:rPr>
        <w:t>Tsinghua Science and Technology</w:t>
      </w:r>
      <w:r w:rsidRPr="00F82003">
        <w:rPr>
          <w:sz w:val="24"/>
          <w:szCs w:val="24"/>
        </w:rPr>
        <w:t>, Vol. 13, pp. 273–278</w:t>
      </w:r>
      <w:r w:rsidRPr="00F82003">
        <w:rPr>
          <w:i/>
          <w:sz w:val="24"/>
          <w:szCs w:val="24"/>
        </w:rPr>
        <w:t>.</w:t>
      </w:r>
      <w:r w:rsidRPr="00F82003">
        <w:rPr>
          <w:sz w:val="24"/>
          <w:szCs w:val="24"/>
        </w:rPr>
        <w:t xml:space="preserve"> </w:t>
      </w:r>
    </w:p>
    <w:p w14:paraId="7275DB5C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Tone K. (2005). “Talking past each other: The impact of cross-cultural communication on project management in Samoa”, PhD thesis, Queensland University of Technology, </w:t>
      </w:r>
      <w:proofErr w:type="spellStart"/>
      <w:r w:rsidRPr="00F82003">
        <w:rPr>
          <w:sz w:val="24"/>
          <w:szCs w:val="24"/>
        </w:rPr>
        <w:t>Bribane</w:t>
      </w:r>
      <w:proofErr w:type="spellEnd"/>
      <w:r w:rsidRPr="00F82003">
        <w:rPr>
          <w:sz w:val="24"/>
          <w:szCs w:val="24"/>
        </w:rPr>
        <w:t xml:space="preserve">, Australia. </w:t>
      </w:r>
    </w:p>
    <w:p w14:paraId="2E6D6058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 xml:space="preserve">Westcott T. and Mayer P. (2002). “Electronic tendering: Is it delivering? A UK and European perspective”, in: </w:t>
      </w:r>
      <w:r w:rsidRPr="00F82003">
        <w:rPr>
          <w:i/>
          <w:sz w:val="24"/>
          <w:szCs w:val="24"/>
        </w:rPr>
        <w:t>Proceedings of RICS Foundation Construction and Building Research Conference</w:t>
      </w:r>
      <w:r w:rsidRPr="00F82003">
        <w:rPr>
          <w:sz w:val="24"/>
          <w:szCs w:val="24"/>
        </w:rPr>
        <w:t xml:space="preserve">, Nottingham Trent University, Nottingham United Kingdom, 5–6 Sep. 2002, p. 10. </w:t>
      </w:r>
    </w:p>
    <w:p w14:paraId="3515D6A1" w14:textId="77777777" w:rsidR="00F841FA" w:rsidRPr="00F82003" w:rsidRDefault="00F841FA" w:rsidP="00F841FA">
      <w:pPr>
        <w:spacing w:line="285" w:lineRule="auto"/>
        <w:ind w:left="383" w:right="40" w:hanging="370"/>
        <w:rPr>
          <w:sz w:val="24"/>
          <w:szCs w:val="24"/>
        </w:rPr>
      </w:pPr>
      <w:r w:rsidRPr="00F82003">
        <w:rPr>
          <w:sz w:val="24"/>
          <w:szCs w:val="24"/>
        </w:rPr>
        <w:t>Yang J., Ahuja V.</w:t>
      </w:r>
      <w:r w:rsidRPr="00F82003">
        <w:rPr>
          <w:b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and Shankar R. (2007). “Managing building projects through enhanced communication — An ICT based strategy for small and medium enterprises”, in: </w:t>
      </w:r>
      <w:r w:rsidRPr="00F82003">
        <w:rPr>
          <w:i/>
          <w:sz w:val="24"/>
          <w:szCs w:val="24"/>
        </w:rPr>
        <w:t>Proceedings of the CIB World Building Congress 2007</w:t>
      </w:r>
      <w:r w:rsidRPr="00F82003">
        <w:rPr>
          <w:sz w:val="24"/>
          <w:szCs w:val="24"/>
        </w:rPr>
        <w:t>,</w:t>
      </w:r>
      <w:r w:rsidRPr="00F82003">
        <w:rPr>
          <w:i/>
          <w:sz w:val="24"/>
          <w:szCs w:val="24"/>
        </w:rPr>
        <w:t xml:space="preserve"> </w:t>
      </w:r>
      <w:r w:rsidRPr="00F82003">
        <w:rPr>
          <w:sz w:val="24"/>
          <w:szCs w:val="24"/>
        </w:rPr>
        <w:t xml:space="preserve">Cape Town, South Africa, May, 2007. </w:t>
      </w:r>
    </w:p>
    <w:p w14:paraId="21D79CFB" w14:textId="77777777" w:rsidR="00F841FA" w:rsidRPr="00F82003" w:rsidRDefault="00F841FA" w:rsidP="00F841FA">
      <w:pPr>
        <w:spacing w:after="23" w:line="259" w:lineRule="auto"/>
        <w:ind w:right="0" w:firstLine="0"/>
        <w:jc w:val="left"/>
        <w:rPr>
          <w:sz w:val="24"/>
          <w:szCs w:val="24"/>
        </w:rPr>
      </w:pPr>
      <w:r w:rsidRPr="00F82003">
        <w:rPr>
          <w:sz w:val="24"/>
          <w:szCs w:val="24"/>
        </w:rPr>
        <w:t xml:space="preserve"> </w:t>
      </w:r>
    </w:p>
    <w:p w14:paraId="67AE0F64" w14:textId="77777777" w:rsidR="00F841FA" w:rsidRPr="00F82003" w:rsidRDefault="00F841FA" w:rsidP="00F841FA">
      <w:pPr>
        <w:spacing w:after="0" w:line="259" w:lineRule="auto"/>
        <w:ind w:right="0" w:firstLine="0"/>
        <w:jc w:val="left"/>
        <w:rPr>
          <w:sz w:val="24"/>
          <w:szCs w:val="24"/>
        </w:rPr>
      </w:pPr>
      <w:r w:rsidRPr="00F82003">
        <w:rPr>
          <w:sz w:val="24"/>
          <w:szCs w:val="24"/>
        </w:rPr>
        <w:t xml:space="preserve"> </w:t>
      </w:r>
    </w:p>
    <w:p w14:paraId="2A0B7A92" w14:textId="77777777" w:rsidR="00F841FA" w:rsidRPr="00F82003" w:rsidRDefault="00F841FA" w:rsidP="00F8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613"/>
        <w:rPr>
          <w:rFonts w:eastAsia="Times"/>
          <w:b/>
          <w:sz w:val="24"/>
          <w:szCs w:val="24"/>
        </w:rPr>
      </w:pPr>
      <w:r w:rsidRPr="00F82003">
        <w:rPr>
          <w:rFonts w:eastAsia="Times"/>
          <w:b/>
          <w:sz w:val="24"/>
          <w:szCs w:val="24"/>
        </w:rPr>
        <w:t xml:space="preserve">1. </w:t>
      </w:r>
      <w:r w:rsidRPr="00F82003">
        <w:rPr>
          <w:rFonts w:eastAsia="Times"/>
          <w:b/>
          <w:sz w:val="24"/>
          <w:szCs w:val="24"/>
          <w:u w:val="single"/>
        </w:rPr>
        <w:t>HTTP://EPROCURE.GOV.IN</w:t>
      </w:r>
      <w:r w:rsidRPr="00F82003">
        <w:rPr>
          <w:rFonts w:eastAsia="Times"/>
          <w:b/>
          <w:sz w:val="24"/>
          <w:szCs w:val="24"/>
        </w:rPr>
        <w:t xml:space="preserve"> </w:t>
      </w:r>
    </w:p>
    <w:p w14:paraId="156A01CB" w14:textId="77777777" w:rsidR="00F841FA" w:rsidRPr="00F82003" w:rsidRDefault="00F841FA" w:rsidP="00F8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602"/>
        <w:rPr>
          <w:rFonts w:eastAsia="Times"/>
          <w:b/>
          <w:sz w:val="24"/>
          <w:szCs w:val="24"/>
        </w:rPr>
      </w:pPr>
      <w:r w:rsidRPr="00F82003">
        <w:rPr>
          <w:rFonts w:eastAsia="Times"/>
          <w:b/>
          <w:sz w:val="24"/>
          <w:szCs w:val="24"/>
        </w:rPr>
        <w:t xml:space="preserve">2. </w:t>
      </w:r>
      <w:r w:rsidRPr="00F82003">
        <w:rPr>
          <w:rFonts w:eastAsia="Times"/>
          <w:b/>
          <w:sz w:val="24"/>
          <w:szCs w:val="24"/>
          <w:u w:val="single"/>
        </w:rPr>
        <w:t>HTTP://WWW.HABESHATENDER.COM/TENDERLISTS.PHP</w:t>
      </w:r>
      <w:r w:rsidRPr="00F82003">
        <w:rPr>
          <w:rFonts w:eastAsia="Times"/>
          <w:b/>
          <w:sz w:val="24"/>
          <w:szCs w:val="24"/>
        </w:rPr>
        <w:t xml:space="preserve"> </w:t>
      </w:r>
    </w:p>
    <w:p w14:paraId="1ED3788D" w14:textId="77777777" w:rsidR="00F841FA" w:rsidRPr="00F82003" w:rsidRDefault="00F841FA" w:rsidP="00F8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39" w:lineRule="auto"/>
        <w:ind w:left="602" w:right="1744"/>
        <w:rPr>
          <w:rFonts w:eastAsia="Times"/>
          <w:sz w:val="24"/>
          <w:szCs w:val="24"/>
        </w:rPr>
      </w:pPr>
      <w:r w:rsidRPr="00F82003">
        <w:rPr>
          <w:rFonts w:eastAsia="Times"/>
          <w:b/>
          <w:sz w:val="24"/>
          <w:szCs w:val="24"/>
        </w:rPr>
        <w:t xml:space="preserve">3. a web-based public procurement system, </w:t>
      </w:r>
      <w:proofErr w:type="spellStart"/>
      <w:r w:rsidRPr="00F82003">
        <w:rPr>
          <w:rFonts w:eastAsia="Times"/>
          <w:b/>
          <w:sz w:val="24"/>
          <w:szCs w:val="24"/>
        </w:rPr>
        <w:t>Hamide</w:t>
      </w:r>
      <w:proofErr w:type="spellEnd"/>
      <w:r w:rsidRPr="00F82003">
        <w:rPr>
          <w:rFonts w:eastAsia="Times"/>
          <w:b/>
          <w:sz w:val="24"/>
          <w:szCs w:val="24"/>
        </w:rPr>
        <w:t xml:space="preserve"> Karahan </w:t>
      </w:r>
      <w:proofErr w:type="spellStart"/>
      <w:r w:rsidRPr="00F82003">
        <w:rPr>
          <w:rFonts w:eastAsia="Times"/>
          <w:b/>
          <w:sz w:val="24"/>
          <w:szCs w:val="24"/>
        </w:rPr>
        <w:t>Turan</w:t>
      </w:r>
      <w:proofErr w:type="spellEnd"/>
      <w:r w:rsidRPr="00F82003">
        <w:rPr>
          <w:rFonts w:eastAsia="Times"/>
          <w:b/>
          <w:sz w:val="24"/>
          <w:szCs w:val="24"/>
        </w:rPr>
        <w:t xml:space="preserve"> </w:t>
      </w:r>
      <w:proofErr w:type="spellStart"/>
      <w:r w:rsidRPr="00F82003">
        <w:rPr>
          <w:rFonts w:eastAsia="Times"/>
          <w:b/>
          <w:sz w:val="24"/>
          <w:szCs w:val="24"/>
        </w:rPr>
        <w:t>april</w:t>
      </w:r>
      <w:proofErr w:type="spellEnd"/>
      <w:r w:rsidRPr="00F82003">
        <w:rPr>
          <w:rFonts w:eastAsia="Times"/>
          <w:b/>
          <w:sz w:val="24"/>
          <w:szCs w:val="24"/>
        </w:rPr>
        <w:t xml:space="preserve"> 2004 4. </w:t>
      </w:r>
      <w:r w:rsidRPr="00F82003">
        <w:rPr>
          <w:rFonts w:eastAsia="Times"/>
          <w:sz w:val="24"/>
          <w:szCs w:val="24"/>
        </w:rPr>
        <w:t xml:space="preserve">Agile Modelling Website </w:t>
      </w:r>
      <w:r w:rsidRPr="00F82003">
        <w:rPr>
          <w:rFonts w:eastAsia="Times"/>
          <w:sz w:val="24"/>
          <w:szCs w:val="24"/>
          <w:u w:val="single"/>
        </w:rPr>
        <w:t>www.agilemodeling.com</w:t>
      </w:r>
      <w:r w:rsidRPr="00F82003">
        <w:rPr>
          <w:rFonts w:eastAsia="Times"/>
          <w:sz w:val="24"/>
          <w:szCs w:val="24"/>
        </w:rPr>
        <w:t xml:space="preserve"> </w:t>
      </w:r>
    </w:p>
    <w:p w14:paraId="31C48EB8" w14:textId="77777777" w:rsidR="00F841FA" w:rsidRPr="00F82003" w:rsidRDefault="00F841FA" w:rsidP="00F8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603"/>
        <w:rPr>
          <w:rFonts w:eastAsia="Times"/>
          <w:sz w:val="24"/>
          <w:szCs w:val="24"/>
        </w:rPr>
      </w:pPr>
      <w:r w:rsidRPr="00F82003">
        <w:rPr>
          <w:rFonts w:eastAsia="Times"/>
          <w:b/>
          <w:sz w:val="24"/>
          <w:szCs w:val="24"/>
        </w:rPr>
        <w:t xml:space="preserve">5. </w:t>
      </w:r>
      <w:r w:rsidRPr="00F82003">
        <w:rPr>
          <w:rFonts w:eastAsia="Times"/>
          <w:sz w:val="24"/>
          <w:szCs w:val="24"/>
          <w:u w:val="single"/>
        </w:rPr>
        <w:t>https://www.shopify.co.uk/tour/ecommerce-website</w:t>
      </w:r>
      <w:r w:rsidRPr="00F82003">
        <w:rPr>
          <w:rFonts w:eastAsia="Times"/>
          <w:sz w:val="24"/>
          <w:szCs w:val="24"/>
        </w:rPr>
        <w:t xml:space="preserve"> </w:t>
      </w:r>
    </w:p>
    <w:p w14:paraId="5CA3E5FC" w14:textId="77777777" w:rsidR="00F841FA" w:rsidRPr="00F82003" w:rsidRDefault="00F841FA" w:rsidP="00F841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5" w:lineRule="auto"/>
        <w:ind w:left="242" w:right="1967"/>
        <w:jc w:val="center"/>
        <w:rPr>
          <w:rFonts w:eastAsia="Times"/>
          <w:sz w:val="24"/>
          <w:szCs w:val="24"/>
        </w:rPr>
      </w:pPr>
      <w:r w:rsidRPr="00F82003">
        <w:rPr>
          <w:rFonts w:eastAsia="Times"/>
          <w:b/>
          <w:sz w:val="24"/>
          <w:szCs w:val="24"/>
        </w:rPr>
        <w:t xml:space="preserve">6. </w:t>
      </w:r>
      <w:r w:rsidRPr="00F82003">
        <w:rPr>
          <w:rFonts w:eastAsia="Times"/>
          <w:sz w:val="24"/>
          <w:szCs w:val="24"/>
          <w:u w:val="single"/>
        </w:rPr>
        <w:t>http://creately.com/Draw-UML-and-Class-Diagrams-Online</w:t>
      </w:r>
      <w:r w:rsidRPr="00F82003">
        <w:rPr>
          <w:rFonts w:eastAsia="Times"/>
          <w:sz w:val="24"/>
          <w:szCs w:val="24"/>
        </w:rPr>
        <w:t xml:space="preserve">, Online UML tool 7. </w:t>
      </w:r>
      <w:r w:rsidRPr="00F82003">
        <w:rPr>
          <w:rFonts w:eastAsia="Times"/>
          <w:sz w:val="24"/>
          <w:szCs w:val="24"/>
          <w:u w:val="single"/>
        </w:rPr>
        <w:t xml:space="preserve">http://contsem.unizar.es/def/sector-publico/pproc.html </w:t>
      </w:r>
      <w:r w:rsidRPr="00F82003">
        <w:rPr>
          <w:rFonts w:eastAsia="Times"/>
          <w:sz w:val="24"/>
          <w:szCs w:val="24"/>
        </w:rPr>
        <w:t>Public Procurement Ontology</w:t>
      </w:r>
    </w:p>
    <w:p w14:paraId="4C00FBDC" w14:textId="77777777" w:rsidR="00F82003" w:rsidRPr="00F82003" w:rsidRDefault="00F82003" w:rsidP="00F82003">
      <w:pPr>
        <w:pStyle w:val="Default"/>
        <w:spacing w:after="10"/>
        <w:rPr>
          <w:rFonts w:ascii="Times New Roman" w:hAnsi="Times New Roman" w:cs="Times New Roman"/>
        </w:rPr>
      </w:pPr>
      <w:r w:rsidRPr="00F82003">
        <w:rPr>
          <w:rFonts w:ascii="Times New Roman" w:hAnsi="Times New Roman" w:cs="Times New Roman"/>
        </w:rPr>
        <w:t xml:space="preserve">1. Y. </w:t>
      </w:r>
      <w:proofErr w:type="spellStart"/>
      <w:r w:rsidRPr="00F82003">
        <w:rPr>
          <w:rFonts w:ascii="Times New Roman" w:hAnsi="Times New Roman" w:cs="Times New Roman"/>
        </w:rPr>
        <w:t>Rezgui</w:t>
      </w:r>
      <w:proofErr w:type="spellEnd"/>
      <w:r w:rsidRPr="00F82003">
        <w:rPr>
          <w:rFonts w:ascii="Times New Roman" w:hAnsi="Times New Roman" w:cs="Times New Roman"/>
        </w:rPr>
        <w:t xml:space="preserve"> and J. Miles, "Exploring the Potential of SME Alliances in the Construction Sector", Eng. Manage. (J. Amer. Soc. Civil Eng.), vol. 136, no. 5, pp. 558-567, 2010 </w:t>
      </w:r>
    </w:p>
    <w:p w14:paraId="5CCAF871" w14:textId="77777777" w:rsidR="00F82003" w:rsidRPr="00F82003" w:rsidRDefault="00F82003" w:rsidP="00F82003">
      <w:pPr>
        <w:pStyle w:val="Default"/>
        <w:spacing w:after="10"/>
        <w:rPr>
          <w:rFonts w:ascii="Times New Roman" w:hAnsi="Times New Roman" w:cs="Times New Roman"/>
        </w:rPr>
      </w:pPr>
      <w:r w:rsidRPr="00F82003">
        <w:rPr>
          <w:rFonts w:ascii="Times New Roman" w:hAnsi="Times New Roman" w:cs="Times New Roman"/>
        </w:rPr>
        <w:t xml:space="preserve">2. W.-C. Tsai, "Improving Communication Barriers for On-Site Information Flow: An Exploratory Study", Adv. Eng. </w:t>
      </w:r>
      <w:proofErr w:type="spellStart"/>
      <w:r w:rsidRPr="00F82003">
        <w:rPr>
          <w:rFonts w:ascii="Times New Roman" w:hAnsi="Times New Roman" w:cs="Times New Roman"/>
        </w:rPr>
        <w:t>Informat</w:t>
      </w:r>
      <w:proofErr w:type="spellEnd"/>
      <w:r w:rsidRPr="00F82003">
        <w:rPr>
          <w:rFonts w:ascii="Times New Roman" w:hAnsi="Times New Roman" w:cs="Times New Roman"/>
        </w:rPr>
        <w:t xml:space="preserve">., vol. 23, no. 3, pp. 323-331, 2009 </w:t>
      </w:r>
    </w:p>
    <w:p w14:paraId="71A9F8DD" w14:textId="77777777" w:rsidR="00F82003" w:rsidRPr="00F82003" w:rsidRDefault="00F82003" w:rsidP="00F82003">
      <w:pPr>
        <w:pStyle w:val="Default"/>
        <w:spacing w:after="10"/>
        <w:rPr>
          <w:rFonts w:ascii="Times New Roman" w:hAnsi="Times New Roman" w:cs="Times New Roman"/>
        </w:rPr>
      </w:pPr>
      <w:r w:rsidRPr="00F82003">
        <w:rPr>
          <w:rFonts w:ascii="Times New Roman" w:hAnsi="Times New Roman" w:cs="Times New Roman"/>
        </w:rPr>
        <w:t xml:space="preserve">3. S. Titus and J. </w:t>
      </w:r>
      <w:proofErr w:type="spellStart"/>
      <w:r w:rsidRPr="00F82003">
        <w:rPr>
          <w:rFonts w:ascii="Times New Roman" w:hAnsi="Times New Roman" w:cs="Times New Roman"/>
        </w:rPr>
        <w:t>Brchner</w:t>
      </w:r>
      <w:proofErr w:type="spellEnd"/>
      <w:r w:rsidRPr="00F82003">
        <w:rPr>
          <w:rFonts w:ascii="Times New Roman" w:hAnsi="Times New Roman" w:cs="Times New Roman"/>
        </w:rPr>
        <w:t xml:space="preserve">, "Managing Information Flow in Construction Supply Chains", Construct. </w:t>
      </w:r>
      <w:proofErr w:type="spellStart"/>
      <w:r w:rsidRPr="00F82003">
        <w:rPr>
          <w:rFonts w:ascii="Times New Roman" w:hAnsi="Times New Roman" w:cs="Times New Roman"/>
        </w:rPr>
        <w:t>Innov</w:t>
      </w:r>
      <w:proofErr w:type="spellEnd"/>
      <w:r w:rsidRPr="00F82003">
        <w:rPr>
          <w:rFonts w:ascii="Times New Roman" w:hAnsi="Times New Roman" w:cs="Times New Roman"/>
        </w:rPr>
        <w:t xml:space="preserve">., vol. 5, no. 2, pp. 71-82, 2005 </w:t>
      </w:r>
    </w:p>
    <w:p w14:paraId="20BD331E" w14:textId="77777777" w:rsidR="00F82003" w:rsidRPr="00F82003" w:rsidRDefault="00F82003" w:rsidP="00F82003">
      <w:pPr>
        <w:pStyle w:val="Default"/>
        <w:spacing w:after="10"/>
        <w:rPr>
          <w:rFonts w:ascii="Times New Roman" w:hAnsi="Times New Roman" w:cs="Times New Roman"/>
        </w:rPr>
      </w:pPr>
      <w:r w:rsidRPr="00F82003">
        <w:rPr>
          <w:rFonts w:ascii="Times New Roman" w:hAnsi="Times New Roman" w:cs="Times New Roman"/>
        </w:rPr>
        <w:t xml:space="preserve">4. M. Latham, Constructing the Team: Final Report of the Government/Industry Review of Procurement and Contractual Arrangements in the UK Construction Industry, 1994 </w:t>
      </w:r>
    </w:p>
    <w:p w14:paraId="155ED10E" w14:textId="77777777" w:rsidR="00F82003" w:rsidRPr="00F82003" w:rsidRDefault="00F82003" w:rsidP="00F82003">
      <w:pPr>
        <w:pStyle w:val="Default"/>
        <w:rPr>
          <w:rFonts w:ascii="Times New Roman" w:hAnsi="Times New Roman" w:cs="Times New Roman"/>
        </w:rPr>
      </w:pPr>
      <w:r w:rsidRPr="00F82003">
        <w:rPr>
          <w:rFonts w:ascii="Times New Roman" w:hAnsi="Times New Roman" w:cs="Times New Roman"/>
        </w:rPr>
        <w:lastRenderedPageBreak/>
        <w:t xml:space="preserve">5. Y. </w:t>
      </w:r>
      <w:proofErr w:type="spellStart"/>
      <w:r w:rsidRPr="00F82003">
        <w:rPr>
          <w:rFonts w:ascii="Times New Roman" w:hAnsi="Times New Roman" w:cs="Times New Roman"/>
        </w:rPr>
        <w:t>Rezgui</w:t>
      </w:r>
      <w:proofErr w:type="spellEnd"/>
      <w:r w:rsidRPr="00F82003">
        <w:rPr>
          <w:rFonts w:ascii="Times New Roman" w:hAnsi="Times New Roman" w:cs="Times New Roman"/>
        </w:rPr>
        <w:t xml:space="preserve"> and A. </w:t>
      </w:r>
      <w:proofErr w:type="spellStart"/>
      <w:r w:rsidRPr="00F82003">
        <w:rPr>
          <w:rFonts w:ascii="Times New Roman" w:hAnsi="Times New Roman" w:cs="Times New Roman"/>
        </w:rPr>
        <w:t>Zarli</w:t>
      </w:r>
      <w:proofErr w:type="spellEnd"/>
      <w:r w:rsidRPr="00F82003">
        <w:rPr>
          <w:rFonts w:ascii="Times New Roman" w:hAnsi="Times New Roman" w:cs="Times New Roman"/>
        </w:rPr>
        <w:t xml:space="preserve">, "Paving the Way to Digital Construction: A Strategic Roadmap", </w:t>
      </w:r>
      <w:proofErr w:type="spellStart"/>
      <w:r w:rsidRPr="00F82003">
        <w:rPr>
          <w:rFonts w:ascii="Times New Roman" w:hAnsi="Times New Roman" w:cs="Times New Roman"/>
        </w:rPr>
        <w:t>Comput</w:t>
      </w:r>
      <w:proofErr w:type="spellEnd"/>
      <w:r w:rsidRPr="00F82003">
        <w:rPr>
          <w:rFonts w:ascii="Times New Roman" w:hAnsi="Times New Roman" w:cs="Times New Roman"/>
        </w:rPr>
        <w:t xml:space="preserve">. Civil Eng., vol. 132, no. 12, pp. 767-777, 2006 </w:t>
      </w:r>
    </w:p>
    <w:p w14:paraId="7DF890B0" w14:textId="77777777" w:rsidR="00AB6D28" w:rsidRPr="00F82003" w:rsidRDefault="00AB6D28">
      <w:pPr>
        <w:rPr>
          <w:sz w:val="24"/>
          <w:szCs w:val="24"/>
        </w:rPr>
      </w:pPr>
    </w:p>
    <w:sectPr w:rsidR="00AB6D28" w:rsidRPr="00F820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40"/>
      <w:pgMar w:top="916" w:right="1077" w:bottom="2386" w:left="1134" w:header="720" w:footer="1818" w:gutter="0"/>
      <w:pgNumType w:start="79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E9EF" w14:textId="77777777" w:rsidR="002D19B8" w:rsidRDefault="002D19B8" w:rsidP="00F841FA">
      <w:pPr>
        <w:spacing w:after="0" w:line="240" w:lineRule="auto"/>
      </w:pPr>
      <w:r>
        <w:separator/>
      </w:r>
    </w:p>
  </w:endnote>
  <w:endnote w:type="continuationSeparator" w:id="0">
    <w:p w14:paraId="6FFC6337" w14:textId="77777777" w:rsidR="002D19B8" w:rsidRDefault="002D19B8" w:rsidP="00F8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5012" w14:textId="77777777" w:rsidR="00D02B03" w:rsidRDefault="002D19B8">
    <w:pPr>
      <w:spacing w:after="0" w:line="259" w:lineRule="auto"/>
      <w:ind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792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F8A9" w14:textId="77777777" w:rsidR="00D02B03" w:rsidRDefault="002D19B8">
    <w:pPr>
      <w:tabs>
        <w:tab w:val="center" w:pos="360"/>
        <w:tab w:val="right" w:pos="9694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793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A24A" w14:textId="77777777" w:rsidR="00D02B03" w:rsidRDefault="002D19B8">
    <w:pPr>
      <w:spacing w:after="0" w:line="259" w:lineRule="auto"/>
      <w:ind w:right="5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791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DE9B" w14:textId="77777777" w:rsidR="002D19B8" w:rsidRDefault="002D19B8" w:rsidP="00F841FA">
      <w:pPr>
        <w:spacing w:after="0" w:line="240" w:lineRule="auto"/>
      </w:pPr>
      <w:r>
        <w:separator/>
      </w:r>
    </w:p>
  </w:footnote>
  <w:footnote w:type="continuationSeparator" w:id="0">
    <w:p w14:paraId="5CC619AC" w14:textId="77777777" w:rsidR="002D19B8" w:rsidRDefault="002D19B8" w:rsidP="00F8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50BD" w14:textId="77777777" w:rsidR="00D02B03" w:rsidRDefault="002D19B8">
    <w:pPr>
      <w:spacing w:after="0" w:line="259" w:lineRule="auto"/>
      <w:ind w:righ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0060EE" wp14:editId="3F933013">
              <wp:simplePos x="0" y="0"/>
              <wp:positionH relativeFrom="page">
                <wp:posOffset>701040</wp:posOffset>
              </wp:positionH>
              <wp:positionV relativeFrom="page">
                <wp:posOffset>864109</wp:posOffset>
              </wp:positionV>
              <wp:extent cx="6159246" cy="6096"/>
              <wp:effectExtent l="0" t="0" r="0" b="0"/>
              <wp:wrapSquare wrapText="bothSides"/>
              <wp:docPr id="20341" name="Group 20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246" cy="6096"/>
                        <a:chOff x="0" y="0"/>
                        <a:chExt cx="6159246" cy="6096"/>
                      </a:xfrm>
                    </wpg:grpSpPr>
                    <wps:wsp>
                      <wps:cNvPr id="21385" name="Shape 21385"/>
                      <wps:cNvSpPr/>
                      <wps:spPr>
                        <a:xfrm>
                          <a:off x="0" y="0"/>
                          <a:ext cx="61592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9246" h="9144">
                              <a:moveTo>
                                <a:pt x="0" y="0"/>
                              </a:moveTo>
                              <a:lnTo>
                                <a:pt x="6159246" y="0"/>
                              </a:lnTo>
                              <a:lnTo>
                                <a:pt x="61592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284166" id="Group 20341" o:spid="_x0000_s1026" style="position:absolute;margin-left:55.2pt;margin-top:68.05pt;width:485pt;height:.5pt;z-index:251659264;mso-position-horizontal-relative:page;mso-position-vertical-relative:page" coordsize="615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l7ggIAAFkGAAAOAAAAZHJzL2Uyb0RvYy54bWykVU1v2zAMvQ/YfxB0X2ynadYYcXpYt1yG&#10;rVi7H6DI8gcgS4KkxMm/H0XbitEOxdDlYNPU4xP5JDLb+3MnyUlY12pV0GyRUiIU12Wr6oL+fv72&#10;6Y4S55kqmdRKFPQiHL3fffyw7U0ulrrRshSWAIlyeW8K2nhv8iRxvBEdcwtthILFStuOefi0dVJa&#10;1gN7J5Nlmq6TXtvSWM2Fc+B9GBbpDvmrSnD/s6qc8EQWFHLz+LT4PIRnstuyvLbMNC0f02DvyKJj&#10;rYJNI9UD84wcbfuKqmu51U5XfsF1l+iqarnAGqCaLH1Rzd7qo8Fa6ryvTZQJpH2h07tp+Y/ToyVt&#10;WdBlerPKKFGsg2PCncngAol6U+eA3FvzZB7t6KiHr1D1ubJdeEM95IziXqK44uwJB+c6u90sV2tK&#10;OKyt08160J43cECvgnjz9a2wZNoyCZnFRHoDl8hddXL/p9NTw4xA+V2oftIpu7m7nXRCCFmiC2VB&#10;ZBTJ5Q70epdCm2y1CgrFUlnOj87vhUal2em787AMN66cLNZMFj+rybTQAm9efsN8iAtUwST97Kia&#10;gmIeYbHTJ/GsEeZfnBfkeF2Vao6Kpz5dCMBOiOltkG+OnBU/gab3AIZWBsJ/hGGXx33BCHWisrF2&#10;cM7VlSrIAJtwBjOpksxjc3eth2El2w4m3fJzml6JgS1cvuG00fIXKYJYUv0SFTQYtkVwOFsfvkhL&#10;TiyMJPwhOZOmYaN3PPgRiqkiT4ivWikjZYahf6Mcrs4IDnECp2GMTIdIPmYzjEQYLFD0NBhBlBiE&#10;O2vlY7yCcY5pzqoN5kGXFxwRKAh0I0qD8wvrGGdtGJDzb0Rd/xF2fwAAAP//AwBQSwMEFAAGAAgA&#10;AAAhAIS6eaPfAAAADAEAAA8AAABkcnMvZG93bnJldi54bWxMj0FPwzAMhe9I/IfISNxYEgZjKk2n&#10;aQJOExIbEuKWtV5brXGqJmu7f497Yje/56fnz+lqdI3osQu1JwN6pkAg5b6oqTTwvX9/WIII0VJh&#10;G09o4IIBVtntTWqTwg/0hf0uloJLKCTWQBVjm0gZ8gqdDTPfIvHu6DtnI8uulEVnBy53jXxUaiGd&#10;rYkvVLbFTYX5aXd2Bj4GO6zn+q3fno6by+/++fNnq9GY+7tx/Qoi4hj/wzDhMzpkzHTwZyqCaFhr&#10;9cRRHuYLDWJKqOVkHSbrRYPMUnn9RPYHAAD//wMAUEsBAi0AFAAGAAgAAAAhALaDOJL+AAAA4QEA&#10;ABMAAAAAAAAAAAAAAAAAAAAAAFtDb250ZW50X1R5cGVzXS54bWxQSwECLQAUAAYACAAAACEAOP0h&#10;/9YAAACUAQAACwAAAAAAAAAAAAAAAAAvAQAAX3JlbHMvLnJlbHNQSwECLQAUAAYACAAAACEA2Hbp&#10;e4ICAABZBgAADgAAAAAAAAAAAAAAAAAuAgAAZHJzL2Uyb0RvYy54bWxQSwECLQAUAAYACAAAACEA&#10;hLp5o98AAAAMAQAADwAAAAAAAAAAAAAAAADcBAAAZHJzL2Rvd25yZXYueG1sUEsFBgAAAAAEAAQA&#10;8wAAAOgFAAAAAA==&#10;">
              <v:shape id="Shape 21385" o:spid="_x0000_s1027" style="position:absolute;width:61592;height:91;visibility:visible;mso-wrap-style:square;v-text-anchor:top" coordsize="6159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WHxwAAAN4AAAAPAAAAZHJzL2Rvd25yZXYueG1sRI9Ba8JA&#10;FITvhf6H5RV6q5soSkhdxRaFHry49tDja/aZxGTfhuxq4r93hUKPw8x8wyzXo23FlXpfO1aQThIQ&#10;xIUzNZcKvo+7twyED8gGW8ek4EYe1qvnpyXmxg18oKsOpYgQ9jkqqELocil9UZFFP3EdcfROrrcY&#10;ouxLaXocIty2cpokC2mx5rhQYUefFRWNvlgFW7/40WHzexl2Z/0xz/a3Jm20Uq8v4+YdRKAx/If/&#10;2l9GwTSdZXN43IlXQK7uAAAA//8DAFBLAQItABQABgAIAAAAIQDb4fbL7gAAAIUBAAATAAAAAAAA&#10;AAAAAAAAAAAAAABbQ29udGVudF9UeXBlc10ueG1sUEsBAi0AFAAGAAgAAAAhAFr0LFu/AAAAFQEA&#10;AAsAAAAAAAAAAAAAAAAAHwEAAF9yZWxzLy5yZWxzUEsBAi0AFAAGAAgAAAAhANjH5YfHAAAA3gAA&#10;AA8AAAAAAAAAAAAAAAAABwIAAGRycy9kb3ducmV2LnhtbFBLBQYAAAAAAwADALcAAAD7AgAAAAA=&#10;" path="m,l6159246,r,9144l,9144,,e" fillcolor="black" stroked="f" strokeweight="0">
                <v:stroke miterlimit="83231f" joinstyle="miter"/>
                <v:path arrowok="t" textboxrect="0,0,6159246,9144"/>
              </v:shape>
              <w10:wrap type="square" anchorx="page" anchory="page"/>
            </v:group>
          </w:pict>
        </mc:Fallback>
      </mc:AlternateContent>
    </w:r>
    <w:r>
      <w:rPr>
        <w:b/>
        <w:sz w:val="18"/>
      </w:rPr>
      <w:t xml:space="preserve">Electronic Tendering in the Malawian Construction Industry: The Dilemmas and Benefits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8598" w14:textId="36DA68EF" w:rsidR="00D02B03" w:rsidRDefault="002D19B8">
    <w:pPr>
      <w:spacing w:after="0" w:line="259" w:lineRule="auto"/>
      <w:ind w:right="5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A829CA" wp14:editId="2A57D88A">
              <wp:simplePos x="0" y="0"/>
              <wp:positionH relativeFrom="page">
                <wp:posOffset>701040</wp:posOffset>
              </wp:positionH>
              <wp:positionV relativeFrom="page">
                <wp:posOffset>864109</wp:posOffset>
              </wp:positionV>
              <wp:extent cx="6159246" cy="6096"/>
              <wp:effectExtent l="0" t="0" r="0" b="0"/>
              <wp:wrapSquare wrapText="bothSides"/>
              <wp:docPr id="20325" name="Group 20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246" cy="6096"/>
                        <a:chOff x="0" y="0"/>
                        <a:chExt cx="6159246" cy="6096"/>
                      </a:xfrm>
                    </wpg:grpSpPr>
                    <wps:wsp>
                      <wps:cNvPr id="21383" name="Shape 21383"/>
                      <wps:cNvSpPr/>
                      <wps:spPr>
                        <a:xfrm>
                          <a:off x="0" y="0"/>
                          <a:ext cx="61592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9246" h="9144">
                              <a:moveTo>
                                <a:pt x="0" y="0"/>
                              </a:moveTo>
                              <a:lnTo>
                                <a:pt x="6159246" y="0"/>
                              </a:lnTo>
                              <a:lnTo>
                                <a:pt x="61592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C0184D" id="Group 20325" o:spid="_x0000_s1026" style="position:absolute;margin-left:55.2pt;margin-top:68.05pt;width:485pt;height:.5pt;z-index:251660288;mso-position-horizontal-relative:page;mso-position-vertical-relative:page" coordsize="615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ZZggIAAFkGAAAOAAAAZHJzL2Uyb0RvYy54bWykVdtu2zAMfR+wfxD0vvjSNmuMOH1Yt74M&#10;W7F2H6DK8gWQJUFS4uTvR9G2YqRDMXR5sGnq8Ig8Epnt3bGX5CCs67QqabZKKRGK66pTTUl/P3/7&#10;dEuJ80xVTGolSnoSjt7tPn7YDqYQuW61rIQlQKJcMZiStt6bIkkcb0XP3EoboWCx1rZnHj5tk1SW&#10;DcDeyyRP03UyaFsZq7lwDrz34yLdIX9dC+5/1rUTnsiSQm4enxafL+GZ7LasaCwzbcenNNg7suhZ&#10;p2DTSHXPPCN7272i6jtutdO1X3HdJ7quOy6wBqgmSy+qebB6b7CWphgaE2UCaS90ejct/3F4tKSr&#10;SpqnV/kNJYr1cEy4MxldINFgmgKQD9Y8mUc7OZrxK1R9rG0f3lAPOaK4pyiuOHrCwbnObjb59ZoS&#10;DmvrdLMetectHNCrIN5+fSssmbdMQmYxkcHAJXJnndz/6fTUMiNQfheqn3XKrm6vZp0QQnJ0oSyI&#10;jCK5woFe71Jok11fB4Viqazge+cfhEal2eG787AMN66aLdbOFj+q2bTQAm9efsN8iAtUwSTD4qja&#10;kmIeYbHXB/GsEeYvzgtyPK9KtUTFU58vBGBnxPw2yLdELoqfQfN7BEMrA+E/wrDL475ghDpR2Vg7&#10;OJfqShVkgE04g5lUS+axufvOw7CSXQ+TLv+cpmdiYAuXbzxttPxJiiCWVL9EDQ2GbREczjYvX6Ql&#10;BxZGEv6QnEnTssk7HfwExVSRJ8TXnZSRMsPQv1GOV2cChziB0zBGpmMkn7IZRyIMFih6HowgSgzC&#10;nbXyMV7BOMc0F9UG80VXJxwRKAh0I0qD8wvrmGZtGJDLb0Sd/xF2fwAAAP//AwBQSwMEFAAGAAgA&#10;AAAhAIS6eaPfAAAADAEAAA8AAABkcnMvZG93bnJldi54bWxMj0FPwzAMhe9I/IfISNxYEgZjKk2n&#10;aQJOExIbEuKWtV5brXGqJmu7f497Yje/56fnz+lqdI3osQu1JwN6pkAg5b6oqTTwvX9/WIII0VJh&#10;G09o4IIBVtntTWqTwg/0hf0uloJLKCTWQBVjm0gZ8gqdDTPfIvHu6DtnI8uulEVnBy53jXxUaiGd&#10;rYkvVLbFTYX5aXd2Bj4GO6zn+q3fno6by+/++fNnq9GY+7tx/Qoi4hj/wzDhMzpkzHTwZyqCaFhr&#10;9cRRHuYLDWJKqOVkHSbrRYPMUnn9RPYHAAD//wMAUEsBAi0AFAAGAAgAAAAhALaDOJL+AAAA4QEA&#10;ABMAAAAAAAAAAAAAAAAAAAAAAFtDb250ZW50X1R5cGVzXS54bWxQSwECLQAUAAYACAAAACEAOP0h&#10;/9YAAACUAQAACwAAAAAAAAAAAAAAAAAvAQAAX3JlbHMvLnJlbHNQSwECLQAUAAYACAAAACEAWcc2&#10;WYICAABZBgAADgAAAAAAAAAAAAAAAAAuAgAAZHJzL2Uyb0RvYy54bWxQSwECLQAUAAYACAAAACEA&#10;hLp5o98AAAAMAQAADwAAAAAAAAAAAAAAAADcBAAAZHJzL2Rvd25yZXYueG1sUEsFBgAAAAAEAAQA&#10;8wAAAOgFAAAAAA==&#10;">
              <v:shape id="Shape 21383" o:spid="_x0000_s1027" style="position:absolute;width:61592;height:91;visibility:visible;mso-wrap-style:square;v-text-anchor:top" coordsize="6159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hoxwAAAN4AAAAPAAAAZHJzL2Rvd25yZXYueG1sRI9Ba8JA&#10;FITvQv/D8gq96SZKJaSuYksFD7249tDja/Y1SZN9G7Krif/eFQSPw8x8w6w2o23FmXpfO1aQzhIQ&#10;xIUzNZcKvo+7aQbCB2SDrWNScCEPm/XTZIW5cQMf6KxDKSKEfY4KqhC6XEpfVGTRz1xHHL0/11sM&#10;UfalND0OEW5bOU+SpbRYc1yosKOPiopGn6yCT7/80WH7exp2//r9Nfu6NGmjlXp5HrdvIAKN4RG+&#10;t/dGwTxdZAu43YlXQK6vAAAA//8DAFBLAQItABQABgAIAAAAIQDb4fbL7gAAAIUBAAATAAAAAAAA&#10;AAAAAAAAAAAAAABbQ29udGVudF9UeXBlc10ueG1sUEsBAi0AFAAGAAgAAAAhAFr0LFu/AAAAFQEA&#10;AAsAAAAAAAAAAAAAAAAAHwEAAF9yZWxzLy5yZWxzUEsBAi0AFAAGAAgAAAAhADhi2GjHAAAA3gAA&#10;AA8AAAAAAAAAAAAAAAAABwIAAGRycy9kb3ducmV2LnhtbFBLBQYAAAAAAwADALcAAAD7AgAAAAA=&#10;" path="m,l6159246,r,9144l,9144,,e" fillcolor="black" stroked="f" strokeweight="0">
                <v:stroke miterlimit="83231f" joinstyle="miter"/>
                <v:path arrowok="t" textboxrect="0,0,6159246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D719" w14:textId="77777777" w:rsidR="00D02B03" w:rsidRDefault="002D19B8">
    <w:pPr>
      <w:spacing w:after="160" w:line="259" w:lineRule="auto"/>
      <w:ind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A"/>
    <w:rsid w:val="002D19B8"/>
    <w:rsid w:val="00AB6D28"/>
    <w:rsid w:val="00F82003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FB3E"/>
  <w15:chartTrackingRefBased/>
  <w15:docId w15:val="{04A65945-F7AD-43AE-93CC-AB9B54C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1FA"/>
    <w:pPr>
      <w:spacing w:after="3" w:line="308" w:lineRule="auto"/>
      <w:ind w:right="54" w:firstLine="4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20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Musodza</dc:creator>
  <cp:keywords/>
  <dc:description/>
  <cp:lastModifiedBy>Gabriel Musodza</cp:lastModifiedBy>
  <cp:revision>2</cp:revision>
  <dcterms:created xsi:type="dcterms:W3CDTF">2021-08-30T19:21:00Z</dcterms:created>
  <dcterms:modified xsi:type="dcterms:W3CDTF">2021-08-30T19:24:00Z</dcterms:modified>
</cp:coreProperties>
</file>