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0A1A5">
      <w:pPr>
        <w:rPr>
          <w:color w:val="auto"/>
        </w:rPr>
      </w:pPr>
    </w:p>
    <w:p w14:paraId="300E7B00">
      <w:pPr>
        <w:spacing w:line="360" w:lineRule="auto"/>
        <w:jc w:val="both"/>
        <w:rPr>
          <w:color w:val="auto"/>
        </w:rPr>
      </w:pPr>
      <w:r>
        <w:rPr>
          <w:color w:val="auto"/>
        </w:rPr>
        <w:t>1. Conceitos da Categoria Pesquisada</w:t>
      </w:r>
    </w:p>
    <w:p w14:paraId="4AA086E8">
      <w:pPr>
        <w:rPr>
          <w:color w:val="auto"/>
        </w:rPr>
      </w:pPr>
    </w:p>
    <w:p w14:paraId="104E15B2">
      <w:pPr>
        <w:spacing w:line="360" w:lineRule="auto"/>
        <w:jc w:val="both"/>
        <w:rPr>
          <w:color w:val="auto"/>
        </w:rPr>
      </w:pPr>
      <w:r>
        <w:rPr>
          <w:color w:val="auto"/>
        </w:rPr>
        <w:t>A proposta central deste trabalho é construir uma aplicação capaz de realizar buscas semânticas em um conjunto de anotações de estudo, usando uma arquitetura composta por dois bancos de dados diferentes: um banco vetorial e um banco em grafo. Para entender por que essa combinação faz sentido, é importante explicar cada conceito com calma.</w:t>
      </w:r>
    </w:p>
    <w:p w14:paraId="2058926C">
      <w:pPr>
        <w:spacing w:line="360" w:lineRule="auto"/>
        <w:jc w:val="both"/>
        <w:rPr>
          <w:color w:val="auto"/>
        </w:rPr>
      </w:pPr>
      <w:r>
        <w:rPr>
          <w:color w:val="auto"/>
        </w:rPr>
        <w:t>O primeiro conceito é o de embeddings. Um embedding é uma forma de representar um texto como um vetor numérico. Esse vetor não guarda palavras isoladas, mas sim o “significado” da frase ou do documento. Modelos modernos conseguem gerar embeddings que posicionam textos semelhantes em regiões próximas dentro de um espaço matemático. Isso é essencial para a busca semântica, porque a comparação entre vetores permite identificar conteúdos relacionados mesmo quando o vocabulário é dif</w:t>
      </w:r>
      <w:r>
        <w:rPr>
          <w:rFonts w:hint="default"/>
          <w:color w:val="auto"/>
          <w:lang w:val="pt-BR"/>
        </w:rPr>
        <w:t>e</w:t>
      </w:r>
      <w:r>
        <w:rPr>
          <w:color w:val="auto"/>
        </w:rPr>
        <w:t>rente.</w:t>
      </w:r>
    </w:p>
    <w:p w14:paraId="55D90D0F">
      <w:pPr>
        <w:spacing w:line="360" w:lineRule="auto"/>
        <w:jc w:val="both"/>
        <w:rPr>
          <w:color w:val="auto"/>
        </w:rPr>
      </w:pPr>
      <w:r>
        <w:rPr>
          <w:color w:val="auto"/>
        </w:rPr>
        <w:t>Com os embeddings definidos, entramos no banco vetorial. Esse tipo de banco é especializado em armazenar vetores e realizar buscas baseadas em distância ou similaridade entre eles. Diferente de bancos relacionais ou em grafo, um banco vetorial é construído para lidar com a operação de “dado um vetor, encontre os vetores mais próximos”. Isso é o que torna possível perguntar ao sistema algo como “concorrência em Java” e receber como resposta uma anotação que talvez tenha sido escrita usando termos diferentes, mas mantendo a mesma ideia.</w:t>
      </w:r>
    </w:p>
    <w:p w14:paraId="29ADC6BB">
      <w:pPr>
        <w:spacing w:line="360" w:lineRule="auto"/>
        <w:jc w:val="both"/>
        <w:rPr>
          <w:color w:val="auto"/>
        </w:rPr>
      </w:pPr>
      <w:r>
        <w:rPr>
          <w:color w:val="auto"/>
        </w:rPr>
        <w:t>O outro componente é o banco em grafo. Esse tipo de banco armazena informações na forma de nós e relações. Em vez de tabelas e colunas, ele trabalha com estruturas flexíveis que representam como os dados se conectam. Em um sistema de anotações, isso significa que uma nota pode ser ligada a uma matéria, a uma tag temática, ou até a outras notas relacionadas. A navegação por esse tipo de estrutura se torna mais natural quando o objetivo é visualizar relações de conhecimento.</w:t>
      </w:r>
    </w:p>
    <w:p w14:paraId="5D081612">
      <w:pPr>
        <w:spacing w:line="360" w:lineRule="auto"/>
        <w:jc w:val="both"/>
        <w:rPr>
          <w:color w:val="auto"/>
        </w:rPr>
      </w:pPr>
      <w:r>
        <w:rPr>
          <w:color w:val="auto"/>
        </w:rPr>
        <w:t>Por fim, é importante comentar o conceito de arquitetura poliglota. Esse termo se refere ao uso de tecnologias diferentes dentro da mesma aplicação, cada uma escolhida porque resolve bem uma parte específica do problema. No nosso caso, o backend é escrito em Python, mas os dados não ficam em um único banco. Em vez disso, a aplicação usa ChromaDB para os embeddings e Neo4j para o grafo. Essa combinação só é possível porque a arquitetura aceita a ideia de que problemas diferentes pedem soluções diferentes. Não existe uma tentativa de forçar todos os dados em um único formato; o sistema aproveita o que cada tecnologia tem de melhor.</w:t>
      </w:r>
    </w:p>
    <w:p w14:paraId="2A322516">
      <w:pPr>
        <w:rPr>
          <w:color w:val="auto"/>
        </w:rPr>
      </w:pPr>
    </w:p>
    <w:p w14:paraId="58BBD591">
      <w:pPr>
        <w:spacing w:line="360" w:lineRule="auto"/>
        <w:jc w:val="both"/>
        <w:rPr>
          <w:color w:val="auto"/>
        </w:rPr>
      </w:pPr>
      <w:r>
        <w:rPr>
          <w:color w:val="auto"/>
        </w:rPr>
        <w:t>2. Descrição da Aplicação Poliglota</w:t>
      </w:r>
    </w:p>
    <w:p w14:paraId="728CBCD3">
      <w:pPr>
        <w:rPr>
          <w:color w:val="auto"/>
        </w:rPr>
      </w:pPr>
    </w:p>
    <w:p w14:paraId="144C1C41">
      <w:pPr>
        <w:spacing w:line="360" w:lineRule="auto"/>
        <w:jc w:val="both"/>
        <w:rPr>
          <w:color w:val="auto"/>
        </w:rPr>
      </w:pPr>
      <w:r>
        <w:rPr>
          <w:color w:val="auto"/>
        </w:rPr>
        <w:t>A aplicação desenvolvida tem o objetivo de organizar anotações de estudo e permitir que o usuário as encontre com facilidade, mesmo quando não lembra as palavras exatas usadas no texto. O sistema funciona através de duas interfaces principais: a tela de cadastro e a tela de busca. Por trás dessas telas, existe uma integração entre o backend e dois bancos de dados diferentes.</w:t>
      </w:r>
    </w:p>
    <w:p w14:paraId="02774DAC">
      <w:pPr>
        <w:spacing w:line="360" w:lineRule="auto"/>
        <w:jc w:val="both"/>
        <w:rPr>
          <w:color w:val="auto"/>
        </w:rPr>
      </w:pPr>
      <w:r>
        <w:rPr>
          <w:color w:val="auto"/>
        </w:rPr>
        <w:t>O fluxo começa com o usuário cadastrando uma anotação. Ele informa a matéria, o título e o conteúdo. O backend recebe esse texto e realiza dois procedimentos diferentes. Primeiro, ele cria um novo nó dentro do banco em grafo, representando a anotação e suas relações. Segundo, ele envia o texto para o serviço de embeddings, que transforma o conteúdo em um vetor numérico. Esse vetor é então armazenado no banco vetorial, sempre usando o mesmo identificador da anotação gravada no grafo. Essa correspondência é o que permite conectar as duas partes da arquitetura.</w:t>
      </w:r>
    </w:p>
    <w:p w14:paraId="0CF99DC7">
      <w:pPr>
        <w:spacing w:line="360" w:lineRule="auto"/>
        <w:jc w:val="both"/>
        <w:rPr>
          <w:color w:val="auto"/>
        </w:rPr>
      </w:pPr>
      <w:r>
        <w:rPr>
          <w:color w:val="auto"/>
        </w:rPr>
        <w:t>No fluxo de busca, o usuário digita uma frase livre. Pode ser um conceito que ele quer rever ou uma palavra-chave que estava relacionada ao conteúdo da anotação. O backend transforma essa frase em um embedding e envia o vetor para o banco vetorial. Esse banco retorna uma lista com os identificadores das anotações mais próximas, ordenadas por similaridade.</w:t>
      </w:r>
    </w:p>
    <w:p w14:paraId="3591B36F">
      <w:pPr>
        <w:spacing w:line="360" w:lineRule="auto"/>
        <w:jc w:val="both"/>
        <w:rPr>
          <w:color w:val="auto"/>
        </w:rPr>
      </w:pPr>
      <w:r>
        <w:rPr>
          <w:color w:val="auto"/>
        </w:rPr>
        <w:t>Com esses identificadores, o backend consulta o banco em grafo para recuperar o conteúdo completo da anotação, sua matéria e suas relações. O resultado final é apresentado ao usuário em forma de ranking, mostrando tanto o texto encontrado quanto o contexto da anotação.</w:t>
      </w:r>
    </w:p>
    <w:p w14:paraId="53CAEDC6">
      <w:pPr>
        <w:spacing w:line="360" w:lineRule="auto"/>
        <w:jc w:val="both"/>
        <w:rPr>
          <w:color w:val="auto"/>
        </w:rPr>
      </w:pPr>
      <w:r>
        <w:rPr>
          <w:color w:val="auto"/>
        </w:rPr>
        <w:t>Essa divisão de responsabilidades é característica de uma aplicação poliglota. Cada parte da aplicação usa a tecnologia mais adequada ao seu papel: Python no backend, ChromaDB como armazenamento vetorial e Neo4j como grafo. A comunicação entre elas é coordenada pelo backend, que serve como ponto central de integração.</w:t>
      </w:r>
    </w:p>
    <w:p w14:paraId="5F642BF2">
      <w:pPr>
        <w:spacing w:line="360" w:lineRule="auto"/>
        <w:jc w:val="both"/>
        <w:rPr>
          <w:color w:val="auto"/>
        </w:rPr>
      </w:pPr>
      <w:r>
        <w:rPr>
          <w:color w:val="auto"/>
        </w:rPr>
        <w:t>A escolha dessas tecnologias não é arbitrária. O backend precisa de flexibilidade, e Python oferece bibliotecas sólidas para lidar com embeddings e comunicação entre serviços. ChromaDB é eficiente para busca semântica, enquanto Neo4j facilita a modelagem de relações. A aplicação se beneficia de cada ferramenta sem que exista sobreposição de responsabilidades.</w:t>
      </w:r>
    </w:p>
    <w:p w14:paraId="62137063">
      <w:pPr>
        <w:rPr>
          <w:color w:val="auto"/>
        </w:rPr>
      </w:pPr>
    </w:p>
    <w:p w14:paraId="2B24BB69">
      <w:pPr>
        <w:spacing w:line="360" w:lineRule="auto"/>
        <w:jc w:val="both"/>
        <w:rPr>
          <w:color w:val="auto"/>
        </w:rPr>
      </w:pPr>
      <w:r>
        <w:rPr>
          <w:color w:val="auto"/>
        </w:rPr>
        <w:t>3. Justificativa da Arquitetura</w:t>
      </w:r>
    </w:p>
    <w:p w14:paraId="13B30557">
      <w:pPr>
        <w:rPr>
          <w:color w:val="auto"/>
        </w:rPr>
      </w:pPr>
    </w:p>
    <w:p w14:paraId="6842436B">
      <w:pPr>
        <w:spacing w:line="360" w:lineRule="auto"/>
        <w:jc w:val="both"/>
        <w:rPr>
          <w:color w:val="auto"/>
        </w:rPr>
      </w:pPr>
      <w:r>
        <w:rPr>
          <w:color w:val="auto"/>
        </w:rPr>
        <w:t>A principal justificativa para o uso combinado de um banco vetorial e um banco em grafo é que eles resolvem problemas diferentes e complementares. A busca semântica exige uma ferramenta que consiga comparar significados, não apenas palavras. O banco vetorial faz exatamente isso. Ele transforma cada anotação em um vetor que representa o tópico central daquele texto. Quando o usuário faz uma busca, esse vetor é comparado com todos os outros, e o sistema encontra os conteúdos com maior proximidade semântica.</w:t>
      </w:r>
    </w:p>
    <w:p w14:paraId="5BFA6FA9">
      <w:pPr>
        <w:spacing w:line="360" w:lineRule="auto"/>
        <w:jc w:val="both"/>
        <w:rPr>
          <w:color w:val="auto"/>
        </w:rPr>
      </w:pPr>
      <w:r>
        <w:rPr>
          <w:color w:val="auto"/>
        </w:rPr>
        <w:t>Por outro lado, conhecer apenas o texto não é suficiente. Um sistema de anotações precisa também organizar o conteúdo dentro de um contexto. É importante que cada anotação esteja ligada à matéria correspondente, a possíveis tags e a outras anotações relacionadas. O banco em grafo oferece essa estrutura. Ele permite visualizar que uma nota pertence à disciplina de sistemas operacionais, que fala sobre deadlocks e que está ligada a anotações anteriores sobre sincronização. Essa visão não seria prática ou eficiente em um banco vetorial.</w:t>
      </w:r>
    </w:p>
    <w:p w14:paraId="7D9E27C6">
      <w:pPr>
        <w:spacing w:line="360" w:lineRule="auto"/>
        <w:jc w:val="both"/>
        <w:rPr>
          <w:color w:val="auto"/>
        </w:rPr>
      </w:pPr>
      <w:r>
        <w:rPr>
          <w:color w:val="auto"/>
        </w:rPr>
        <w:t>Ao combinar as duas tecnologias, o sistema oferece o melhor dos dois mundos. A busca encontra o que o usuário quer, mesmo quando ele não lembra o termo exato, e o grafo explica onde aquela anotação se encaixa no conjunto geral do conhecimento. Essa união deixa a aplicação mais clara, mais útil e mais alinhada ao objetivo de facilitar o estudo.</w:t>
      </w:r>
    </w:p>
    <w:p w14:paraId="47560920">
      <w:pPr>
        <w:spacing w:line="360" w:lineRule="auto"/>
        <w:jc w:val="both"/>
        <w:rPr>
          <w:color w:val="auto"/>
        </w:rPr>
      </w:pPr>
      <w:r>
        <w:rPr>
          <w:color w:val="auto"/>
        </w:rPr>
        <w:t>Além disso, a arquitetura híbrida demonstra maturidade técnica. Ela evita forçar uma solução única para tipos de dados diferentes e assume que bancos diferentes têm vantagens específicas. Há coerência entre a construção do sistema e o propósito do projeto.</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BC49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qFormat/>
    <w:uiPriority w:val="99"/>
    <w:pPr>
      <w:ind w:left="360" w:hanging="360"/>
      <w:contextualSpacing/>
    </w:pPr>
  </w:style>
  <w:style w:type="paragraph" w:styleId="16">
    <w:name w:val="Body Text"/>
    <w:basedOn w:val="1"/>
    <w:link w:val="46"/>
    <w:unhideWhenUsed/>
    <w:qFormat/>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qFormat/>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qFormat/>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uiPriority w:val="99"/>
  </w:style>
  <w:style w:type="character" w:customStyle="1" w:styleId="38">
    <w:name w:val="Footer Char"/>
    <w:basedOn w:val="11"/>
    <w:link w:val="27"/>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PedroGap</cp:lastModifiedBy>
  <dcterms:modified xsi:type="dcterms:W3CDTF">2025-11-24T14:22:42Z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00707C48679F443E8980DDC00A663D66_12</vt:lpwstr>
  </property>
</Properties>
</file>