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политика-обработки-персональных-данных"/>
    <w:p>
      <w:pPr>
        <w:pStyle w:val="Heading1"/>
      </w:pPr>
      <w:r>
        <w:t xml:space="preserve">Политика обработки персональных данных</w:t>
      </w:r>
    </w:p>
    <w:bookmarkStart w:id="9" w:name="X2577fc0a3afc3f7a727b4688bbe0ae34c26c1c9"/>
    <w:p>
      <w:pPr>
        <w:pStyle w:val="Heading2"/>
      </w:pPr>
      <w:r>
        <w:t xml:space="preserve">Чат-бот Администрации Елизовского муниципального округа в мессенджере MAX</w:t>
      </w:r>
    </w:p>
    <w:p>
      <w:pPr>
        <w:pStyle w:val="BlockText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Версия 2 для юридической экспертизы. Предыдущая версия — историческая (черновик от 2026-05-09, файл</w:t>
      </w:r>
      <w:r>
        <w:t xml:space="preserve"> </w:t>
      </w:r>
      <w:r>
        <w:rPr>
          <w:rStyle w:val="VerbatimChar"/>
        </w:rPr>
        <w:t xml:space="preserve">PRIVACY_DRAFT.md</w:t>
      </w:r>
      <w:r>
        <w:t xml:space="preserve"> </w:t>
      </w:r>
      <w:r>
        <w:t xml:space="preserve">удалён 2026-05-25 как замещённый этой версией).</w:t>
      </w:r>
      <w:r>
        <w:t xml:space="preserve"> </w:t>
      </w:r>
      <w:r>
        <w:rPr>
          <w:b/>
          <w:bCs/>
        </w:rPr>
        <w:t xml:space="preserve">Подготовлено:</w:t>
      </w:r>
      <w:r>
        <w:t xml:space="preserve"> </w:t>
      </w:r>
      <w:r>
        <w:t xml:space="preserve">2026-05-10, технические факты повторно сверены с кодом на 2026-05-25 (HEAD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после серий PR SACRED/SEC #1-9, PR #74-77; новых отклонений не выявлено).</w:t>
      </w:r>
      <w:r>
        <w:t xml:space="preserve"> </w:t>
      </w:r>
      <w:r>
        <w:rPr>
          <w:b/>
          <w:bCs/>
        </w:rPr>
        <w:t xml:space="preserve">К публикации после:</w:t>
      </w:r>
      <w:r>
        <w:t xml:space="preserve"> </w:t>
      </w:r>
      <w:r>
        <w:t xml:space="preserve">заполнения плейсхолдеров</w:t>
      </w:r>
      <w:r>
        <w:t xml:space="preserve"> </w:t>
      </w:r>
      <w:r>
        <w:rPr>
          <w:rStyle w:val="VerbatimChar"/>
        </w:rPr>
        <w:t xml:space="preserve">[…]</w:t>
      </w:r>
      <w:r>
        <w:t xml:space="preserve"> </w:t>
      </w:r>
      <w:r>
        <w:t xml:space="preserve">юристом Администрации, юридической экспертизы текста, утверждения постановлением Главы Администрации, переноса в PDF и публикации на сайте Администрации.</w:t>
      </w:r>
    </w:p>
    <w:p>
      <w:pPr>
        <w:pStyle w:val="BlockText"/>
      </w:pPr>
      <w:r>
        <w:t xml:space="preserve">Источник истины для повседневной выдачи жителю —</w:t>
      </w:r>
      <w:r>
        <w:t xml:space="preserve"> </w:t>
      </w:r>
      <w:r>
        <w:rPr>
          <w:rStyle w:val="VerbatimChar"/>
        </w:rPr>
        <w:t xml:space="preserve">docs/Политика.md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docs/PRIVACY.pdf</w:t>
      </w:r>
      <w:r>
        <w:t xml:space="preserve"> </w:t>
      </w:r>
      <w:r>
        <w:t xml:space="preserve">(генерируется</w:t>
      </w:r>
      <w:r>
        <w:t xml:space="preserve"> </w:t>
      </w:r>
      <w:r>
        <w:rPr>
          <w:rStyle w:val="VerbatimChar"/>
        </w:rPr>
        <w:t xml:space="preserve">scripts/generate_privacy_pdf.py</w:t>
      </w:r>
      <w:r>
        <w:t xml:space="preserve">). Расширенная версия v2 заменит её после утверждения распоряжением.</w:t>
      </w:r>
    </w:p>
    <w:p>
      <w:r>
        <w:pict>
          <v:rect style="width:0;height:1.5pt" o:hralign="center" o:hrstd="t" o:hr="t"/>
        </w:pict>
      </w:r>
    </w:p>
    <w:bookmarkEnd w:id="9"/>
    <w:bookmarkStart w:id="10" w:name="реквизиты-оператора"/>
    <w:p>
      <w:pPr>
        <w:pStyle w:val="Heading2"/>
      </w:pPr>
      <w:r>
        <w:t xml:space="preserve">Реквизиты Оператора</w:t>
      </w:r>
    </w:p>
    <w:p>
      <w:pPr>
        <w:pStyle w:val="FirstParagraph"/>
      </w:pPr>
      <w:r>
        <w:rPr>
          <w:b/>
          <w:bCs/>
        </w:rPr>
        <w:t xml:space="preserve">Полное наименование:</w:t>
      </w:r>
      <w:r>
        <w:t xml:space="preserve"> </w:t>
      </w:r>
      <w:r>
        <w:t xml:space="preserve">Администрация Елизовского муниципального округа Камчатского края</w:t>
      </w:r>
      <w:r>
        <w:t xml:space="preserve"> </w:t>
      </w:r>
      <w:r>
        <w:rPr>
          <w:b/>
          <w:bCs/>
        </w:rPr>
        <w:t xml:space="preserve">Юридический адрес:</w:t>
      </w:r>
      <w:r>
        <w:t xml:space="preserve"> </w:t>
      </w:r>
      <w:r>
        <w:t xml:space="preserve">[⚖️ заполнить юристу — индекс, край, город, улица, дом]</w:t>
      </w:r>
      <w:r>
        <w:t xml:space="preserve"> </w:t>
      </w:r>
      <w:r>
        <w:rPr>
          <w:b/>
          <w:bCs/>
        </w:rPr>
        <w:t xml:space="preserve">ОГРН/ИНН:</w:t>
      </w:r>
      <w:r>
        <w:t xml:space="preserve"> </w:t>
      </w:r>
      <w:r>
        <w:t xml:space="preserve">[⚖️ заполнить юристу]</w:t>
      </w:r>
      <w:r>
        <w:t xml:space="preserve"> </w:t>
      </w:r>
      <w:r>
        <w:rPr>
          <w:b/>
          <w:bCs/>
        </w:rPr>
        <w:t xml:space="preserve">Сайт:</w:t>
      </w:r>
      <w:r>
        <w:t xml:space="preserve"> </w:t>
      </w:r>
      <w:r>
        <w:t xml:space="preserve">https://elizovomr.ru</w:t>
      </w:r>
      <w:r>
        <w:t xml:space="preserve"> </w:t>
      </w:r>
      <w:r>
        <w:rPr>
          <w:b/>
          <w:bCs/>
        </w:rPr>
        <w:t xml:space="preserve">Телефон приёмной:</w:t>
      </w:r>
      <w:r>
        <w:t xml:space="preserve"> </w:t>
      </w:r>
      <w:r>
        <w:t xml:space="preserve">[⚖️ заполнить юристу — номер главного телефона]</w:t>
      </w:r>
      <w:r>
        <w:t xml:space="preserve"> </w:t>
      </w:r>
      <w:r>
        <w:rPr>
          <w:b/>
          <w:bCs/>
        </w:rPr>
        <w:t xml:space="preserve">Электронная почта (общая):</w:t>
      </w:r>
      <w:r>
        <w:t xml:space="preserve"> </w:t>
      </w:r>
      <w:r>
        <w:t xml:space="preserve">[⚖️ заполнить юристу]</w:t>
      </w:r>
    </w:p>
    <w:p>
      <w:pPr>
        <w:pStyle w:val="BodyText"/>
      </w:pPr>
      <w:r>
        <w:rPr>
          <w:b/>
          <w:bCs/>
        </w:rPr>
        <w:t xml:space="preserve">Ответственный за организацию обработки персональных данных:</w:t>
      </w:r>
      <w:r>
        <w:t xml:space="preserve"> </w:t>
      </w:r>
      <w:r>
        <w:t xml:space="preserve">ФИО: [⚖️ заполнить юристу — назначается приказом Главы Администрации]</w:t>
      </w:r>
      <w:r>
        <w:t xml:space="preserve"> </w:t>
      </w:r>
      <w:r>
        <w:t xml:space="preserve">Должность: [⚖️ заполнить юристу]</w:t>
      </w:r>
      <w:r>
        <w:t xml:space="preserve"> </w:t>
      </w:r>
      <w:r>
        <w:t xml:space="preserve">Тел.: [⚖️ заполнить юристу]</w:t>
      </w:r>
      <w:r>
        <w:t xml:space="preserve"> </w:t>
      </w:r>
      <w:r>
        <w:t xml:space="preserve">E-mail: [⚖️ заполнить юристу]</w:t>
      </w:r>
    </w:p>
    <w:p>
      <w:r>
        <w:pict>
          <v:rect style="width:0;height:1.5pt" o:hralign="center" o:hrstd="t" o:hr="t"/>
        </w:pict>
      </w:r>
    </w:p>
    <w:bookmarkEnd w:id="10"/>
    <w:bookmarkStart w:id="11" w:name="общие-положения"/>
    <w:p>
      <w:pPr>
        <w:pStyle w:val="Heading2"/>
      </w:pPr>
      <w:r>
        <w:t xml:space="preserve">1. Общие положения</w:t>
      </w:r>
    </w:p>
    <w:p>
      <w:pPr>
        <w:pStyle w:val="FirstParagraph"/>
      </w:pPr>
      <w:r>
        <w:t xml:space="preserve">1.1. Настоящая Политика обработки персональных данных (далее — «Политика») разработана в соответствии с Федеральным законом от 27.07.2006 № 152-ФЗ «О персональных данных», Федеральным законом от 02.05.2006 № 59-ФЗ «О порядке рассмотрения обращений граждан Российской Федерации» и устанавливает порядок обработки персональных данных пользователей чат-бота Администрации Елизовского муниципального округа в национальном мессенджере MAX (далее — «Чат-бот»).</w:t>
      </w:r>
    </w:p>
    <w:p>
      <w:pPr>
        <w:pStyle w:val="BodyText"/>
      </w:pPr>
      <w:r>
        <w:t xml:space="preserve">1.2. Оператором персональных данных является Администрация Елизовского муниципального округа Камчатского края (реквизиты выше).</w:t>
      </w:r>
    </w:p>
    <w:p>
      <w:pPr>
        <w:pStyle w:val="BodyText"/>
      </w:pPr>
      <w:r>
        <w:t xml:space="preserve">1.3. Политика применяется ко всей информации, которую Оператор получает через Чат-бот в процессе взаимодействия с пользователями.</w:t>
      </w:r>
    </w:p>
    <w:p>
      <w:pPr>
        <w:pStyle w:val="BodyText"/>
      </w:pPr>
      <w:r>
        <w:t xml:space="preserve">1.4. Использование Чат-бота для подачи обращения или подписки на рассылку означает информированное согласие пользователя с настоящей Политикой и предусмотренными в ней целями обработки персональных данных.</w:t>
      </w:r>
    </w:p>
    <w:bookmarkEnd w:id="11"/>
    <w:bookmarkStart w:id="15" w:name="X5b53b49fe531e78f55f8399a62a30a3766d1254"/>
    <w:p>
      <w:pPr>
        <w:pStyle w:val="Heading2"/>
      </w:pPr>
      <w:r>
        <w:t xml:space="preserve">2. Состав обрабатываемых персональных данных</w:t>
      </w:r>
    </w:p>
    <w:p>
      <w:pPr>
        <w:pStyle w:val="FirstParagraph"/>
      </w:pPr>
      <w:r>
        <w:t xml:space="preserve">Состав зависит от выбранного пользователем сценария взаимодействия. Оператор соблюдает принцип минимизации (часть 5 статьи 5 Федерального закона № 152-ФЗ): запрашивается и хранится только то, что необходимо для конкретной цели обработки.</w:t>
      </w:r>
    </w:p>
    <w:bookmarkStart w:id="12" w:name="сценарий-подача-обращения"/>
    <w:p>
      <w:pPr>
        <w:pStyle w:val="Heading3"/>
      </w:pPr>
      <w:r>
        <w:t xml:space="preserve">2.1. Сценарий «Подача обращения»</w:t>
      </w:r>
    </w:p>
    <w:p>
      <w:pPr>
        <w:pStyle w:val="FirstParagraph"/>
      </w:pPr>
      <w:r>
        <w:t xml:space="preserve">При подаче обращения через Чат-бот собираются и хранятся:</w:t>
      </w:r>
    </w:p>
    <w:p>
      <w:pPr>
        <w:pStyle w:val="Compact"/>
        <w:numPr>
          <w:ilvl w:val="0"/>
          <w:numId w:val="1001"/>
        </w:numPr>
      </w:pPr>
      <w:r>
        <w:t xml:space="preserve">имя пользователя (вводится пользователем);</w:t>
      </w:r>
    </w:p>
    <w:p>
      <w:pPr>
        <w:pStyle w:val="Compact"/>
        <w:numPr>
          <w:ilvl w:val="0"/>
          <w:numId w:val="1001"/>
        </w:numPr>
      </w:pPr>
      <w:r>
        <w:t xml:space="preserve">номер мобильного телефона (передаётся пользователем через стандартную функцию мессенджера «Поделиться контактом» либо вводится текстом);</w:t>
      </w:r>
    </w:p>
    <w:p>
      <w:pPr>
        <w:pStyle w:val="Compact"/>
        <w:numPr>
          <w:ilvl w:val="0"/>
          <w:numId w:val="1001"/>
        </w:numPr>
      </w:pPr>
      <w:r>
        <w:t xml:space="preserve">идентификатор пользователя в мессенджере MAX (далее — «max_user_id»);</w:t>
      </w:r>
    </w:p>
    <w:p>
      <w:pPr>
        <w:pStyle w:val="Compact"/>
        <w:numPr>
          <w:ilvl w:val="0"/>
          <w:numId w:val="1001"/>
        </w:numPr>
      </w:pPr>
      <w:r>
        <w:t xml:space="preserve">выбранный населённый пункт и адрес проблемы;</w:t>
      </w:r>
    </w:p>
    <w:p>
      <w:pPr>
        <w:pStyle w:val="Compact"/>
        <w:numPr>
          <w:ilvl w:val="0"/>
          <w:numId w:val="1001"/>
        </w:numPr>
      </w:pPr>
      <w:r>
        <w:t xml:space="preserve">выбранная тема обращения;</w:t>
      </w:r>
    </w:p>
    <w:p>
      <w:pPr>
        <w:pStyle w:val="Compact"/>
        <w:numPr>
          <w:ilvl w:val="0"/>
          <w:numId w:val="1001"/>
        </w:numPr>
      </w:pPr>
      <w:r>
        <w:t xml:space="preserve">текст обращения;</w:t>
      </w:r>
    </w:p>
    <w:p>
      <w:pPr>
        <w:pStyle w:val="Compact"/>
        <w:numPr>
          <w:ilvl w:val="0"/>
          <w:numId w:val="1001"/>
        </w:numPr>
      </w:pPr>
      <w:r>
        <w:t xml:space="preserve">приложенные пользователем фотографии, видеозаписи и файлы.</w:t>
      </w:r>
    </w:p>
    <w:bookmarkEnd w:id="12"/>
    <w:bookmarkStart w:id="13" w:name="сценарий-подписка-на-рассылку"/>
    <w:p>
      <w:pPr>
        <w:pStyle w:val="Heading3"/>
      </w:pPr>
      <w:r>
        <w:t xml:space="preserve">2.2. Сценарий «Подписка на рассылку»</w:t>
      </w:r>
    </w:p>
    <w:p>
      <w:pPr>
        <w:pStyle w:val="FirstParagraph"/>
      </w:pPr>
      <w:r>
        <w:t xml:space="preserve">При оформлении подписки на оповещения о чрезвычайных ситуациях, плановых отключениях коммунальных служб и важных работах собираются и хранятся:</w:t>
      </w:r>
    </w:p>
    <w:p>
      <w:pPr>
        <w:pStyle w:val="Compact"/>
        <w:numPr>
          <w:ilvl w:val="0"/>
          <w:numId w:val="1002"/>
        </w:numPr>
      </w:pPr>
      <w:r>
        <w:t xml:space="preserve">идентификатор пользователя в мессенджере MAX (max_user_id);</w:t>
      </w:r>
    </w:p>
    <w:p>
      <w:pPr>
        <w:pStyle w:val="Compact"/>
        <w:numPr>
          <w:ilvl w:val="0"/>
          <w:numId w:val="1002"/>
        </w:numPr>
      </w:pPr>
      <w:r>
        <w:t xml:space="preserve">факт и дата подписки.</w:t>
      </w:r>
    </w:p>
    <w:p>
      <w:pPr>
        <w:pStyle w:val="FirstParagraph"/>
      </w:pPr>
      <w:r>
        <w:t xml:space="preserve">Имя, номер телефона, адрес для подписки на рассылку</w:t>
      </w:r>
      <w:r>
        <w:t xml:space="preserve"> </w:t>
      </w:r>
      <w:r>
        <w:rPr>
          <w:b/>
          <w:bCs/>
        </w:rPr>
        <w:t xml:space="preserve">не запрашиваются и не хранятся</w:t>
      </w:r>
      <w:r>
        <w:t xml:space="preserve">.</w:t>
      </w:r>
    </w:p>
    <w:bookmarkEnd w:id="13"/>
    <w:bookmarkStart w:id="14" w:name="сценарий-просмотр-публичной-информации"/>
    <w:p>
      <w:pPr>
        <w:pStyle w:val="Heading3"/>
      </w:pPr>
      <w:r>
        <w:t xml:space="preserve">2.3. Сценарий «Просмотр публичной информации»</w:t>
      </w:r>
    </w:p>
    <w:p>
      <w:pPr>
        <w:pStyle w:val="FirstParagraph"/>
      </w:pPr>
      <w:r>
        <w:t xml:space="preserve">Просмотр публичной информации в Чат-боте — справочника контактов экстренных служб, расписания общественного транспорта, информации о приёме граждан —</w:t>
      </w:r>
      <w:r>
        <w:t xml:space="preserve"> </w:t>
      </w:r>
      <w:r>
        <w:rPr>
          <w:b/>
          <w:bCs/>
        </w:rPr>
        <w:t xml:space="preserve">не требует</w:t>
      </w:r>
      <w:r>
        <w:t xml:space="preserve"> </w:t>
      </w:r>
      <w:r>
        <w:t xml:space="preserve">обработки персональных данных и осуществляется анонимно.</w:t>
      </w:r>
    </w:p>
    <w:bookmarkEnd w:id="14"/>
    <w:bookmarkEnd w:id="15"/>
    <w:bookmarkStart w:id="16" w:name="цели-обработки-персональных-данных"/>
    <w:p>
      <w:pPr>
        <w:pStyle w:val="Heading2"/>
      </w:pPr>
      <w:r>
        <w:t xml:space="preserve">3. Цели обработки персональных данных</w:t>
      </w:r>
    </w:p>
    <w:p>
      <w:pPr>
        <w:pStyle w:val="FirstParagraph"/>
      </w:pPr>
      <w:r>
        <w:t xml:space="preserve">3.1.</w:t>
      </w:r>
      <w:r>
        <w:t xml:space="preserve"> </w:t>
      </w:r>
      <w:r>
        <w:rPr>
          <w:b/>
          <w:bCs/>
        </w:rPr>
        <w:t xml:space="preserve">Рассмотрение обращений граждан.</w:t>
      </w:r>
      <w:r>
        <w:t xml:space="preserve"> </w:t>
      </w:r>
      <w:r>
        <w:t xml:space="preserve">Состав персональных данных — пункт 2.1. Цель — приём обращения, передача его профильному оператору Администрации, подготовка и направление ответа пользователю через Чат-бот, ведение журнала обращений.</w:t>
      </w:r>
    </w:p>
    <w:p>
      <w:pPr>
        <w:pStyle w:val="BodyText"/>
      </w:pPr>
      <w:r>
        <w:t xml:space="preserve">3.2.</w:t>
      </w:r>
      <w:r>
        <w:t xml:space="preserve"> </w:t>
      </w:r>
      <w:r>
        <w:rPr>
          <w:b/>
          <w:bCs/>
        </w:rPr>
        <w:t xml:space="preserve">Информирование подписчиков о событиях, требующих оперативного реагирования.</w:t>
      </w:r>
      <w:r>
        <w:t xml:space="preserve"> </w:t>
      </w:r>
      <w:r>
        <w:t xml:space="preserve">Состав персональных данных — пункт 2.2. Цель — отправка через Чат-бот сообщений о чрезвычайных ситуациях, плановых отключениях коммунальных служб, аварийных работах.</w:t>
      </w:r>
    </w:p>
    <w:p>
      <w:pPr>
        <w:pStyle w:val="BodyText"/>
      </w:pPr>
      <w:r>
        <w:t xml:space="preserve">3.3.</w:t>
      </w:r>
      <w:r>
        <w:t xml:space="preserve"> </w:t>
      </w:r>
      <w:r>
        <w:rPr>
          <w:b/>
          <w:bCs/>
        </w:rPr>
        <w:t xml:space="preserve">Ведение журнала действий пользователей и операторов.</w:t>
      </w:r>
      <w:r>
        <w:t xml:space="preserve"> </w:t>
      </w:r>
      <w:r>
        <w:t xml:space="preserve">В журнале фиксируются: факт согласия, факт отзыва согласия, факт удаления данных, факт изменения настроек оператором, факт ответа оператора. Цель — выполнение требований законодательства, предъявляемых к деятельности органа местного самоуправления, в том числе в части реагирования на запросы Роскомнадзора.</w:t>
      </w:r>
    </w:p>
    <w:bookmarkEnd w:id="16"/>
    <w:bookmarkStart w:id="17" w:name="Xa0487d895a058a827b643cfbcee942293ad0959"/>
    <w:p>
      <w:pPr>
        <w:pStyle w:val="Heading2"/>
      </w:pPr>
      <w:r>
        <w:t xml:space="preserve">4. Правовое основание обработки персональных данных</w:t>
      </w:r>
    </w:p>
    <w:p>
      <w:pPr>
        <w:pStyle w:val="FirstParagraph"/>
      </w:pPr>
      <w:r>
        <w:t xml:space="preserve">4.1. Обработка персональных данных, перечисленных в пункте 2.1, осуществляется на основании согласия субъекта персональных данных, выраженного через нажатие кнопки «✅ Согласен» в интерфейсе Чат-бота при подаче первого обращения.</w:t>
      </w:r>
    </w:p>
    <w:p>
      <w:pPr>
        <w:pStyle w:val="BodyText"/>
      </w:pPr>
      <w:r>
        <w:t xml:space="preserve">4.2. Обработка персональных данных, перечисленных в пункте 2.2, осуществляется на основании согласия субъекта персональных данных, выраженного через нажатие кнопки «✅ Подписаться» в интерфейсе Чат-бота. Согласие предоставляется конкретно для цели информирования и отдельно от согласия по пункту 4.1 (часть 1 статьи 9 Федерального закона № 152-ФЗ — согласие должно быть конкретным, предметным, информированным).</w:t>
      </w:r>
    </w:p>
    <w:p>
      <w:pPr>
        <w:pStyle w:val="BodyText"/>
      </w:pPr>
      <w:r>
        <w:t xml:space="preserve">4.3. Основным правовым основанием обработки является пункт 2 части 1 статьи 6 Федерального закона № 152-ФЗ — обработка необходима для осуществления и выполнения возложенных на Администрацию законодательством Российской Федерации функций (функция работы с сообщениями из открытых источников и информирования населения возложена Федеральным законом от 09.02.2009 № 8-ФЗ и Уставом); согласие субъекта (пункты 4.1–4.2) является дополнительным основанием. Сообщение, поступившее через Чат-бот, является сообщением из открытого источника (Постановление Администрации Елизовского муниципального округа от 19.12.2025 № 2129) и не является обращением в значении статьи 4 Федерального закона № 59-ФЗ; положения Федерального закона № 59-ФЗ к такому сообщению не применяются. Пункт 4 части 1 статьи 6 Федерального закона № 152-ФЗ (обработка при предоставлении государственных и муниципальных услуг по Федеральному закону № 210-ФЗ) в качестве основания не используется, поскольку Чат-бот является каналом обратной связи и информирования, а не предоставления муниципальной услуги.</w:t>
      </w:r>
    </w:p>
    <w:bookmarkEnd w:id="17"/>
    <w:bookmarkStart w:id="18" w:name="X73072216962aad790ee4c7018f5237f3698ac39"/>
    <w:p>
      <w:pPr>
        <w:pStyle w:val="Heading2"/>
      </w:pPr>
      <w:r>
        <w:t xml:space="preserve">5. Способы и средства обработки персональных данных</w:t>
      </w:r>
    </w:p>
    <w:p>
      <w:pPr>
        <w:pStyle w:val="FirstParagraph"/>
      </w:pPr>
      <w:r>
        <w:t xml:space="preserve">5.1. Обработка персональных данных осуществляется с использованием средств автоматизации.</w:t>
      </w:r>
    </w:p>
    <w:p>
      <w:pPr>
        <w:pStyle w:val="BodyText"/>
      </w:pPr>
      <w:r>
        <w:t xml:space="preserve">5.2. Персональные данные хранятся в реляционной базе данных PostgreSQL на сервере, физически размещённом на территории Российской Федерации. Передача данных за рубеж не осуществляется.</w:t>
      </w:r>
    </w:p>
    <w:p>
      <w:pPr>
        <w:pStyle w:val="BodyText"/>
      </w:pPr>
      <w:r>
        <w:t xml:space="preserve">5.3. Доступ к персональным данным имеют:</w:t>
      </w:r>
    </w:p>
    <w:p>
      <w:pPr>
        <w:pStyle w:val="Compact"/>
        <w:numPr>
          <w:ilvl w:val="0"/>
          <w:numId w:val="1003"/>
        </w:numPr>
      </w:pPr>
      <w:r>
        <w:t xml:space="preserve">зарегистрированные операторы Администрации с ролями «координатор» и «специалист» — в объёме, необходимом для рассмотрения обращений;</w:t>
      </w:r>
    </w:p>
    <w:p>
      <w:pPr>
        <w:pStyle w:val="Compact"/>
        <w:numPr>
          <w:ilvl w:val="0"/>
          <w:numId w:val="1003"/>
        </w:numPr>
      </w:pPr>
      <w:r>
        <w:t xml:space="preserve">ИТ-специалист Администрации, ответственный за техническое сопровождение Чат-бота, — в объёме, необходимом для администрирования системы;</w:t>
      </w:r>
    </w:p>
    <w:p>
      <w:pPr>
        <w:pStyle w:val="Compact"/>
        <w:numPr>
          <w:ilvl w:val="0"/>
          <w:numId w:val="1003"/>
        </w:numPr>
      </w:pPr>
      <w:r>
        <w:t xml:space="preserve">автоматические процессы Чат-бота, выполняющие обработку, ответ, доставку рассылки и архивирование.</w:t>
      </w:r>
    </w:p>
    <w:bookmarkEnd w:id="18"/>
    <w:bookmarkStart w:id="19" w:name="меры-защиты-персональных-данных"/>
    <w:p>
      <w:pPr>
        <w:pStyle w:val="Heading2"/>
      </w:pPr>
      <w:r>
        <w:t xml:space="preserve">6. Меры защиты персональных данных</w:t>
      </w:r>
    </w:p>
    <w:p>
      <w:pPr>
        <w:pStyle w:val="FirstParagraph"/>
      </w:pPr>
      <w:r>
        <w:t xml:space="preserve">6.1. Контейнер Чат-бота развёрнут в режиме чтения файловой системы (</w:t>
      </w:r>
      <w:r>
        <w:rPr>
          <w:rStyle w:val="VerbatimChar"/>
        </w:rPr>
        <w:t xml:space="preserve">read_only</w:t>
      </w:r>
      <w:r>
        <w:t xml:space="preserve">), со сброшенными системными правами (</w:t>
      </w:r>
      <w:r>
        <w:rPr>
          <w:rStyle w:val="VerbatimChar"/>
        </w:rPr>
        <w:t xml:space="preserve">cap_drop ALL</w:t>
      </w:r>
      <w:r>
        <w:t xml:space="preserve">), запретом эскалации прав (</w:t>
      </w:r>
      <w:r>
        <w:rPr>
          <w:rStyle w:val="VerbatimChar"/>
        </w:rPr>
        <w:t xml:space="preserve">no-new-privileges</w:t>
      </w:r>
      <w:r>
        <w:t xml:space="preserve">) и ограничениями по памяти и количеству процессов.</w:t>
      </w:r>
    </w:p>
    <w:p>
      <w:pPr>
        <w:pStyle w:val="BodyText"/>
      </w:pPr>
      <w:r>
        <w:t xml:space="preserve">6.2. База данных размещена в отдельном контейнере с собственными ограничениями прав. Соединения между контейнером Чат-бота и базой данных осуществляются по внутренней сети Docker, наружу не выставлены.</w:t>
      </w:r>
    </w:p>
    <w:p>
      <w:pPr>
        <w:pStyle w:val="BodyText"/>
      </w:pPr>
      <w:r>
        <w:t xml:space="preserve">6.3. Учётные данные базы данных, токен доступа к API мессенджера MAX, ключевые фразы шифрования резервных копий хранятся в файле окружения с ограниченными правами доступа на стороне сервера.</w:t>
      </w:r>
    </w:p>
    <w:p>
      <w:pPr>
        <w:pStyle w:val="BodyText"/>
      </w:pPr>
      <w:r>
        <w:t xml:space="preserve">6.4. Резервные копии базы данных создаются еженедельно с использованием утилиты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. Резервные копии могут шифроваться парольной фразой по алгоритму GPG; ключ шифрования хранится отдельно от резервных копий. Старые копии автоматически удаляются по политике ротации.</w:t>
      </w:r>
    </w:p>
    <w:p>
      <w:pPr>
        <w:pStyle w:val="BodyText"/>
      </w:pPr>
      <w:r>
        <w:t xml:space="preserve">6.5. Доступ к ответам оператора, рассылкам и записям пользователей логируется в журнале действий (</w:t>
      </w:r>
      <w:r>
        <w:rPr>
          <w:rStyle w:val="VerbatimChar"/>
        </w:rPr>
        <w:t xml:space="preserve">audit_log</w:t>
      </w:r>
      <w:r>
        <w:t xml:space="preserve">).</w:t>
      </w:r>
    </w:p>
    <w:p>
      <w:pPr>
        <w:pStyle w:val="BodyText"/>
      </w:pPr>
      <w:r>
        <w:t xml:space="preserve">6.6. Внешние эндпойнты Чат-бота (вебхук, проверка работоспособности) защищены проверкой секретного заголовка с использованием функции сравнения, устойчивой к атаке по времени.</w:t>
      </w:r>
    </w:p>
    <w:p>
      <w:pPr>
        <w:pStyle w:val="BodyText"/>
      </w:pPr>
      <w:r>
        <w:t xml:space="preserve">6.7.</w:t>
      </w:r>
      <w:r>
        <w:t xml:space="preserve"> </w:t>
      </w:r>
      <w:r>
        <w:rPr>
          <w:b/>
          <w:bCs/>
        </w:rPr>
        <w:t xml:space="preserve">Ограничение платформы MAX в отношении вложений.</w:t>
      </w:r>
      <w:r>
        <w:t xml:space="preserve"> </w:t>
      </w:r>
      <w:r>
        <w:t xml:space="preserve">Файлы и изображения, переданные в мессенджере MAX, получают прямые URL-ссылки от платформы. Эти ссылки доступны без авторизации в течение ограниченного периода после удаления вложения из чата. Это особенность платформы MAX, на которую Оператор повлиять не может. Пользователю рекомендуется не передавать через Чат-бот документы, содержащие чувствительные сведения (паспорт, СНИЛС, банковские карты, номера счетов) — если эти сведения нужны для рассмотрения обращения, лучше использовать иной канал связи: электронную приёмную (</w:t>
      </w:r>
      <w:r>
        <w:rPr>
          <w:rStyle w:val="VerbatimChar"/>
        </w:rPr>
        <w:t xml:space="preserve">{electronic_reception_url}</w:t>
      </w:r>
      <w:r>
        <w:t xml:space="preserve">) или личный приём.</w:t>
      </w:r>
    </w:p>
    <w:bookmarkEnd w:id="19"/>
    <w:bookmarkStart w:id="20" w:name="сроки-хранения-персональных-данных"/>
    <w:p>
      <w:pPr>
        <w:pStyle w:val="Heading2"/>
      </w:pPr>
      <w:r>
        <w:t xml:space="preserve">7. Сроки хранения персональных данных</w:t>
      </w:r>
    </w:p>
    <w:p>
      <w:pPr>
        <w:pStyle w:val="FirstParagraph"/>
      </w:pPr>
      <w:r>
        <w:t xml:space="preserve">7.1.</w:t>
      </w:r>
      <w:r>
        <w:t xml:space="preserve"> </w:t>
      </w:r>
      <w:r>
        <w:rPr>
          <w:b/>
          <w:bCs/>
        </w:rPr>
        <w:t xml:space="preserve">Имя, номер телефона</w:t>
      </w:r>
      <w:r>
        <w:t xml:space="preserve"> </w:t>
      </w:r>
      <w:r>
        <w:t xml:space="preserve">— хранятся с момента подачи первого обращения до момента, наступившего раньше:</w:t>
      </w:r>
    </w:p>
    <w:p>
      <w:pPr>
        <w:pStyle w:val="Compact"/>
        <w:numPr>
          <w:ilvl w:val="0"/>
          <w:numId w:val="1004"/>
        </w:numPr>
      </w:pPr>
      <w:r>
        <w:t xml:space="preserve">отзыв согласия пользователем плюс 30 дней (после этого срока данные физически уничтожаются автоматическим процессом «pdn_retention_check»);</w:t>
      </w:r>
    </w:p>
    <w:p>
      <w:pPr>
        <w:pStyle w:val="Compact"/>
        <w:numPr>
          <w:ilvl w:val="0"/>
          <w:numId w:val="1004"/>
        </w:numPr>
      </w:pPr>
      <w:r>
        <w:t xml:space="preserve">запрос пользователя на полное удаление данных (исполняется немедленно).</w:t>
      </w:r>
    </w:p>
    <w:p>
      <w:pPr>
        <w:pStyle w:val="FirstParagraph"/>
      </w:pPr>
      <w:r>
        <w:t xml:space="preserve">7.2.</w:t>
      </w:r>
      <w:r>
        <w:t xml:space="preserve"> </w:t>
      </w:r>
      <w:r>
        <w:rPr>
          <w:b/>
          <w:bCs/>
        </w:rPr>
        <w:t xml:space="preserve">Текст обращения, приложенные файлы</w:t>
      </w:r>
      <w:r>
        <w:t xml:space="preserve"> </w:t>
      </w:r>
      <w:r>
        <w:t xml:space="preserve">— хранятся в полном виде в течение 5 лет с момента закрытия обращения. По истечении 5 лет содержательная часть (текст, файлы) автоматически обнуляется процессом «appeals_5y_retention»; метаданные (дата, статус, тема) сохраняются для статистических целей.</w:t>
      </w:r>
    </w:p>
    <w:p>
      <w:pPr>
        <w:pStyle w:val="BodyText"/>
      </w:pPr>
      <w:r>
        <w:t xml:space="preserve">7.3.</w:t>
      </w:r>
      <w:r>
        <w:t xml:space="preserve"> </w:t>
      </w:r>
      <w:r>
        <w:rPr>
          <w:b/>
          <w:bCs/>
        </w:rPr>
        <w:t xml:space="preserve">Идентификатор пользователя в мессенджере MAX (max_user_id)</w:t>
      </w:r>
      <w:r>
        <w:t xml:space="preserve"> </w:t>
      </w:r>
      <w:r>
        <w:t xml:space="preserve">— хранится до момента полного удаления данных пользователем; после удаления записи max_user_id не сохраняется.</w:t>
      </w:r>
    </w:p>
    <w:p>
      <w:pPr>
        <w:pStyle w:val="BodyText"/>
      </w:pPr>
      <w:r>
        <w:t xml:space="preserve">7.4.</w:t>
      </w:r>
      <w:r>
        <w:t xml:space="preserve"> </w:t>
      </w:r>
      <w:r>
        <w:rPr>
          <w:b/>
          <w:bCs/>
        </w:rPr>
        <w:t xml:space="preserve">Факт и дата подписки на рассылку</w:t>
      </w:r>
      <w:r>
        <w:t xml:space="preserve"> </w:t>
      </w:r>
      <w:r>
        <w:t xml:space="preserve">— хранятся до момента отписки пользователем или до момента отзыва согласия.</w:t>
      </w:r>
    </w:p>
    <w:p>
      <w:pPr>
        <w:pStyle w:val="BodyText"/>
      </w:pPr>
      <w:r>
        <w:t xml:space="preserve">7.5.</w:t>
      </w:r>
      <w:r>
        <w:t xml:space="preserve"> </w:t>
      </w:r>
      <w:r>
        <w:rPr>
          <w:b/>
          <w:bCs/>
        </w:rPr>
        <w:t xml:space="preserve">Журнал действий (</w:t>
      </w:r>
      <w:r>
        <w:rPr>
          <w:rStyle w:val="VerbatimChar"/>
          <w:b/>
          <w:bCs/>
        </w:rPr>
        <w:t xml:space="preserve">audit_log</w:t>
      </w:r>
      <w:r>
        <w:rPr>
          <w:b/>
          <w:bCs/>
        </w:rPr>
        <w:t xml:space="preserve">)</w:t>
      </w:r>
      <w:r>
        <w:t xml:space="preserve"> </w:t>
      </w:r>
      <w:r>
        <w:t xml:space="preserve">— хранится 1 год (365 дней) с момента записи (параметр AUDIT_LOG_RETENTION_DAYS) как доказательная база для проверок Роскомнадзора и иных регулирующих органов; срок установлен в соответствии с принципом ограничения хранения персональных данных (часть 7 статьи 5 Федерального закона № 152-ФЗ — хранение не дольше, чем требуют цели обработки). Очистка выполняется автоматически ежедневно.</w:t>
      </w:r>
    </w:p>
    <w:p>
      <w:pPr>
        <w:pStyle w:val="BodyText"/>
      </w:pPr>
      <w:r>
        <w:t xml:space="preserve">7.6.</w:t>
      </w:r>
      <w:r>
        <w:t xml:space="preserve"> </w:t>
      </w:r>
      <w:r>
        <w:rPr>
          <w:b/>
          <w:bCs/>
        </w:rPr>
        <w:t xml:space="preserve">Журнал событий мессенджера</w:t>
      </w:r>
      <w:r>
        <w:t xml:space="preserve"> </w:t>
      </w:r>
      <w:r>
        <w:t xml:space="preserve">— хранится 30 дней; используется только для защиты от повторной обработки одного и того же события.</w:t>
      </w:r>
    </w:p>
    <w:bookmarkEnd w:id="20"/>
    <w:bookmarkStart w:id="21" w:name="X24f9fec43246e305798ba12d6d5698396309d39"/>
    <w:p>
      <w:pPr>
        <w:pStyle w:val="Heading2"/>
      </w:pPr>
      <w:r>
        <w:t xml:space="preserve">8. Передача персональных данных третьим лицам</w:t>
      </w:r>
    </w:p>
    <w:p>
      <w:pPr>
        <w:pStyle w:val="FirstParagraph"/>
      </w:pPr>
      <w:r>
        <w:t xml:space="preserve">8.1. Оператор не передаёт персональные данные пользователей третьим лицам, за исключением случаев, прямо предусмотренных законодательством Российской Федерации (запросы правоохранительных органов, судебные акты).</w:t>
      </w:r>
    </w:p>
    <w:p>
      <w:pPr>
        <w:pStyle w:val="BodyText"/>
      </w:pPr>
      <w:r>
        <w:t xml:space="preserve">8.2. При обработке сообщения, требующего привлечения профильного подразделения Администрации или подведомственного муниципального учреждения, Оператор передаёт необходимые сведения в порядке, установленном разделом 8 Регламента (взаимодействие с профильными подразделениями при подготовке ответов), с соблюдением требований Федерального закона № 152-ФЗ. Передача персональных данных третьих лиц, не относящихся непосредственно к существу поставленного вопроса, не допускается.</w:t>
      </w:r>
    </w:p>
    <w:p>
      <w:pPr>
        <w:pStyle w:val="BodyText"/>
      </w:pPr>
      <w:r>
        <w:t xml:space="preserve">8.3. Передача персональных данных за пределы территории Российской Федерации не осуществляется.</w:t>
      </w:r>
    </w:p>
    <w:bookmarkEnd w:id="21"/>
    <w:bookmarkStart w:id="28" w:name="права-субъекта-персональных-данных"/>
    <w:p>
      <w:pPr>
        <w:pStyle w:val="Heading2"/>
      </w:pPr>
      <w:r>
        <w:t xml:space="preserve">9. Права субъекта персональных данных</w:t>
      </w:r>
    </w:p>
    <w:p>
      <w:pPr>
        <w:pStyle w:val="FirstParagraph"/>
      </w:pPr>
      <w:r>
        <w:t xml:space="preserve">В любой момент пользователь вправе реализовать следующие права через интерфейс Чат-бота либо через письменное обращение к Оператору.</w:t>
      </w:r>
    </w:p>
    <w:bookmarkStart w:id="22" w:name="право-на-отзыв-согласия"/>
    <w:p>
      <w:pPr>
        <w:pStyle w:val="Heading3"/>
      </w:pPr>
      <w:r>
        <w:t xml:space="preserve">9.1. Право на отзыв согласия</w:t>
      </w:r>
    </w:p>
    <w:p>
      <w:pPr>
        <w:pStyle w:val="FirstParagraph"/>
      </w:pPr>
      <w:r>
        <w:t xml:space="preserve">(статьи 9, 21 Федерального закона № 152-ФЗ)</w:t>
      </w:r>
    </w:p>
    <w:p>
      <w:pPr>
        <w:pStyle w:val="BodyText"/>
      </w:pPr>
      <w:r>
        <w:t xml:space="preserve">Реализуется кнопкой</w:t>
      </w:r>
      <w:r>
        <w:t xml:space="preserve"> </w:t>
      </w:r>
      <w:r>
        <w:rPr>
          <w:b/>
          <w:bCs/>
        </w:rPr>
        <w:t xml:space="preserve">«👋 Хочу попрощаться, но дождаться ответа на обращение»</w:t>
      </w:r>
      <w:r>
        <w:t xml:space="preserve"> </w:t>
      </w:r>
      <w:r>
        <w:t xml:space="preserve">в разделе</w:t>
      </w:r>
      <w:r>
        <w:t xml:space="preserve"> </w:t>
      </w:r>
      <w:r>
        <w:rPr>
          <w:b/>
          <w:bCs/>
        </w:rPr>
        <w:t xml:space="preserve">«👋 Уйти из бота»</w:t>
      </w:r>
      <w:r>
        <w:t xml:space="preserve"> </w:t>
      </w:r>
      <w:r>
        <w:t xml:space="preserve">меню</w:t>
      </w:r>
      <w:r>
        <w:t xml:space="preserve"> </w:t>
      </w:r>
      <w:r>
        <w:rPr>
          <w:b/>
          <w:bCs/>
        </w:rPr>
        <w:t xml:space="preserve">«⚙️ Настройки и помощь»</w:t>
      </w:r>
      <w:r>
        <w:t xml:space="preserve">. Согласие отзывается, подписка отключается, новые обращения через Чат-бот не принимаются до нового согласия. Открытые на момент отзыва обращения остаются в работе для одного финального ответа оператора через Чат-бот; после ответа обращение закрывается. Если пользователь не вернулся и не дал новое согласие, через 30 дней без активности данные обезличиваются автоматически.</w:t>
      </w:r>
    </w:p>
    <w:bookmarkEnd w:id="22"/>
    <w:bookmarkStart w:id="23" w:name="право-на-удаление-данных"/>
    <w:p>
      <w:pPr>
        <w:pStyle w:val="Heading3"/>
      </w:pPr>
      <w:r>
        <w:t xml:space="preserve">9.2. Право на удаление данных</w:t>
      </w:r>
    </w:p>
    <w:p>
      <w:pPr>
        <w:pStyle w:val="FirstParagraph"/>
      </w:pPr>
      <w:r>
        <w:t xml:space="preserve">(статья 21 Федерального закона № 152-ФЗ)</w:t>
      </w:r>
    </w:p>
    <w:p>
      <w:pPr>
        <w:pStyle w:val="BodyText"/>
      </w:pPr>
      <w:r>
        <w:t xml:space="preserve">Реализуется кнопкой</w:t>
      </w:r>
      <w:r>
        <w:t xml:space="preserve"> </w:t>
      </w:r>
      <w:r>
        <w:rPr>
          <w:b/>
          <w:bCs/>
        </w:rPr>
        <w:t xml:space="preserve">«❌ Стереть данные обо мне прямо сейчас»</w:t>
      </w:r>
      <w:r>
        <w:t xml:space="preserve"> </w:t>
      </w:r>
      <w:r>
        <w:t xml:space="preserve">в разделе</w:t>
      </w:r>
      <w:r>
        <w:t xml:space="preserve"> </w:t>
      </w:r>
      <w:r>
        <w:rPr>
          <w:b/>
          <w:bCs/>
        </w:rPr>
        <w:t xml:space="preserve">«👋 Уйти из бота»</w:t>
      </w:r>
      <w:r>
        <w:t xml:space="preserve"> </w:t>
      </w:r>
      <w:r>
        <w:t xml:space="preserve">меню</w:t>
      </w:r>
      <w:r>
        <w:t xml:space="preserve"> </w:t>
      </w:r>
      <w:r>
        <w:rPr>
          <w:b/>
          <w:bCs/>
        </w:rPr>
        <w:t xml:space="preserve">«⚙️ Настройки и помощь»</w:t>
      </w:r>
      <w:r>
        <w:t xml:space="preserve">. Имя, номер телефона физически удаляются из базы данных немедленно. Открытые обращения автоматически закрываются. Запись пользователя удаляется; при последующем обращении пользователь рассматривается как новый.</w:t>
      </w:r>
    </w:p>
    <w:bookmarkEnd w:id="23"/>
    <w:bookmarkStart w:id="24" w:name="право-на-отзыв-согласия-на-рассылку"/>
    <w:p>
      <w:pPr>
        <w:pStyle w:val="Heading3"/>
      </w:pPr>
      <w:r>
        <w:t xml:space="preserve">9.3. Право на отзыв согласия на рассылку</w:t>
      </w:r>
    </w:p>
    <w:p>
      <w:pPr>
        <w:pStyle w:val="FirstParagraph"/>
      </w:pPr>
      <w:r>
        <w:t xml:space="preserve">(отдельно от согласия по пункту 4.1)</w:t>
      </w:r>
    </w:p>
    <w:p>
      <w:pPr>
        <w:pStyle w:val="BodyText"/>
      </w:pPr>
      <w:r>
        <w:t xml:space="preserve">Реализуется одним из способов:</w:t>
      </w:r>
      <w:r>
        <w:t xml:space="preserve"> </w:t>
      </w:r>
      <w:r>
        <w:t xml:space="preserve">- кнопкой</w:t>
      </w:r>
      <w:r>
        <w:t xml:space="preserve"> </w:t>
      </w:r>
      <w:r>
        <w:rPr>
          <w:b/>
          <w:bCs/>
        </w:rPr>
        <w:t xml:space="preserve">«🔕 Не хочу получать рассылку»</w:t>
      </w:r>
      <w:r>
        <w:t xml:space="preserve"> </w:t>
      </w:r>
      <w:r>
        <w:t xml:space="preserve">в главном меню Чат-бота;</w:t>
      </w:r>
      <w:r>
        <w:t xml:space="preserve"> </w:t>
      </w:r>
      <w:r>
        <w:t xml:space="preserve">- кнопкой</w:t>
      </w:r>
      <w:r>
        <w:t xml:space="preserve"> </w:t>
      </w:r>
      <w:r>
        <w:rPr>
          <w:b/>
          <w:bCs/>
        </w:rPr>
        <w:t xml:space="preserve">«🔕 Отписаться от рассылки»</w:t>
      </w:r>
      <w:r>
        <w:t xml:space="preserve"> </w:t>
      </w:r>
      <w:r>
        <w:t xml:space="preserve">под любым сообщением рассылки;</w:t>
      </w:r>
      <w:r>
        <w:t xml:space="preserve"> </w:t>
      </w:r>
      <w:r>
        <w:t xml:space="preserve">- кнопкой</w:t>
      </w:r>
      <w:r>
        <w:t xml:space="preserve"> </w:t>
      </w:r>
      <w:r>
        <w:rPr>
          <w:b/>
          <w:bCs/>
        </w:rPr>
        <w:t xml:space="preserve">«🔕 Не хочу получать рассылку»</w:t>
      </w:r>
      <w:r>
        <w:t xml:space="preserve"> </w:t>
      </w:r>
      <w:r>
        <w:t xml:space="preserve">в разделе</w:t>
      </w:r>
      <w:r>
        <w:t xml:space="preserve"> </w:t>
      </w:r>
      <w:r>
        <w:rPr>
          <w:b/>
          <w:bCs/>
        </w:rPr>
        <w:t xml:space="preserve">«👋 Уйти из бота»</w:t>
      </w:r>
      <w:r>
        <w:t xml:space="preserve">.</w:t>
      </w:r>
    </w:p>
    <w:bookmarkEnd w:id="24"/>
    <w:bookmarkStart w:id="25" w:name="Xf8de763c8a7c0208c1d281a6f578a1edcc7e9fc"/>
    <w:p>
      <w:pPr>
        <w:pStyle w:val="Heading3"/>
      </w:pPr>
      <w:r>
        <w:t xml:space="preserve">9.4. Право на получение информации об обработке</w:t>
      </w:r>
    </w:p>
    <w:p>
      <w:pPr>
        <w:pStyle w:val="FirstParagraph"/>
      </w:pPr>
      <w:r>
        <w:t xml:space="preserve">(статья 14 Федерального закона № 152-ФЗ)</w:t>
      </w:r>
    </w:p>
    <w:p>
      <w:pPr>
        <w:pStyle w:val="BodyText"/>
      </w:pPr>
      <w:r>
        <w:t xml:space="preserve">Реализуется командой</w:t>
      </w:r>
      <w:r>
        <w:t xml:space="preserve"> </w:t>
      </w:r>
      <w:r>
        <w:rPr>
          <w:rStyle w:val="VerbatimChar"/>
        </w:rPr>
        <w:t xml:space="preserve">/export</w:t>
      </w:r>
      <w:r>
        <w:t xml:space="preserve"> </w:t>
      </w:r>
      <w:r>
        <w:t xml:space="preserve">в Чат-боте — пользователь получает выгрузку всех его персональных данных, обращений и метаданных в формате JSON.</w:t>
      </w:r>
    </w:p>
    <w:bookmarkEnd w:id="25"/>
    <w:bookmarkStart w:id="26" w:name="X60d1388878c4f130808ed6b8f2ea9271e1184a0"/>
    <w:p>
      <w:pPr>
        <w:pStyle w:val="Heading3"/>
      </w:pPr>
      <w:r>
        <w:t xml:space="preserve">9.5. Право на уточнение, блокирование или уничтожение неверных данных</w:t>
      </w:r>
    </w:p>
    <w:p>
      <w:pPr>
        <w:pStyle w:val="FirstParagraph"/>
      </w:pPr>
      <w:r>
        <w:t xml:space="preserve">(статья 14 Федерального закона № 152-ФЗ)</w:t>
      </w:r>
    </w:p>
    <w:p>
      <w:pPr>
        <w:pStyle w:val="BodyText"/>
      </w:pPr>
      <w:r>
        <w:t xml:space="preserve">Реализуется через письменное обращение к Оператору на адреса, указанные в реквизитах в начале настоящей Политики. Срок ответа — 30 рабочих дней.</w:t>
      </w:r>
    </w:p>
    <w:bookmarkEnd w:id="26"/>
    <w:bookmarkStart w:id="27" w:name="X5490a61424d35e4fb07ed08036462a364f47331"/>
    <w:p>
      <w:pPr>
        <w:pStyle w:val="Heading3"/>
      </w:pPr>
      <w:r>
        <w:t xml:space="preserve">9.6. Письменное обращение к Оператору по любому из перечисленных прав</w:t>
      </w:r>
    </w:p>
    <w:p>
      <w:pPr>
        <w:pStyle w:val="FirstParagraph"/>
      </w:pPr>
      <w:r>
        <w:t xml:space="preserve">Направляется по адресу:</w:t>
      </w:r>
      <w:r>
        <w:t xml:space="preserve"> </w:t>
      </w:r>
      <w:r>
        <w:t xml:space="preserve">- почтовый: [⚖️ заполнить юристу]</w:t>
      </w:r>
      <w:r>
        <w:t xml:space="preserve"> </w:t>
      </w:r>
      <w:r>
        <w:t xml:space="preserve">- электронной почты: [⚖️ заполнить юристу]</w:t>
      </w:r>
      <w:r>
        <w:t xml:space="preserve"> </w:t>
      </w:r>
      <w:r>
        <w:t xml:space="preserve">- лично в часы приёма: [⚖️ заполнить юристу]</w:t>
      </w:r>
    </w:p>
    <w:p>
      <w:pPr>
        <w:pStyle w:val="BodyText"/>
      </w:pPr>
      <w:r>
        <w:t xml:space="preserve">Форма заявления — свободная, обязательно указывается ФИО, способ связи, формулировка требования.</w:t>
      </w:r>
    </w:p>
    <w:bookmarkEnd w:id="27"/>
    <w:bookmarkEnd w:id="28"/>
    <w:bookmarkStart w:id="29" w:name="изменение-политики"/>
    <w:p>
      <w:pPr>
        <w:pStyle w:val="Heading2"/>
      </w:pPr>
      <w:r>
        <w:t xml:space="preserve">10. Изменение Политики</w:t>
      </w:r>
    </w:p>
    <w:p>
      <w:pPr>
        <w:pStyle w:val="FirstParagraph"/>
      </w:pPr>
      <w:r>
        <w:t xml:space="preserve">10.1. Оператор имеет право вносить изменения в настоящую Политику. Актуальная версия Политики доступна через команду</w:t>
      </w:r>
      <w:r>
        <w:t xml:space="preserve"> </w:t>
      </w:r>
      <w:r>
        <w:rPr>
          <w:rStyle w:val="VerbatimChar"/>
        </w:rPr>
        <w:t xml:space="preserve">/policy</w:t>
      </w:r>
      <w:r>
        <w:t xml:space="preserve"> </w:t>
      </w:r>
      <w:r>
        <w:t xml:space="preserve">в Чат-боте либо кнопку</w:t>
      </w:r>
      <w:r>
        <w:t xml:space="preserve"> </w:t>
      </w:r>
      <w:r>
        <w:rPr>
          <w:b/>
          <w:bCs/>
        </w:rPr>
        <w:t xml:space="preserve">«📄 Политика данных»</w:t>
      </w:r>
      <w:r>
        <w:t xml:space="preserve"> </w:t>
      </w:r>
      <w:r>
        <w:t xml:space="preserve">в разделе</w:t>
      </w:r>
      <w:r>
        <w:t xml:space="preserve"> </w:t>
      </w:r>
      <w:r>
        <w:rPr>
          <w:b/>
          <w:bCs/>
        </w:rPr>
        <w:t xml:space="preserve">«⚙️ Настройки и помощь»</w:t>
      </w:r>
      <w:r>
        <w:t xml:space="preserve">.</w:t>
      </w:r>
    </w:p>
    <w:p>
      <w:pPr>
        <w:pStyle w:val="BodyText"/>
      </w:pPr>
      <w:r>
        <w:t xml:space="preserve">10.2. Существенные изменения, затрагивающие основания, цели или состав обрабатываемых данных, доводятся до пользователей через рассылку Чат-бота в течение 30 дней с момента вступления изменений в силу.</w:t>
      </w:r>
    </w:p>
    <w:bookmarkEnd w:id="29"/>
    <w:bookmarkStart w:id="30" w:name="X2be45d7631c3fe7425797bdf116f095a6c9a33a"/>
    <w:p>
      <w:pPr>
        <w:pStyle w:val="Heading2"/>
      </w:pPr>
      <w:r>
        <w:t xml:space="preserve">11. Уведомление об инцидентах с персональными данными</w:t>
      </w:r>
    </w:p>
    <w:p>
      <w:pPr>
        <w:pStyle w:val="FirstParagraph"/>
      </w:pPr>
      <w:r>
        <w:t xml:space="preserve">11.1. В случае установления факта неправомерной или случайной передачи (предоставления, распространения, доступа), уничтожения, изменения, блокирования, копирования персональных данных Оператор:</w:t>
      </w:r>
    </w:p>
    <w:p>
      <w:pPr>
        <w:pStyle w:val="Compact"/>
        <w:numPr>
          <w:ilvl w:val="0"/>
          <w:numId w:val="1005"/>
        </w:numPr>
      </w:pPr>
      <w:r>
        <w:t xml:space="preserve">в течение 24 часов уведомляет Роскомнадзор о факте инцидента, его предполагаемых причинах, предполагаемом вреде, нанесённом правам субъектов персональных данных, и принятых мерах по устранению последствий;</w:t>
      </w:r>
    </w:p>
    <w:p>
      <w:pPr>
        <w:pStyle w:val="Compact"/>
        <w:numPr>
          <w:ilvl w:val="0"/>
          <w:numId w:val="1005"/>
        </w:numPr>
      </w:pPr>
      <w:r>
        <w:t xml:space="preserve">в течение 72 часов уведомляет Роскомнадзор о результатах внутреннего расследования, выявленных лицах, действия которых стали причиной инцидента (если такие лица установлены).</w:t>
      </w:r>
    </w:p>
    <w:p>
      <w:pPr>
        <w:pStyle w:val="FirstParagraph"/>
      </w:pPr>
      <w:r>
        <w:t xml:space="preserve">11.2. О факте инцидента, затрагивающего персональные данные конкретного субъекта, Оператор информирует субъекта персональных данных через Чат-бот (если канал MAX доступен) и/или через сайт Администрации в течение 24 часов с момента установления факта.</w:t>
      </w:r>
    </w:p>
    <w:p>
      <w:pPr>
        <w:pStyle w:val="BodyText"/>
      </w:pPr>
      <w:r>
        <w:t xml:space="preserve">11.3. Уведомления об инциденте готовятся ответственными должностными лицами Администрации; автоматическая фиксация такого инцидента в журнале Чат-бота не предусмотрена. Связанные записи журнала действий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хранятся в соответствии с пунктом 7.5 (1 год, 365 дней).</w:t>
      </w:r>
    </w:p>
    <w:p>
      <w:pPr>
        <w:pStyle w:val="BodyText"/>
      </w:pPr>
      <w:r>
        <w:t xml:space="preserve">11.4. Контакт для сообщений о подозрении на инцидент с персональными данными — ответственный за организацию обработки персональных данных Оператора (реквизиты в начале настоящей Политики).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Дата вступления в силу:</w:t>
      </w:r>
      <w:r>
        <w:t xml:space="preserve"> </w:t>
      </w:r>
      <w:r>
        <w:t xml:space="preserve">[⚖️ заполнить юристу — после утверждения постановлением]</w:t>
      </w:r>
      <w:r>
        <w:t xml:space="preserve"> </w:t>
      </w:r>
      <w:r>
        <w:rPr>
          <w:b/>
          <w:bCs/>
        </w:rPr>
        <w:t xml:space="preserve">Версия: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Утверждена:</w:t>
      </w:r>
      <w:r>
        <w:t xml:space="preserve"> </w:t>
      </w:r>
      <w:r>
        <w:t xml:space="preserve">Постановлением Главы Администрации Елизовского муниципального округа № [⚖️ заполнить] от [⚖️ заполнить].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X997e1fb09903dd4e6d122599bc9bc6c9966e27c"/>
    <w:p>
      <w:pPr>
        <w:pStyle w:val="Heading1"/>
      </w:pPr>
      <w:r>
        <w:t xml:space="preserve">Приложение А — Чек-лист для юриста перед публикацией</w:t>
      </w:r>
    </w:p>
    <w:p>
      <w:pPr>
        <w:pStyle w:val="FirstParagraph"/>
      </w:pPr>
      <w:r>
        <w:t xml:space="preserve">Этот раздел удаляется из публикуемого PDF.</w:t>
      </w:r>
    </w:p>
    <w:bookmarkStart w:id="32" w:name="подставить-плейсхолдеры"/>
    <w:p>
      <w:pPr>
        <w:pStyle w:val="Heading2"/>
      </w:pPr>
      <w:r>
        <w:t xml:space="preserve">Подставить плейсхолдеры</w:t>
      </w:r>
    </w:p>
    <w:p>
      <w:pPr>
        <w:pStyle w:val="Compact"/>
        <w:numPr>
          <w:ilvl w:val="0"/>
          <w:numId w:val="1006"/>
        </w:numPr>
      </w:pPr>
      <w:r>
        <w:t xml:space="preserve">Реквизиты Оператора (раздел в начале): юр.адрес, ОГРН/ИНН, телефоны, e-mail</w:t>
      </w:r>
    </w:p>
    <w:p>
      <w:pPr>
        <w:pStyle w:val="Compact"/>
        <w:numPr>
          <w:ilvl w:val="0"/>
          <w:numId w:val="1007"/>
        </w:numPr>
      </w:pPr>
      <w:r>
        <w:t xml:space="preserve">Ответственный за обработку: ФИО, должность, контакты</w:t>
      </w:r>
    </w:p>
    <w:p>
      <w:pPr>
        <w:pStyle w:val="Compact"/>
        <w:numPr>
          <w:ilvl w:val="0"/>
          <w:numId w:val="1008"/>
        </w:numPr>
      </w:pPr>
      <w:r>
        <w:t xml:space="preserve">Раздел 9.6: почтовый адрес, e-mail, часы приёма</w:t>
      </w:r>
    </w:p>
    <w:p>
      <w:pPr>
        <w:pStyle w:val="Compact"/>
        <w:numPr>
          <w:ilvl w:val="0"/>
          <w:numId w:val="1009"/>
        </w:numPr>
      </w:pPr>
      <w:r>
        <w:t xml:space="preserve">Дата вступления в силу</w:t>
      </w:r>
    </w:p>
    <w:p>
      <w:pPr>
        <w:pStyle w:val="Compact"/>
        <w:numPr>
          <w:ilvl w:val="0"/>
          <w:numId w:val="1010"/>
        </w:numPr>
      </w:pPr>
      <w:r>
        <w:t xml:space="preserve">Номер и дата постановления Главы Администрации</w:t>
      </w:r>
    </w:p>
    <w:bookmarkEnd w:id="32"/>
    <w:bookmarkStart w:id="33" w:name="проверить-актуальность-норм-права"/>
    <w:p>
      <w:pPr>
        <w:pStyle w:val="Heading2"/>
      </w:pPr>
      <w:r>
        <w:t xml:space="preserve">Проверить актуальность норм права</w:t>
      </w:r>
    </w:p>
    <w:p>
      <w:pPr>
        <w:pStyle w:val="Compact"/>
        <w:numPr>
          <w:ilvl w:val="0"/>
          <w:numId w:val="1011"/>
        </w:numPr>
      </w:pPr>
      <w:r>
        <w:t xml:space="preserve">Сроки уведомления Роскомнадзора в разделе 11 (24/72 часа). Источник: статья 21 Федерального закона № 152-ФЗ в редакции на дату подписания.</w:t>
      </w:r>
      <w:r>
        <w:t xml:space="preserve"> </w:t>
      </w:r>
      <w:r>
        <w:rPr>
          <w:b/>
          <w:bCs/>
        </w:rPr>
        <w:t xml:space="preserve">Сроки могут меняться</w:t>
      </w:r>
      <w:r>
        <w:t xml:space="preserve"> </w:t>
      </w:r>
      <w:r>
        <w:t xml:space="preserve">— сверить с актуальной редакцией.</w:t>
      </w:r>
    </w:p>
    <w:p>
      <w:pPr>
        <w:pStyle w:val="Compact"/>
        <w:numPr>
          <w:ilvl w:val="0"/>
          <w:numId w:val="1012"/>
        </w:numPr>
      </w:pPr>
      <w:r>
        <w:t xml:space="preserve">Правовая рамка по Регламенту v8: основание обработки ПДн — п.2 ч.1 ст.6 152-ФЗ (раздел 4.3); 59-ФЗ к сообщениям через Чат-бот не применяется (сообщение из открытого источника, Постановление № 2129); передача в профильные подразделения — по разделу 8 Регламента (раздел 8.2).</w:t>
      </w:r>
    </w:p>
    <w:p>
      <w:pPr>
        <w:pStyle w:val="Compact"/>
        <w:numPr>
          <w:ilvl w:val="0"/>
          <w:numId w:val="1013"/>
        </w:numPr>
      </w:pPr>
      <w:r>
        <w:t xml:space="preserve">Срок ответа на письменное обращение в 9.5 — соответствие 59-ФЗ (по умолчанию 30 дней).</w:t>
      </w:r>
    </w:p>
    <w:bookmarkEnd w:id="33"/>
    <w:bookmarkStart w:id="34" w:name="проверить-технические-утверждения"/>
    <w:p>
      <w:pPr>
        <w:pStyle w:val="Heading2"/>
      </w:pPr>
      <w:r>
        <w:t xml:space="preserve">Проверить технические утверждения</w:t>
      </w:r>
    </w:p>
    <w:p>
      <w:pPr>
        <w:pStyle w:val="Compact"/>
        <w:numPr>
          <w:ilvl w:val="0"/>
          <w:numId w:val="1014"/>
        </w:numPr>
      </w:pPr>
      <w:r>
        <w:t xml:space="preserve">Раздел 5.2: «сервер, физически размещённый на территории Российской Федерации» — указать ЦОД (ИТ-специалист Администрации подтверждает: 193.233.244.217, провайдер [⚖️ уточнить]). При требовании аттестации — добавить пункт об аттестации ИСПДН.</w:t>
      </w:r>
    </w:p>
    <w:p>
      <w:pPr>
        <w:pStyle w:val="Compact"/>
        <w:numPr>
          <w:ilvl w:val="0"/>
          <w:numId w:val="1015"/>
        </w:numPr>
      </w:pPr>
      <w:r>
        <w:t xml:space="preserve">Раздел 6: проверить актуальность мер защиты на дату публикации (могли добавиться новые: webhook через Caddy с IP-allowlist — это в плане).</w:t>
      </w:r>
    </w:p>
    <w:p>
      <w:pPr>
        <w:pStyle w:val="Compact"/>
        <w:numPr>
          <w:ilvl w:val="0"/>
          <w:numId w:val="1016"/>
        </w:numPr>
      </w:pPr>
      <w:r>
        <w:t xml:space="preserve">Пункт 7.1: 30 дней после отзыва — реализовано в</w:t>
      </w:r>
      <w:r>
        <w:t xml:space="preserve"> </w:t>
      </w:r>
      <w:r>
        <w:rPr>
          <w:rStyle w:val="VerbatimChar"/>
        </w:rPr>
        <w:t xml:space="preserve">bot/aemr_bot/services/cron.py::pdn_retention_check</w:t>
      </w:r>
      <w:r>
        <w:t xml:space="preserve">. Сверить.</w:t>
      </w:r>
    </w:p>
    <w:p>
      <w:pPr>
        <w:pStyle w:val="Compact"/>
        <w:numPr>
          <w:ilvl w:val="0"/>
          <w:numId w:val="1017"/>
        </w:numPr>
      </w:pPr>
      <w:r>
        <w:t xml:space="preserve">Пункт 7.2: 5 лет по обращениям — реализовано в</w:t>
      </w:r>
      <w:r>
        <w:t xml:space="preserve"> </w:t>
      </w:r>
      <w:r>
        <w:rPr>
          <w:rStyle w:val="VerbatimChar"/>
        </w:rPr>
        <w:t xml:space="preserve">cron.py::appeals_5y_retention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Пункт 7.5: 5 лет по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— реализовано через</w:t>
      </w:r>
      <w:r>
        <w:t xml:space="preserve"> </w:t>
      </w:r>
      <w:r>
        <w:rPr>
          <w:rStyle w:val="VerbatimChar"/>
        </w:rPr>
        <w:t xml:space="preserve">cron.py::audit_log_retention</w:t>
      </w:r>
      <w:r>
        <w:t xml:space="preserve"> </w:t>
      </w:r>
      <w:r>
        <w:t xml:space="preserve">либо отсутствует автоматический процесс (тогда зафиксировать как ручную процедуру).</w:t>
      </w:r>
    </w:p>
    <w:bookmarkEnd w:id="34"/>
    <w:bookmarkStart w:id="35" w:name="юридическая-экспертиза-дополнительно"/>
    <w:p>
      <w:pPr>
        <w:pStyle w:val="Heading2"/>
      </w:pPr>
      <w:r>
        <w:t xml:space="preserve">Юридическая экспертиза дополнительно</w:t>
      </w:r>
    </w:p>
    <w:p>
      <w:pPr>
        <w:pStyle w:val="Compact"/>
        <w:numPr>
          <w:ilvl w:val="0"/>
          <w:numId w:val="1019"/>
        </w:numPr>
      </w:pPr>
      <w:r>
        <w:t xml:space="preserve">Соглашение о передаче ПДн между Администрацией и УК / РСО для пункта 8.2 (если такое соглашение нужно)</w:t>
      </w:r>
    </w:p>
    <w:p>
      <w:pPr>
        <w:pStyle w:val="Compact"/>
        <w:numPr>
          <w:ilvl w:val="0"/>
          <w:numId w:val="1020"/>
        </w:numPr>
      </w:pPr>
      <w:r>
        <w:t xml:space="preserve">Порядок информирования субъекта при инциденте через сайт Администрации (раздел 11.2) — какой именно раздел сайта, кто публикует</w:t>
      </w:r>
    </w:p>
    <w:p>
      <w:pPr>
        <w:pStyle w:val="Compact"/>
        <w:numPr>
          <w:ilvl w:val="0"/>
          <w:numId w:val="1021"/>
        </w:numPr>
      </w:pPr>
      <w:r>
        <w:t xml:space="preserve">Архив старых версий Политики при изменениях (раздел 10) — где хранится, как доступен</w:t>
      </w:r>
    </w:p>
    <w:p>
      <w:pPr>
        <w:pStyle w:val="Compact"/>
        <w:numPr>
          <w:ilvl w:val="0"/>
          <w:numId w:val="1022"/>
        </w:numPr>
      </w:pPr>
      <w:r>
        <w:t xml:space="preserve">Учёт регламента Камчатского края, если есть региональные требования сверх 152-ФЗ</w:t>
      </w:r>
    </w:p>
    <w:p>
      <w:pPr>
        <w:pStyle w:val="Compact"/>
        <w:numPr>
          <w:ilvl w:val="0"/>
          <w:numId w:val="1023"/>
        </w:numPr>
      </w:pPr>
      <w:r>
        <w:t xml:space="preserve">Порядок уничтожения резервных копий с ПДн при закрытии Чат-бота как сервиса</w:t>
      </w:r>
    </w:p>
    <w:bookmarkEnd w:id="35"/>
    <w:bookmarkStart w:id="36" w:name="согласование-и-публикация"/>
    <w:p>
      <w:pPr>
        <w:pStyle w:val="Heading2"/>
      </w:pPr>
      <w:r>
        <w:t xml:space="preserve">Согласование и публикация</w:t>
      </w:r>
    </w:p>
    <w:p>
      <w:pPr>
        <w:pStyle w:val="Compact"/>
        <w:numPr>
          <w:ilvl w:val="0"/>
          <w:numId w:val="1024"/>
        </w:numPr>
      </w:pPr>
      <w:r>
        <w:t xml:space="preserve">Юрист Администрации: правовая экспертиза, замечания</w:t>
      </w:r>
    </w:p>
    <w:p>
      <w:pPr>
        <w:pStyle w:val="Compact"/>
        <w:numPr>
          <w:ilvl w:val="0"/>
          <w:numId w:val="1025"/>
        </w:numPr>
      </w:pPr>
      <w:r>
        <w:t xml:space="preserve">Ответственный за ПДн: утверждение состава данных и сроков</w:t>
      </w:r>
    </w:p>
    <w:p>
      <w:pPr>
        <w:pStyle w:val="Compact"/>
        <w:numPr>
          <w:ilvl w:val="0"/>
          <w:numId w:val="1026"/>
        </w:numPr>
      </w:pPr>
      <w:r>
        <w:t xml:space="preserve">Глава Администрации: утверждение постановлением</w:t>
      </w:r>
    </w:p>
    <w:p>
      <w:pPr>
        <w:pStyle w:val="Compact"/>
        <w:numPr>
          <w:ilvl w:val="0"/>
          <w:numId w:val="1027"/>
        </w:numPr>
      </w:pPr>
      <w:r>
        <w:t xml:space="preserve">Публикация:</w:t>
      </w:r>
    </w:p>
    <w:p>
      <w:pPr>
        <w:pStyle w:val="Compact"/>
        <w:numPr>
          <w:ilvl w:val="1"/>
          <w:numId w:val="1028"/>
        </w:numPr>
      </w:pPr>
      <w:r>
        <w:t xml:space="preserve">PDF на сайте Администрации (URL заносится в</w:t>
      </w:r>
      <w:r>
        <w:t xml:space="preserve"> </w:t>
      </w:r>
      <w:r>
        <w:rPr>
          <w:rStyle w:val="VerbatimChar"/>
        </w:rPr>
        <w:t xml:space="preserve">policy_url</w:t>
      </w:r>
      <w:r>
        <w:t xml:space="preserve"> </w:t>
      </w:r>
      <w:r>
        <w:t xml:space="preserve">бота через</w:t>
      </w:r>
      <w:r>
        <w:t xml:space="preserve"> </w:t>
      </w:r>
      <w:r>
        <w:rPr>
          <w:rStyle w:val="VerbatimChar"/>
        </w:rPr>
        <w:t xml:space="preserve">/setting policy_url &lt;url&gt;</w:t>
      </w:r>
      <w:r>
        <w:t xml:space="preserve">)</w:t>
      </w:r>
    </w:p>
    <w:p>
      <w:pPr>
        <w:pStyle w:val="Compact"/>
        <w:numPr>
          <w:ilvl w:val="1"/>
          <w:numId w:val="1028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/policy</w:t>
      </w:r>
      <w:r>
        <w:t xml:space="preserve"> </w:t>
      </w:r>
      <w:r>
        <w:t xml:space="preserve">и кнопка «📄 Политика данных» возвращают этот URL</w:t>
      </w:r>
    </w:p>
    <w:p>
      <w:pPr>
        <w:pStyle w:val="Compact"/>
        <w:numPr>
          <w:ilvl w:val="0"/>
          <w:numId w:val="1029"/>
        </w:numPr>
      </w:pPr>
      <w:r>
        <w:t xml:space="preserve">Роскомнадзор: подача уведомления об обработке ПДн (если ещё не подавалось ранее)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1"/>
  </w:num>
  <w:num w:numId="102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2026-06-04T03:43:36Z</dcterms:created>
  <dcterms:modified xsi:type="dcterms:W3CDTF">2026-06-04T03:43:36Z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