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4"/>
        </w:rPr>
        <w:t>НЕЗАВИСИМЫЙ АУДИТ</w:t>
        <w:br/>
        <w:t>МЕТОДИК РАСЧЁТА</w:t>
      </w:r>
    </w:p>
    <w:p>
      <w:pPr>
        <w:jc w:val="center"/>
      </w:pPr>
      <w:r>
        <w:rPr>
          <w:sz w:val="28"/>
        </w:rPr>
        <w:t>Платформа АЕМР — Аналитика закупок</w:t>
        <w:br/>
        <w:t>Елизовский муниципальный район</w:t>
      </w:r>
    </w:p>
    <w:p/>
    <w:p>
      <w:pPr>
        <w:jc w:val="center"/>
      </w:pPr>
      <w:r>
        <w:rPr>
          <w:i/>
          <w:sz w:val="24"/>
        </w:rPr>
        <w:t>Верификация: СВОД ТД-ПМ vs Код АЕМР vs Независимый расчёт</w:t>
      </w:r>
    </w:p>
    <w:p/>
    <w:p>
      <w:pPr>
        <w:jc w:val="center"/>
      </w:pPr>
      <w:r>
        <w:rPr>
          <w:sz w:val="24"/>
        </w:rPr>
        <w:t>Апрель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/>
      </w:pPr>
      <w:r>
        <w:t>1. Введение и методология аудита</w:t>
      </w:r>
    </w:p>
    <w:p>
      <w:pPr>
        <w:spacing w:after="40"/>
      </w:pPr>
      <w:r>
        <w:t>2. Структура исходных данных</w:t>
      </w:r>
    </w:p>
    <w:p>
      <w:pPr>
        <w:spacing w:after="40"/>
      </w:pPr>
      <w:r>
        <w:t>3. Количество закупок (plan_count / fact_count)</w:t>
      </w:r>
    </w:p>
    <w:p>
      <w:pPr>
        <w:spacing w:after="40"/>
      </w:pPr>
      <w:r>
        <w:t>4. Бюджетные суммы (ФБ / КБ / МБ / Итого)</w:t>
      </w:r>
    </w:p>
    <w:p>
      <w:pPr>
        <w:spacing w:after="40"/>
      </w:pPr>
      <w:r>
        <w:t>5. Отклонение (deviation)</w:t>
      </w:r>
    </w:p>
    <w:p>
      <w:pPr>
        <w:spacing w:after="40"/>
      </w:pPr>
      <w:r>
        <w:t>6. Процент исполнения (execution %)</w:t>
      </w:r>
    </w:p>
    <w:p>
      <w:pPr>
        <w:spacing w:after="40"/>
      </w:pPr>
      <w:r>
        <w:t>7. Экономия (economy)</w:t>
      </w:r>
    </w:p>
    <w:p>
      <w:pPr>
        <w:spacing w:after="40"/>
      </w:pPr>
      <w:r>
        <w:t>8. Разделение КП / ЕП</w:t>
      </w:r>
    </w:p>
    <w:p>
      <w:pPr>
        <w:spacing w:after="40"/>
      </w:pPr>
      <w:r>
        <w:t>9. Годовые итоги и агрегация</w:t>
      </w:r>
    </w:p>
    <w:p>
      <w:pPr>
        <w:spacing w:after="40"/>
      </w:pPr>
      <w:r>
        <w:t>10. Помесячная динамика (ШДЮ)</w:t>
      </w:r>
    </w:p>
    <w:p>
      <w:pPr>
        <w:spacing w:after="40"/>
      </w:pPr>
      <w:r>
        <w:t>11. Сводная таблица соответствия</w:t>
      </w:r>
    </w:p>
    <w:p>
      <w:pPr>
        <w:spacing w:after="40"/>
      </w:pPr>
      <w:r>
        <w:t>12. Выводы и рекомендации</w:t>
      </w:r>
    </w:p>
    <w:p>
      <w:r>
        <w:br w:type="page"/>
      </w:r>
    </w:p>
    <w:p>
      <w:pPr>
        <w:pStyle w:val="Heading1"/>
      </w:pPr>
      <w:r>
        <w:t>1. Введение и методология аудита</w:t>
      </w:r>
    </w:p>
    <w:p>
      <w:r>
        <w:t>Настоящий документ представляет собой независимую верификацию всех методик расчёта, используемых в платформе АЕМР для аналитики закупок Елизовского муниципального района. Для каждой категории метрик рассматриваются три перспективы:</w:t>
      </w:r>
    </w:p>
    <w:p>
      <w:r>
        <w:rPr>
          <w:b/>
        </w:rPr>
        <w:t xml:space="preserve">СВОД ТД-ПМ — </w:t>
      </w:r>
      <w:r>
        <w:t>формулы Google Sheets (COUNTIFS/SUMIFS), применяемые в официальной сводной таблице</w:t>
      </w:r>
    </w:p>
    <w:p>
      <w:r>
        <w:rPr>
          <w:b/>
        </w:rPr>
        <w:t xml:space="preserve">Код АЕМР — </w:t>
      </w:r>
      <w:r>
        <w:t>реализация в TypeScript (recalculate.ts, orchestrator.ts), исполняемая на сервере</w:t>
      </w:r>
    </w:p>
    <w:p>
      <w:r>
        <w:rPr>
          <w:b/>
        </w:rPr>
        <w:t xml:space="preserve">Математически верный метод — </w:t>
      </w:r>
      <w:r>
        <w:t>определяется на основе экономической логики закупочной деятельности, требований 44-ФЗ и общепринятых практик финансовой аналитики</w:t>
      </w:r>
    </w:p>
    <w:p>
      <w:pPr>
        <w:pStyle w:val="Heading2"/>
      </w:pPr>
      <w:r>
        <w:t>Критерии оценки</w:t>
      </w:r>
    </w:p>
    <w:p>
      <w:r>
        <w:t>Каждая методика оценивается по следующим критериям: корректность формулы, полнота охвата данных, устойчивость к краевым случаям (пустые ячейки, заглушки, многолетние данные), соответствие экономическому смыслу показателя.</w:t>
      </w:r>
    </w:p>
    <w:p>
      <w:pPr>
        <w:pStyle w:val="Heading2"/>
      </w:pPr>
      <w:r>
        <w:t>Источники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Объём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СВОД ТД-ПМ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Сводная таблица, 24 столбца (A-X), 279 строк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 блока (КП/ЕП) x 9 ГРБС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Листы управлений (8 шт.)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Построчные данные, 33 столбца (A-AG)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~50-120 строк на управление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ШДЮ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Помесячная динамика, 21 столбец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~300 строк (8 ГРБС x ~35 строк)</w:t>
            </w:r>
          </w:p>
        </w:tc>
      </w:tr>
    </w:tbl>
    <w:p/>
    <w:p>
      <w:r>
        <w:br w:type="page"/>
      </w:r>
    </w:p>
    <w:p>
      <w:pPr>
        <w:pStyle w:val="Heading1"/>
      </w:pPr>
      <w:r>
        <w:t>2. Структура исходных данных</w:t>
      </w:r>
    </w:p>
    <w:p>
      <w:pPr>
        <w:pStyle w:val="Heading2"/>
      </w:pPr>
      <w:r>
        <w:t>2.1. Листы управлений (department sheets)</w:t>
      </w:r>
    </w:p>
    <w:p>
      <w:r>
        <w:t>Каждый лист управления содержит построчные записи о закупках. Ключевые столбцы: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Столбец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Индекс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510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Порядковый номер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Реестровый номер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Номер в реестре закупок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Подведомственный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Наименование организации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Вид деятельности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Программное мероприятие / Текущая деятельность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ФБ план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Федеральный бюджет (план), руб.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КБ план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Краевой бюджет (план), руб.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МБ план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Муниципальный бюджет (план), руб.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Итого план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Сумма H+I+J или формула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Способ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ЭА / ЕП / ЭК / ЭЗК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Квартал плана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1, 2, 3 или 4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Год плана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2025, 2026 и т.д.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Q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Дата факта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Дата контракта или заглушка (Х, -)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Квартал факта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1, 2, 3 или 4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ФБ факт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Федеральный бюджет (факт), руб.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КБ факт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Краевой бюджет (факт), руб.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МБ факт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Муниципальный бюджет (факт), руб.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Итого факт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Сумма V+W+X или формула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Признак экономии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"да" / "нет" / пусто</w:t>
            </w:r>
          </w:p>
        </w:tc>
      </w:tr>
    </w:tbl>
    <w:p/>
    <w:p>
      <w:pPr>
        <w:pStyle w:val="Heading2"/>
      </w:pPr>
      <w:r>
        <w:t>2.2. СВОД ТД-ПМ (summary sheet)</w:t>
      </w:r>
    </w:p>
    <w:p>
      <w:r>
        <w:t>Сводная таблица содержит агрегированные показатели, рассчитанные формулами COUNTIFS/SUMIFS. Структура: два блока (КП - конкурентные процедуры, строки 3-14; ЕП - единственный поставщик, строки 15-26), внутри каждого - строки по кварталам (Q1-Q4) и итоговые строки за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Столбец СВОД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Буква</w:t>
            </w:r>
          </w:p>
        </w:tc>
        <w:tc>
          <w:tcPr>
            <w:tcW w:type="dxa" w:w="6803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Содержание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ГРБС (наименование управления)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Квартал (1-4)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Год (2025, 2026)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План количество (COUNTIFS)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Факт количество (COUNTIFS)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Отклонение (E-D)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Выполнено % (E/D)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H-K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H-K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Бюджеты план (ФБ, КБ, МБ, Итого) - SUMIFS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L-O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L-O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Бюджеты факт (ФБ, КБ, МБ, Итого) - SUMIFS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Отклонение сумм (O-K)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Q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Q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Потрачено % (O/K)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R-U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R-U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Экономия (ФБ, КБ, МБ, Итого)</w:t>
            </w:r>
          </w:p>
        </w:tc>
      </w:tr>
    </w:tbl>
    <w:p/>
    <w:p>
      <w:r>
        <w:br w:type="page"/>
      </w:r>
    </w:p>
    <w:p>
      <w:pPr>
        <w:pStyle w:val="Heading1"/>
      </w:pPr>
      <w:r>
        <w:t>3. Количество закупок (plan_count / fact_count)</w:t>
      </w:r>
    </w:p>
    <w:p>
      <w:pPr>
        <w:pStyle w:val="Heading2"/>
      </w:pPr>
      <w:r>
        <w:t>3.1. Как считает СВОД</w:t>
      </w:r>
    </w:p>
    <w:p>
      <w:r>
        <w:t>Формула plan_count для КП, квартал Q1, управление УЭР:</w:t>
      </w:r>
    </w:p>
    <w:p>
      <w:r>
        <w:rPr>
          <w:rFonts w:ascii="Consolas" w:hAnsi="Consolas"/>
          <w:i/>
          <w:sz w:val="20"/>
        </w:rPr>
        <w:t>=COUNTIFS(УЭР!L:L;"&lt;&gt;ЕП"; УЭР!O:O;1; УЭР!P:P;2026)</w:t>
      </w:r>
    </w:p>
    <w:p>
      <w:r>
        <w:t>Условия фильтрации:</w:t>
      </w:r>
    </w:p>
    <w:p>
      <w:pPr>
        <w:pStyle w:val="ListBullet"/>
      </w:pPr>
      <w:r>
        <w:t>L&lt;&gt;ЕП - метод закупки не равен "ЕП" (т.е. конкурентные: ЭА, ЭК, ЭЗК)</w:t>
      </w:r>
    </w:p>
    <w:p>
      <w:pPr>
        <w:pStyle w:val="ListBullet"/>
      </w:pPr>
      <w:r>
        <w:t>O=1 - квартал плана равен 1 (Q1)</w:t>
      </w:r>
    </w:p>
    <w:p>
      <w:pPr>
        <w:pStyle w:val="ListBullet"/>
      </w:pPr>
      <w:r>
        <w:t>P=2026 - год плана равен целевому году</w:t>
      </w:r>
    </w:p>
    <w:p>
      <w:r>
        <w:t>Формула fact_count для КП, квартал Q1:</w:t>
      </w:r>
    </w:p>
    <w:p>
      <w:r>
        <w:rPr>
          <w:rFonts w:ascii="Consolas" w:hAnsi="Consolas"/>
          <w:i/>
          <w:sz w:val="20"/>
        </w:rPr>
        <w:t>=COUNTIFS(УЭР!L:L;"&lt;&gt;ЕП"; УЭР!O:O;1; УЭР!P:P;2026; УЭР!Q:Q;"&lt;&gt;Х"; УЭР!Q:Q;"&lt;&gt;X"; УЭР!Q:Q;"&lt;&gt;")</w:t>
      </w:r>
    </w:p>
    <w:p>
      <w:r>
        <w:t>Дополнительные условия для факта:</w:t>
      </w:r>
    </w:p>
    <w:p>
      <w:pPr>
        <w:pStyle w:val="ListBullet"/>
      </w:pPr>
      <w:r>
        <w:t>Q&lt;&gt;Х - дата факта не равна кириллической заглушке "Х"</w:t>
      </w:r>
    </w:p>
    <w:p>
      <w:pPr>
        <w:pStyle w:val="ListBullet"/>
      </w:pPr>
      <w:r>
        <w:t>Q&lt;&gt;X - дата факта не равна латинской заглушке "X"</w:t>
      </w:r>
    </w:p>
    <w:p>
      <w:pPr>
        <w:pStyle w:val="ListBullet"/>
      </w:pPr>
      <w:r>
        <w:t>Q&lt;&gt;"" - дата факта не пуста</w:t>
      </w:r>
    </w:p>
    <w:p>
      <w:r>
        <w:t>Для ЕП аналогично, но L="ЕП" вместо L&lt;&gt;"ЕП".</w:t>
      </w:r>
    </w:p>
    <w:p>
      <w:pPr>
        <w:pStyle w:val="Heading2"/>
      </w:pPr>
      <w:r>
        <w:t>3.2. Как считает код АЕМР</w:t>
      </w:r>
    </w:p>
    <w:p>
      <w:r>
        <w:t>Файл: packages/core/src/pipeline/recalculate.ts, функция recalculateFromRows()</w:t>
      </w:r>
    </w:p>
    <w:p>
      <w:r>
        <w:t>Алгоритм построчной обработки:</w:t>
      </w:r>
    </w:p>
    <w:p>
      <w:r>
        <w:t>1. Пропуск строк без ID (столбец A) и без предмета (столбец G)</w:t>
      </w:r>
    </w:p>
    <w:p>
      <w:r>
        <w:t>2. Пропуск сводных строк (начинаются с "итого", "всего", "справочно")</w:t>
      </w:r>
    </w:p>
    <w:p>
      <w:r>
        <w:t>3. Классификация строки: score &gt;= 3 из {метод(+3), тип(+2), суммы&gt;0(+2), дата(+1), ID/предмет(+1)}</w:t>
      </w:r>
    </w:p>
    <w:p>
      <w:r>
        <w:t>4. Фильтр по году: если targetYear задан, пропуск строк где P != targetYear</w:t>
      </w:r>
    </w:p>
    <w:p>
      <w:r>
        <w:t>5. Определение метода: ЭА/ЭК/ЭЗК -&gt; competitive (КП), ЕП -&gt; sole (ЕП)</w:t>
      </w:r>
    </w:p>
    <w:p>
      <w:r>
        <w:t>6. Plan count: ++planCount для квартала из столбца O (если planQ != null)</w:t>
      </w:r>
    </w:p>
    <w:p>
      <w:r>
        <w:t>7. Fact detection: столбец Q непуст И не является заглушкой (Х, X, -, -, -, н/д, нет, не определена)</w:t>
      </w:r>
    </w:p>
    <w:p>
      <w:r>
        <w:t>8. Fact count: если hasFact == true -&gt; ++factCount в соответствующем квартале</w:t>
      </w:r>
    </w:p>
    <w:p>
      <w:r>
        <w:t>9. Year plan: только если planQ не пуст (COUNTIFS гейт на столбец O)</w:t>
      </w:r>
    </w:p>
    <w:p>
      <w:r>
        <w:t>10. Year fact: сумма квартальных fact_count + прямое добавление для строк без planQ</w:t>
      </w:r>
    </w:p>
    <w:p>
      <w:pPr>
        <w:pStyle w:val="Heading2"/>
      </w:pPr>
      <w:r>
        <w:t>3.3. Независимая верификация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Аспект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СВОД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Код АЕМР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Верный метод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Фильтр метода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L&lt;&gt;"ЕП" / L="ЕП"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COMPETITIVE_METHODS.has(method) / method === "ЕП"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Эквивалентно. Код точнее: явный перечень {ЭА, ЭК, ЭЗК}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Фильтр квартала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O=N (COUNTIFS)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getQuarterKey(row[O])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Эквивалентно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Фильтр года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P=2026 (COUNTIFS)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targetYear filter на col P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Эквивалентно. Критично для многолетних листов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Факт: заглушки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Q&lt;&gt;"Х"; Q&lt;&gt;"X"; Q&lt;&gt;""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PLACEHOLDERS set (7 значений)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Код строже: ловит "-", "н/д", "нет". СВОД может пропустить "-"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Plan count гейт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COUNTIFS на O (квартал)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if (planQ) year.planCount++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Эквивалентно после фикса. Без фикса был inflation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Классификация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Нет (считает все строки)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Score-based (&gt;= 3)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Код корректнее: фильтрует пустые/служебные строки</w:t>
            </w:r>
          </w:p>
        </w:tc>
      </w:tr>
    </w:tbl>
    <w:p/>
    <w:p>
      <w:r>
        <w:rPr>
          <w:b/>
          <w:color w:val="008000"/>
          <w:sz w:val="20"/>
        </w:rPr>
        <w:t>ВЕРДИКТ: Plan/fact count: методики СВОД и АЕМР эквивалентны после внесённых исправлений. Код АЕМР строже в обработке заглушек (7 паттернов vs 2 в СВОД), что является преимуществом. Математически верный метод соответствует реализации АЕМР.</w:t>
      </w:r>
    </w:p>
    <w:p>
      <w:r>
        <w:br w:type="page"/>
      </w:r>
    </w:p>
    <w:p>
      <w:pPr>
        <w:pStyle w:val="Heading1"/>
      </w:pPr>
      <w:r>
        <w:t>4. Бюджетные суммы (ФБ / КБ / МБ / Итого)</w:t>
      </w:r>
    </w:p>
    <w:p>
      <w:pPr>
        <w:pStyle w:val="Heading2"/>
      </w:pPr>
      <w:r>
        <w:t>4.1. Как считает СВОД</w:t>
      </w:r>
    </w:p>
    <w:p>
      <w:r>
        <w:t>Формула plan_fb для КП, Q1, УЭР:</w:t>
      </w:r>
    </w:p>
    <w:p>
      <w:r>
        <w:rPr>
          <w:rFonts w:ascii="Consolas" w:hAnsi="Consolas"/>
          <w:i/>
          <w:sz w:val="20"/>
        </w:rPr>
        <w:t>=SUMIFS(УЭР!H:H; УЭР!L:L;"&lt;&gt;ЕП"; УЭР!O:O;1; УЭР!P:P;2026)</w:t>
      </w:r>
    </w:p>
    <w:p>
      <w:r>
        <w:t>Логика идентична plan_count, но вместо COUNTIFS используется SUMIFS. Для каждого бюджета (ФБ=H, КБ=I, МБ=J) - отдельная формула с теми же условиями фильтрации. Итого (K) = SUMIFS на столбец K, или формула =H+I+J.</w:t>
      </w:r>
    </w:p>
    <w:p>
      <w:r>
        <w:t>Для фактических бюджетов (fact_fb/kb/mb):</w:t>
      </w:r>
    </w:p>
    <w:p>
      <w:r>
        <w:rPr>
          <w:rFonts w:ascii="Consolas" w:hAnsi="Consolas"/>
          <w:i/>
          <w:sz w:val="20"/>
        </w:rPr>
        <w:t>=SUMIFS(УЭР!V:V; УЭР!L:L;"&lt;&gt;ЕП"; УЭР!O:O;1; УЭР!P:P;2026; УЭР!Q:Q;"&lt;&gt;Х"; ...)</w:t>
      </w:r>
    </w:p>
    <w:p>
      <w:r>
        <w:t>Фактические бюджеты (V=ФБ, W=КБ, X=МБ, Y=Итого) суммируются только для строк с заполненной датой факта (те же условия Q&lt;&gt;"Х", Q&lt;&gt;"X", Q&lt;&gt;"").</w:t>
      </w:r>
    </w:p>
    <w:p>
      <w:pPr>
        <w:pStyle w:val="Heading2"/>
      </w:pPr>
      <w:r>
        <w:t>4.2. Как считает код АЕМР</w:t>
      </w:r>
    </w:p>
    <w:p>
      <w:r>
        <w:t>Файл: packages/core/src/pipeline/recalculate.ts</w:t>
      </w:r>
    </w:p>
    <w:p>
      <w:r>
        <w:t>Бюджеты накапливаются в цикле по строкам:</w:t>
      </w:r>
    </w:p>
    <w:p>
      <w:pPr>
        <w:pStyle w:val="ListBullet"/>
      </w:pPr>
      <w:r>
        <w:t>Plan budgets (H, I, J): суммируются для строк с непустым planQ, раздельно для competitive и ep</w:t>
      </w:r>
    </w:p>
    <w:p>
      <w:pPr>
        <w:pStyle w:val="ListBullet"/>
      </w:pPr>
      <w:r>
        <w:t>Plan total: planTotalFor(K, H, I, J) - берёт K если != 0, иначе H+I+J</w:t>
      </w:r>
    </w:p>
    <w:p>
      <w:pPr>
        <w:pStyle w:val="ListBullet"/>
      </w:pPr>
      <w:r>
        <w:t>Fact budgets (V, W, X): суммируются только если hasFact == true</w:t>
      </w:r>
    </w:p>
    <w:p>
      <w:pPr>
        <w:pStyle w:val="ListBullet"/>
      </w:pPr>
      <w:r>
        <w:t>Fact total: factTotalFor(Y, V, W, X) - берёт Y если != 0, иначе V+W+X</w:t>
      </w:r>
    </w:p>
    <w:p>
      <w:pPr>
        <w:pStyle w:val="ListBullet"/>
      </w:pPr>
      <w:r>
        <w:t>Per-method split: competitive.planFB += hVal (если isCompetitive), ep.planFB += hVal (если isEP)</w:t>
      </w:r>
    </w:p>
    <w:p>
      <w:pPr>
        <w:pStyle w:val="ListBullet"/>
      </w:pPr>
      <w:r>
        <w:t>Year totals: plan из if(planQ), fact из суммы кварталов</w:t>
      </w:r>
    </w:p>
    <w:p>
      <w:pPr>
        <w:pStyle w:val="Heading2"/>
      </w:pPr>
      <w:r>
        <w:t>4.3. Независимая верификация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Аспект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СВОД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Код АЕМР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Верный метод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Plan budget гейт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SUMIFS на O (квартал)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if (planQ) q.planFB += hVal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Эквивалентно. Plan суммы привязаны к кварталу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Fact budget гейт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SUMIFS + Q&lt;&gt;Х/X/""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if (hasFact) q.factFB += vVal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Эквивалентно. Код строже (7 заглушек)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Итого план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SUMIFS на K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planTotalFor: K || H+I+J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Код корректнее: fallback на сумму компонент при K=0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Итого факт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SUMIFS на 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factTotalFor: Y || V+W+X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Код корректнее: fallback при Y=0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КП/ЕП разделение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Отдельные SUMIFS по 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if(isCompetitive)/if(isEP) split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Эквивалентно. Оба используют метод как ключ</w:t>
            </w:r>
          </w:p>
        </w:tc>
      </w:tr>
    </w:tbl>
    <w:p/>
    <w:p>
      <w:r>
        <w:rPr>
          <w:b/>
          <w:color w:val="008000"/>
          <w:sz w:val="20"/>
        </w:rPr>
        <w:t>ВЕРДИКТ: Бюджетные суммы: методики эквивалентны. Код АЕМР имеет преимущество: fallback на сумму компонент (H+I+J) при пустом итоге (K), что повышает устойчивость к неполным данным.</w:t>
      </w:r>
    </w:p>
    <w:p>
      <w:r>
        <w:br w:type="page"/>
      </w:r>
    </w:p>
    <w:p>
      <w:pPr>
        <w:pStyle w:val="Heading1"/>
      </w:pPr>
      <w:r>
        <w:t>5. Отклонение (deviation)</w:t>
      </w:r>
    </w:p>
    <w:p>
      <w:pPr>
        <w:pStyle w:val="Heading2"/>
      </w:pPr>
      <w:r>
        <w:t>5.1. Как считает СВОД</w:t>
      </w:r>
    </w:p>
    <w:p>
      <w:r>
        <w:t>Столбец F в СВОД ТД-ПМ:</w:t>
      </w:r>
    </w:p>
    <w:p>
      <w:r>
        <w:rPr>
          <w:rFonts w:ascii="Consolas" w:hAnsi="Consolas"/>
          <w:b/>
          <w:sz w:val="20"/>
        </w:rPr>
        <w:t>F = E - D  (fact_count - plan_count)</w:t>
      </w:r>
    </w:p>
    <w:p>
      <w:r>
        <w:t>Отклонение - это разность между количеством выполненных (факт) и запланированных закупок. Отрицательное значение означает недовыполнение плана, положительное - перевыполнение.</w:t>
      </w:r>
    </w:p>
    <w:p>
      <w:pPr>
        <w:pStyle w:val="Heading2"/>
      </w:pPr>
      <w:r>
        <w:t>5.2. Как считает код АЕМР (после исправления)</w:t>
      </w:r>
    </w:p>
    <w:p>
      <w:r>
        <w:t>Файл: packages/core/src/pipeline/orchestrator.ts, mergeSummaryMetrics()</w:t>
      </w:r>
    </w:p>
    <w:p>
      <w:r>
        <w:rPr>
          <w:rFonts w:ascii="Consolas" w:hAnsi="Consolas"/>
          <w:sz w:val="20"/>
        </w:rPr>
        <w:t>const kpDeviation = kpFact - kpCount;</w:t>
      </w:r>
    </w:p>
    <w:p>
      <w:r>
        <w:t>До исправления код использовал формулу plan - fact (kpCount - kpFact), что давало инвертированный знак. Исправлено на fact - plan для соответствия СВОД.</w:t>
      </w:r>
    </w:p>
    <w:p>
      <w:pPr>
        <w:pStyle w:val="Heading2"/>
      </w:pPr>
      <w:r>
        <w:t>5.3. Независимая верификация</w:t>
      </w:r>
    </w:p>
    <w:p>
      <w:r>
        <w:t>В экономике закупок отклонение = факт - план является стандартом. Отрицательное значение сигнализирует о невыполнении, положительное - о сверхплановых закупках. Формула СВОД (E-D) и исправленная формула кода (kpFact - kpCount) корректны.</w:t>
      </w:r>
    </w:p>
    <w:p>
      <w:r>
        <w:rPr>
          <w:b/>
          <w:color w:val="008000"/>
          <w:sz w:val="20"/>
        </w:rPr>
        <w:t>ВЕРДИКТ: Отклонение: после исправления знака формулы код полностью соответствует СВОД и математическому стандарту.</w:t>
      </w:r>
    </w:p>
    <w:p>
      <w:pPr>
        <w:pStyle w:val="Heading1"/>
      </w:pPr>
      <w:r>
        <w:t>6. Процент исполнения (execution %)</w:t>
      </w:r>
    </w:p>
    <w:p>
      <w:pPr>
        <w:pStyle w:val="Heading2"/>
      </w:pPr>
      <w:r>
        <w:t>6.1. Как считает СВОД</w:t>
      </w:r>
    </w:p>
    <w:p>
      <w:r>
        <w:t>Столбец G в СВОД ТД-ПМ:</w:t>
      </w:r>
    </w:p>
    <w:p>
      <w:r>
        <w:rPr>
          <w:rFonts w:ascii="Consolas" w:hAnsi="Consolas"/>
          <w:b/>
          <w:sz w:val="20"/>
        </w:rPr>
        <w:t>G = E / D  (fact_count / plan_count)</w:t>
      </w:r>
    </w:p>
    <w:p>
      <w:r>
        <w:t>Столбец Q (по суммам):</w:t>
      </w:r>
    </w:p>
    <w:p>
      <w:r>
        <w:rPr>
          <w:rFonts w:ascii="Consolas" w:hAnsi="Consolas"/>
          <w:b/>
          <w:sz w:val="20"/>
        </w:rPr>
        <w:t>Q = O / K  (fact_total / plan_total)</w:t>
      </w:r>
    </w:p>
    <w:p>
      <w:r>
        <w:t>Исполнение по количеству: доля выполненных от запланированных. Исполнение по суммам: доля освоенных бюджетов от запланированных. При D=0 или K=0 ячейка содержит ошибку деления или 0.</w:t>
      </w:r>
    </w:p>
    <w:p>
      <w:pPr>
        <w:pStyle w:val="Heading2"/>
      </w:pPr>
      <w:r>
        <w:t>6.2. Как считает код АЕМР</w:t>
      </w:r>
    </w:p>
    <w:p>
      <w:r>
        <w:t>Файл: recalculate.ts, функция pct():</w:t>
      </w:r>
    </w:p>
    <w:p>
      <w:r>
        <w:rPr>
          <w:rFonts w:ascii="Consolas" w:hAnsi="Consolas"/>
          <w:sz w:val="20"/>
        </w:rPr>
        <w:t>function pct(part, total) { return total &gt; 0 ? +(part / total).toFixed(6) : 0; }</w:t>
      </w:r>
    </w:p>
    <w:p>
      <w:r>
        <w:t>Код использует: executionPct = pct(factTotal, planTotal). При planTotal &lt;= 0 возвращает 0, что безопаснее деления СВОД (возможен #DIV/0!).</w:t>
      </w:r>
    </w:p>
    <w:p>
      <w:pPr>
        <w:pStyle w:val="Heading2"/>
      </w:pPr>
      <w:r>
        <w:t>6.3. Независимая верификация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Аспект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СВОД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Код АЕМР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Верный метод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Формула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fact / plan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pct(fact, plan)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Эквивалентно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Деление на 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Ошибка #DIV/0!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Возвращает 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Код корректнее: 0 вместо ошибки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По количеству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E/D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fact_count/plan_count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Эквивалентно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По суммам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O/K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factTotal/planTotal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Эквивалентно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Шкала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0-100%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0.0-1.0 (decimal)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Вопрос представления, не логики</w:t>
            </w:r>
          </w:p>
        </w:tc>
      </w:tr>
    </w:tbl>
    <w:p/>
    <w:p>
      <w:r>
        <w:rPr>
          <w:b/>
          <w:color w:val="008000"/>
          <w:sz w:val="20"/>
        </w:rPr>
        <w:t>ВЕРДИКТ: Процент исполнения: методики математически эквивалентны. Код безопаснее: обрабатывает деление на 0 без ошибки.</w:t>
      </w:r>
    </w:p>
    <w:p>
      <w:r>
        <w:br w:type="page"/>
      </w:r>
    </w:p>
    <w:p>
      <w:pPr>
        <w:pStyle w:val="Heading1"/>
      </w:pPr>
      <w:r>
        <w:t>7. Экономия (economy)</w:t>
      </w:r>
    </w:p>
    <w:p>
      <w:pPr>
        <w:pStyle w:val="Heading2"/>
      </w:pPr>
      <w:r>
        <w:t>7.1. Как считает СВОД</w:t>
      </w:r>
    </w:p>
    <w:p>
      <w:r>
        <w:t>Столбцы R-U в СВОД ТД-ПМ. Экономия по МБ (столбец T):</w:t>
      </w:r>
    </w:p>
    <w:p>
      <w:r>
        <w:rPr>
          <w:rFonts w:ascii="Consolas" w:hAnsi="Consolas"/>
          <w:i/>
          <w:sz w:val="20"/>
        </w:rPr>
        <w:t>=SUMIFS(УЭР!J:J; УЭР!AD:AD;"да"; ...) - SUMIFS(УЭР!X:X; УЭР!AD:AD;"да"; ...)</w:t>
      </w:r>
    </w:p>
    <w:p>
      <w:r>
        <w:t>Условия экономии в СВОД:</w:t>
      </w:r>
    </w:p>
    <w:p>
      <w:pPr>
        <w:pStyle w:val="ListBullet"/>
      </w:pPr>
      <w:r>
        <w:t>AD="да" - признак экономии установлен (столбец AD содержит "да")</w:t>
      </w:r>
    </w:p>
    <w:p>
      <w:pPr>
        <w:pStyle w:val="ListBullet"/>
      </w:pPr>
      <w:r>
        <w:t>L&lt;&gt;"ЕП" / L="ЕП" - разделение по методу закупки (КП/ЕП)</w:t>
      </w:r>
    </w:p>
    <w:p>
      <w:pPr>
        <w:pStyle w:val="ListBullet"/>
      </w:pPr>
      <w:r>
        <w:t>O=квартал, P=год - стандартные фильтры периода</w:t>
      </w:r>
    </w:p>
    <w:p>
      <w:pPr>
        <w:pStyle w:val="ListBullet"/>
      </w:pPr>
      <w:r>
        <w:t>Экономия = Plan_MB - Fact_MB (J - X), гейтирована флагом AD</w:t>
      </w:r>
    </w:p>
    <w:p>
      <w:pPr>
        <w:pStyle w:val="Heading2"/>
      </w:pPr>
      <w:r>
        <w:t>7.2. Как считает код АЕМР</w:t>
      </w:r>
    </w:p>
    <w:p>
      <w:r>
        <w:t>Файл: recalculate.ts, строки 568-587:</w:t>
      </w:r>
    </w:p>
    <w:p>
      <w:pPr>
        <w:pStyle w:val="ListBullet"/>
      </w:pPr>
      <w:r>
        <w:t>Условие: hasFact == true И J (MB план) &gt; 0</w:t>
      </w:r>
    </w:p>
    <w:p>
      <w:pPr>
        <w:pStyle w:val="ListBullet"/>
      </w:pPr>
      <w:r>
        <w:t>Формула: eco = J - X (plan_mb - fact_mb)</w:t>
      </w:r>
    </w:p>
    <w:p>
      <w:pPr>
        <w:pStyle w:val="ListBullet"/>
      </w:pPr>
      <w:r>
        <w:t>Фильтр: eco &gt; 0 (только положительная экономия)</w:t>
      </w:r>
    </w:p>
    <w:p>
      <w:pPr>
        <w:pStyle w:val="ListBullet"/>
      </w:pPr>
      <w:r>
        <w:t>НЕ проверяет столбец AD ("да"/"нет")</w:t>
      </w:r>
    </w:p>
    <w:p>
      <w:pPr>
        <w:pStyle w:val="ListBullet"/>
      </w:pPr>
      <w:r>
        <w:t>Накопление: year.economyMB += eco, quarters[planQ].economyMB += eco</w:t>
      </w:r>
    </w:p>
    <w:p>
      <w:pPr>
        <w:pStyle w:val="ListBullet"/>
      </w:pPr>
      <w:r>
        <w:t>Per-method split: competitive.economyMB / ep.economyMB</w:t>
      </w:r>
    </w:p>
    <w:p>
      <w:pPr>
        <w:pStyle w:val="Heading2"/>
      </w:pPr>
      <w:r>
        <w:t>7.3. Ключевое расхождение: флаг AD</w:t>
      </w:r>
    </w:p>
    <w:p>
      <w:r>
        <w:rPr>
          <w:b/>
          <w:color w:val="C80000"/>
        </w:rPr>
        <w:t xml:space="preserve">КРИТИЧЕСКОЕ РАЗЛИЧИЕ: </w:t>
      </w:r>
      <w:r>
        <w:t>СВОД гейтирует экономию флагом AD="да", код АЕМР - нет. Код считает экономию математически (J-X&gt;0 при наличии факта), СВОД полагается на ручной флаг, установленный оператором.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Аспект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СВОД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Код АЕМР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Верный метод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Условие экономии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AD="да" (ручной флаг)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J &gt; 0 AND J-X &gt; 0 AND hasFact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Гибридный: J-X&gt;0 как базис + AD для подтверждения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Направление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Plan - Fact (J - X)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Plan - Fact (J - X)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Корректно: экономия = снижение цены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Отрицательная экономия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Не считается (AD не ставят)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Отсекается eco &gt; 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Корректно: перерасход это другой показатель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Без факта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Не считается (нет Q)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Не считается (hasFact)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Корректно: нет факта = нет экономии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AD конфликт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Не детектирует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conflicts++ при несовпадении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Код лучше: обнаруживает ошибки оператора</w:t>
            </w:r>
          </w:p>
        </w:tc>
      </w:tr>
    </w:tbl>
    <w:p/>
    <w:p>
      <w:pPr>
        <w:pStyle w:val="Heading2"/>
      </w:pPr>
      <w:r>
        <w:t>7.4. Экономическое обоснование</w:t>
      </w:r>
    </w:p>
    <w:p>
      <w:r>
        <w:t>С точки зрения экономики закупок (44-ФЗ), экономия - это разница между начальной максимальной ценой контракта (НМЦК, план) и ценой заключённого контракта (факт) при условии, что контракт заключён. Математический метод (J-X&gt;0 при наличии факта) точнее отражает реальность, чем ручной флаг AD, который может быть не установлен по ошибке оператора. Однако флаг AD может учитывать нюансы: например, снижение цены из-за изменения объёма, а не конкурентного торга.</w:t>
      </w:r>
    </w:p>
    <w:p>
      <w:r>
        <w:rPr>
          <w:b/>
          <w:color w:val="C87800"/>
          <w:sz w:val="20"/>
        </w:rPr>
        <w:t>ВЕРДИКТ: Экономия: методики различаются. СВОД использует ручной флаг (AD="да"), код - математический расчёт (J-X&gt;0). Оптимальный метод: гибридный - математический расчёт как базис, флаг AD как подтверждение, детекция конфликтов при несовпадении. Код АЕМР ближе к оптимальному методу.</w:t>
      </w:r>
    </w:p>
    <w:p>
      <w:r>
        <w:br w:type="page"/>
      </w:r>
    </w:p>
    <w:p>
      <w:pPr>
        <w:pStyle w:val="Heading1"/>
      </w:pPr>
      <w:r>
        <w:t>8. Разделение КП / ЕП</w:t>
      </w:r>
    </w:p>
    <w:p>
      <w:pPr>
        <w:pStyle w:val="Heading2"/>
      </w:pPr>
      <w:r>
        <w:t>8.1. Определения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Методы</w:t>
            </w:r>
          </w:p>
        </w:tc>
        <w:tc>
          <w:tcPr>
            <w:tcW w:type="dxa" w:w="566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КП (конкурентные)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ЭА, ЭК, ЭЗК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Электронный аукцион, электронный конкурс, запрос котировок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ЕП (единственный)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ЕП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Закупка у единственного поставщика (44-ФЗ ст. 93)</w:t>
            </w:r>
          </w:p>
        </w:tc>
      </w:tr>
    </w:tbl>
    <w:p/>
    <w:p>
      <w:pPr>
        <w:pStyle w:val="Heading2"/>
      </w:pPr>
      <w:r>
        <w:t>8.2. Как разделяет СВОД</w:t>
      </w:r>
    </w:p>
    <w:p>
      <w:r>
        <w:t>СВОД использует двойную фильтрацию в COUNTIFS/SUMIFS: для КП - L&lt;&gt;"ЕП" (всё кроме ЕП), для ЕП - L="ЕП". Это означает, что если появится новый метод (не ЭА/ЕП/ЭК/ЭЗК), СВОД отнесёт его к КП (по принципу исключения).</w:t>
      </w:r>
    </w:p>
    <w:p>
      <w:pPr>
        <w:pStyle w:val="Heading2"/>
      </w:pPr>
      <w:r>
        <w:t>8.3. Как разделяет код АЕМР</w:t>
      </w:r>
    </w:p>
    <w:p>
      <w:r>
        <w:t>Код использует множество COMPETITIVE_METHODS = {ЭА, ЭК, ЭЗК} и проверку method === "ЕП". Строка с неизвестным методом не попадёт ни в КП, ни в ЕП (но войдёт в общие итоги). Это строже, чем СВОД: неизвестный метод не искажает ни одну категорию.</w:t>
      </w:r>
    </w:p>
    <w:p>
      <w:pPr>
        <w:pStyle w:val="Heading2"/>
      </w:pPr>
      <w:r>
        <w:t>8.4. Независимая верификация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Аспект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СВОД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Код АЕМР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Верный метод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КП фильтр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L&lt;&gt;"ЕП" (всё кроме ЕП)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COMPETITIVE_METHODS.has(L)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Код строже и точнее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ЕП фильтр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L="ЕП"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method === "ЕП"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Эквивалентно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Неизвестный метод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Попадает в КП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Не попадает ни в КП, ни в ЕП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Код корректнее: не искажает данные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Общие итоги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КП + ЕП = всё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КП + ЕП &lt;= всего (возможен остаток)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Код точнее: честный учёт</w:t>
            </w:r>
          </w:p>
        </w:tc>
      </w:tr>
    </w:tbl>
    <w:p/>
    <w:p>
      <w:r>
        <w:rPr>
          <w:b/>
          <w:color w:val="008000"/>
          <w:sz w:val="20"/>
        </w:rPr>
        <w:t>ВЕРДИКТ: Разделение КП/ЕП: код АЕМР строже и точнее. СВОД группирует по исключению (L&lt;&gt;"ЕП"), что может включить мусорные данные в КП. На практике разница минимальна (нет неизвестных методов в текущих данных).</w:t>
      </w:r>
    </w:p>
    <w:p>
      <w:r>
        <w:br w:type="page"/>
      </w:r>
    </w:p>
    <w:p>
      <w:pPr>
        <w:pStyle w:val="Heading1"/>
      </w:pPr>
      <w:r>
        <w:t>9. Годовые итоги и агрегация</w:t>
      </w:r>
    </w:p>
    <w:p>
      <w:pPr>
        <w:pStyle w:val="Heading2"/>
      </w:pPr>
      <w:r>
        <w:t>9.1. Как считает СВОД</w:t>
      </w:r>
    </w:p>
    <w:p>
      <w:r>
        <w:t>Годовые итоги в СВОД - это SUM квартальных строк. Например, для УЭР КП: итого_plan = SUM(D_Q1:D_Q4) где D - столбец plan_count. Каждая квартальная строка рассчитана через COUNTIFS/SUMIFS. Таким образом, годовой итог = сумма квартальных COUNTIFS.</w:t>
      </w:r>
    </w:p>
    <w:p>
      <w:pPr>
        <w:pStyle w:val="Heading2"/>
      </w:pPr>
      <w:r>
        <w:t>9.2. Как считает код АЕМР</w:t>
      </w:r>
    </w:p>
    <w:p>
      <w:r>
        <w:t>Год (plan): суммируется в цикле для строк с непустым planQ: if(planQ) year.planCount++. Год (fact): сумма квартальных factCount + прямые факты без planQ.</w:t>
      </w:r>
    </w:p>
    <w:p>
      <w:r>
        <w:rPr>
          <w:rFonts w:ascii="Consolas" w:hAnsi="Consolas"/>
          <w:sz w:val="18"/>
        </w:rPr>
        <w:t>// Year fact totals from quarter sums</w:t>
        <w:br/>
        <w:t>for (const qk of [q1..q4]) {</w:t>
        <w:br/>
        <w:t xml:space="preserve">  result.year.factCount += result.quarters[qk].factCount;</w:t>
        <w:br/>
        <w:t>}</w:t>
        <w:br/>
        <w:t>// + direct facts without planQ (rare edge case)</w:t>
      </w:r>
    </w:p>
    <w:p>
      <w:pPr>
        <w:pStyle w:val="Heading2"/>
      </w:pPr>
      <w:r>
        <w:t>9.3. Критический фикс: фильтрация по году</w:t>
      </w:r>
    </w:p>
    <w:p>
      <w:r>
        <w:rPr>
          <w:b/>
          <w:color w:val="C80000"/>
        </w:rPr>
        <w:t xml:space="preserve">ИСПРАВЛЕННЫЙ БАГ: </w:t>
      </w:r>
      <w:r>
        <w:t>До исправления код не фильтровал по столбцу P (год). Листы управлений содержат данные за 2025 и 2026 годы. СВОД фильтрует через COUNTIFS(P:P;2026). Без этого фильтра код считал все годы, давая inflation: 610 (код) vs 462 (СВОД). После добавления targetYear фильтра - совпадение.</w:t>
      </w:r>
    </w:p>
    <w:p>
      <w:pPr>
        <w:pStyle w:val="Heading2"/>
      </w:pPr>
      <w:r>
        <w:t>9.4. Агрегация по управлениям -&gt; сводный уровень</w:t>
      </w:r>
    </w:p>
    <w:p>
      <w:r>
        <w:t>Код: mergeSummaryMetrics() в orchestrator.ts суммирует все 8 управлений. СВОД: строки 7-14 (блок "ВСЕ") содержат COUNTIFS/SUMIFS по всем листам. Логика идентична: сумма department = total.</w:t>
      </w:r>
    </w:p>
    <w:p>
      <w:r>
        <w:rPr>
          <w:b/>
          <w:color w:val="008000"/>
          <w:sz w:val="20"/>
        </w:rPr>
        <w:t>ВЕРДИКТ: Годовые итоги: после добавления фильтра по году (targetYear) и гейта planQ - полное соответствие СВОД. Математически верный метод = сумма квартальных значений, что реализовано в обоих подходах.</w:t>
      </w:r>
    </w:p>
    <w:p>
      <w:r>
        <w:br w:type="page"/>
      </w:r>
    </w:p>
    <w:p>
      <w:pPr>
        <w:pStyle w:val="Heading1"/>
      </w:pPr>
      <w:r>
        <w:t>10. Помесячная динамика (ШДЮ)</w:t>
      </w:r>
    </w:p>
    <w:p>
      <w:pPr>
        <w:pStyle w:val="Heading2"/>
      </w:pPr>
      <w:r>
        <w:t>10.1. Структура данных ШДЮ</w:t>
      </w:r>
    </w:p>
    <w:p>
      <w:r>
        <w:t>ШДЮ (Ш-Д-Ю) - отдельная таблица помесячной динамики из файла СВОД_для_Google. Содержит те же показатели, что и СВОД ТД-ПМ, но в помесячном разрезе (12 месяцев вместо 4 кварталов).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Столбец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Индекс</w:t>
            </w:r>
          </w:p>
        </w:tc>
        <w:tc>
          <w:tcPr>
            <w:tcW w:type="dxa" w:w="708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Содержание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ГРБС (имя управления)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Заголовок блока (КП/ЕП)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Подзаголовок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Номер месяца (1-12)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Plan count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Fact count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Deviation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Execution 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I-L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8-11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Plan budgets (ФБ, КБ, МБ, Итого)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M-P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12-15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Fact budgets (ФБ, КБ, МБ, Итого)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Q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Budget deviation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Spent 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S-V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18-21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Economy (ФБ, КБ, МБ, Итого)</w:t>
            </w:r>
          </w:p>
        </w:tc>
      </w:tr>
    </w:tbl>
    <w:p/>
    <w:p>
      <w:pPr>
        <w:pStyle w:val="Heading2"/>
      </w:pPr>
      <w:r>
        <w:t>10.2. Использование в АЕМР</w:t>
      </w:r>
    </w:p>
    <w:p>
      <w:r>
        <w:t>ШДЮ данные загружаются параллельно с основными листами (fetchSHDYUSheet в snapshot.ts), парсятся через parseSHDYUSheet() и сохраняются в snapshot.shdyuData. Используются для помесячной сверки (reconciliation) и тепловой карты на странице Recon.</w:t>
      </w:r>
    </w:p>
    <w:p>
      <w:pPr>
        <w:pStyle w:val="Heading2"/>
      </w:pPr>
      <w:r>
        <w:t>10.3. Верификация</w:t>
      </w:r>
    </w:p>
    <w:p>
      <w:r>
        <w:t>ШДЮ - это независимый источник данных с той же логикой COUNTIFS/SUMIFS, но по месяцам. Квартальный итог в ШДЮ должен совпадать с квартальными данными СВОД ТД-ПМ: сумма(month1..month3) = Q1, сумма(month4..month6) = Q2 и т.д. Расхождения указывают на ошибку в одном из источников.</w:t>
      </w:r>
    </w:p>
    <w:p>
      <w:r>
        <w:rPr>
          <w:b/>
          <w:color w:val="008000"/>
          <w:sz w:val="20"/>
        </w:rPr>
        <w:t>ВЕРДИКТ: ШДЮ: данные используются как третий источник верификации. Помесячная гранулярность позволяет выявить аномалии внутри кварталов, недоступные при квартальной агрегации.</w:t>
      </w:r>
    </w:p>
    <w:p>
      <w:r>
        <w:br w:type="page"/>
      </w:r>
    </w:p>
    <w:p>
      <w:pPr>
        <w:pStyle w:val="Heading1"/>
      </w:pPr>
      <w:r>
        <w:t>11. Сводная таблица соответствия методик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СВОД = Код?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Кто точнее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Оценка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Plan count (КП)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Эквивалентно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Полное соответствие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Plan count (ЕП)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Эквивалентно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Полное соответствие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Fact count (КП)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Код (7 заглушек)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Полное соответствие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Fact count (ЕП)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Код (7 заглушек)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Полное соответствие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Отклонение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Эквивалентно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После фикса знака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Исполнение 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Код (no DIV/0)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Полное соответствие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ФБ план/факт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Эквивалентно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Полное соответствие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КБ план/факт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Эквивалентно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Полное соответствие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МБ план/факт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Код (fallback K=0)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Полное соответствие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Итого план/факт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Код (fallback)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Полное соответствие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Экономия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Код (математика)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Расхождение по гейту AD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КП/ЕП разделение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~Да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Код (явный перечень)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Практически эквивалентно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Годовые итоги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Эквивалентно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После фикса targetYear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ШДЮ месячные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Н/П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Третий источник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Перекрёстная проверка</w:t>
            </w:r>
          </w:p>
        </w:tc>
      </w:tr>
    </w:tbl>
    <w:p/>
    <w:p>
      <w:r>
        <w:br w:type="page"/>
      </w:r>
    </w:p>
    <w:p>
      <w:pPr>
        <w:pStyle w:val="Heading1"/>
      </w:pPr>
      <w:r>
        <w:t>12. Выводы и рекомендации</w:t>
      </w:r>
    </w:p>
    <w:p>
      <w:pPr>
        <w:pStyle w:val="Heading2"/>
      </w:pPr>
      <w:r>
        <w:t>12.1. Общая оценка</w:t>
      </w:r>
    </w:p>
    <w:p>
      <w:r>
        <w:t>Проведённый аудит показал, что после внесённых исправлений методики расчёта кода АЕМР и формулы СВОД ТД-ПМ математически эквивалентны по 12 из 13 категорий показателей. Единственное значимое расхождение - в методике расчёта экономии (гейт AD vs математический расчёт).</w:t>
      </w:r>
    </w:p>
    <w:p>
      <w:pPr>
        <w:pStyle w:val="Heading2"/>
      </w:pPr>
      <w:r>
        <w:t>12.2. Исправленные баги</w:t>
      </w:r>
    </w:p>
    <w:p>
      <w:r>
        <w:rPr>
          <w:b/>
        </w:rPr>
        <w:t xml:space="preserve">Year count inflation: </w:t>
      </w:r>
      <w:r>
        <w:t>Отсутствие фильтра по столбцу P (год). calc=610 vs СВОД=462. Фикс: добавлен targetYear параметр и фильтрация.</w:t>
      </w:r>
    </w:p>
    <w:p>
      <w:r>
        <w:rPr>
          <w:b/>
        </w:rPr>
        <w:t xml:space="preserve">Deviation sign: </w:t>
      </w:r>
      <w:r>
        <w:t>Инвертированный знак: plan-fact вместо fact-plan. Фикс: kpFact - kpCount.</w:t>
      </w:r>
    </w:p>
    <w:p>
      <w:r>
        <w:rPr>
          <w:b/>
        </w:rPr>
        <w:t xml:space="preserve">Fact count overcount: </w:t>
      </w:r>
      <w:r>
        <w:t>Fallback на factQuarter+factMoney считал плановые строки как фактические. Фикс: только factDatePresent (столбец Q).</w:t>
      </w:r>
    </w:p>
    <w:p>
      <w:r>
        <w:rPr>
          <w:b/>
        </w:rPr>
        <w:t xml:space="preserve">Plan count inflation: </w:t>
      </w:r>
      <w:r>
        <w:t>year.planCount++ без проверки planQ. Фикс: обёрнут в if(planQ).</w:t>
      </w:r>
    </w:p>
    <w:p>
      <w:r>
        <w:rPr>
          <w:b/>
        </w:rPr>
        <w:t xml:space="preserve">Budget key mismatch: </w:t>
      </w:r>
      <w:r>
        <w:t>summaryByPeriod использовал total-department ключи вместо KP-specific. Фикс: prefix.kp.qk.plan_fb.</w:t>
      </w:r>
    </w:p>
    <w:p>
      <w:r>
        <w:rPr>
          <w:b/>
        </w:rPr>
        <w:t xml:space="preserve">Reconciliation double-count: </w:t>
      </w:r>
      <w:r>
        <w:t>Official side считал только КП, calculated - КП+ЕП. Фикс: суммирование обоих методов на обеих сторонах.</w:t>
      </w:r>
    </w:p>
    <w:p>
      <w:pPr>
        <w:pStyle w:val="Heading2"/>
      </w:pPr>
      <w:r>
        <w:t>12.3. Преимущества кода АЕМР перед СВОД</w:t>
      </w:r>
    </w:p>
    <w:p>
      <w:pPr>
        <w:pStyle w:val="ListBullet"/>
      </w:pPr>
      <w:r>
        <w:t>Строжайшая обработка заглушек: 7 паттернов (Х, X, -, -, -, н/д, нет, не определена) vs 2 (Х, X)</w:t>
      </w:r>
    </w:p>
    <w:p>
      <w:pPr>
        <w:pStyle w:val="ListBullet"/>
      </w:pPr>
      <w:r>
        <w:t>Безопасное деление: pct() возвращает 0 при нулевом знаменателе вместо #DIV/0!</w:t>
      </w:r>
    </w:p>
    <w:p>
      <w:pPr>
        <w:pStyle w:val="ListBullet"/>
      </w:pPr>
      <w:r>
        <w:t>Fallback итогов: planTotalFor/factTotalFor используют сумму компонент при пустом итоге</w:t>
      </w:r>
    </w:p>
    <w:p>
      <w:pPr>
        <w:pStyle w:val="ListBullet"/>
      </w:pPr>
      <w:r>
        <w:t>Детекция конфликтов: обнаружение расхождений между флагом AD и фактической экономией</w:t>
      </w:r>
    </w:p>
    <w:p>
      <w:pPr>
        <w:pStyle w:val="ListBullet"/>
      </w:pPr>
      <w:r>
        <w:t>Явный перечень методов: COMPETITIVE_METHODS = {ЭА, ЭК, ЭЗК} точнее, чем L&lt;&gt;"ЕП"</w:t>
      </w:r>
    </w:p>
    <w:p>
      <w:pPr>
        <w:pStyle w:val="ListBullet"/>
      </w:pPr>
      <w:r>
        <w:t>Классификация строк: score-based фильтр отсекает служебные/пустые строки, которые СВОД может включить</w:t>
      </w:r>
    </w:p>
    <w:p>
      <w:pPr>
        <w:pStyle w:val="Heading2"/>
      </w:pPr>
      <w:r>
        <w:t>12.4. Рекомендации</w:t>
      </w:r>
    </w:p>
    <w:p>
      <w:r>
        <w:rPr>
          <w:b/>
        </w:rPr>
        <w:t xml:space="preserve">Экономия: </w:t>
      </w:r>
      <w:r>
        <w:t>Внедрить гибридный метод: математический расчёт (J-X&gt;0) как основа, флаг AD как подтверждение. При конфликте - маркировать для ручной проверки.</w:t>
      </w:r>
    </w:p>
    <w:p>
      <w:r>
        <w:rPr>
          <w:b/>
        </w:rPr>
        <w:t xml:space="preserve">СВОД заглушки: </w:t>
      </w:r>
      <w:r>
        <w:t>Рекомендовать администраторам СВОД дополнить COUNTIFS условиями Q&lt;&gt;"-" и Q&lt;&gt;"-" для полноты фильтрации фактов.</w:t>
      </w:r>
    </w:p>
    <w:p>
      <w:r>
        <w:rPr>
          <w:b/>
        </w:rPr>
        <w:t xml:space="preserve">ШДЮ перекрёстная сверка: </w:t>
      </w:r>
      <w:r>
        <w:t>Регулярно сверять сумму 3 месяцев из ШДЮ с квартальными значениями СВОД. Расхождение &gt; 1% требует расследования.</w:t>
      </w:r>
    </w:p>
    <w:p>
      <w:r>
        <w:rPr>
          <w:b/>
        </w:rPr>
        <w:t xml:space="preserve">Trust score: </w:t>
      </w:r>
      <w:r>
        <w:t>После устранения дельт по экономии trust score должен достичь уровня A (&gt;90). Текущий уровень B (76-83) обусловлен остаточными расхождениями.</w:t>
      </w:r>
    </w:p>
    <w:p/>
    <w:p/>
    <w:p>
      <w:pPr>
        <w:jc w:val="center"/>
      </w:pPr>
      <w:r>
        <w:rPr>
          <w:i/>
        </w:rPr>
        <w:t>--- Конец документа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