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59B" w:rsidRPr="003D759B" w:rsidRDefault="003D759B" w:rsidP="00B2098C">
      <w:pPr>
        <w:rPr>
          <w:sz w:val="24"/>
          <w:szCs w:val="24"/>
          <w:lang w:val="en-US"/>
        </w:rPr>
      </w:pPr>
    </w:p>
    <w:p w:rsidR="003D759B" w:rsidRPr="003D759B" w:rsidRDefault="003D759B">
      <w:pPr>
        <w:rPr>
          <w:sz w:val="24"/>
          <w:szCs w:val="24"/>
          <w:lang w:val="en-US"/>
        </w:rPr>
      </w:pPr>
    </w:p>
    <w:p w:rsidR="003D759B" w:rsidRPr="008F7FDF" w:rsidRDefault="003D759B">
      <w:pPr>
        <w:rPr>
          <w:lang w:val="en-US"/>
        </w:rPr>
      </w:pPr>
    </w:p>
    <w:p w:rsidR="003D759B" w:rsidRDefault="003D759B"/>
    <w:p w:rsidR="00F10954" w:rsidRDefault="00F10954"/>
    <w:p w:rsidR="00F10954" w:rsidRDefault="00F10954"/>
    <w:p w:rsidR="00F10954" w:rsidRDefault="00F10954"/>
    <w:p w:rsidR="00F10954" w:rsidRDefault="00F10954"/>
    <w:p w:rsidR="00F10954" w:rsidRDefault="00F10954"/>
    <w:p w:rsidR="00F10954" w:rsidRDefault="00F10954"/>
    <w:p w:rsidR="00F10954" w:rsidRDefault="00F10954">
      <w:pPr>
        <w:rPr>
          <w:sz w:val="44"/>
          <w:szCs w:val="44"/>
        </w:rPr>
      </w:pPr>
    </w:p>
    <w:p w:rsidR="00C32767" w:rsidRDefault="00C32767">
      <w:pPr>
        <w:rPr>
          <w:sz w:val="44"/>
          <w:szCs w:val="44"/>
        </w:rPr>
      </w:pPr>
    </w:p>
    <w:p w:rsidR="00C32767" w:rsidRDefault="00C32767">
      <w:pPr>
        <w:rPr>
          <w:sz w:val="44"/>
          <w:szCs w:val="44"/>
        </w:rPr>
      </w:pPr>
    </w:p>
    <w:p w:rsidR="00C32767" w:rsidRPr="00C32767" w:rsidRDefault="00C32767">
      <w:pPr>
        <w:rPr>
          <w:sz w:val="44"/>
          <w:szCs w:val="44"/>
        </w:rPr>
      </w:pPr>
    </w:p>
    <w:p w:rsidR="00C32767" w:rsidRPr="00C32767" w:rsidRDefault="00726B07" w:rsidP="000E0373">
      <w:pPr>
        <w:jc w:val="center"/>
        <w:rPr>
          <w:rStyle w:val="Knyvcme"/>
          <w:sz w:val="44"/>
          <w:szCs w:val="44"/>
        </w:rPr>
      </w:pPr>
      <w:bookmarkStart w:id="0" w:name="_Toc403560308"/>
      <w:r>
        <w:rPr>
          <w:rStyle w:val="Knyvcme"/>
          <w:sz w:val="44"/>
          <w:szCs w:val="44"/>
        </w:rPr>
        <w:t>DFIR-</w:t>
      </w:r>
      <w:r w:rsidR="00F71ECF">
        <w:rPr>
          <w:rStyle w:val="Knyvcme"/>
          <w:sz w:val="44"/>
          <w:szCs w:val="44"/>
        </w:rPr>
        <w:t>PLC INTERFÉSZ</w:t>
      </w:r>
    </w:p>
    <w:p w:rsidR="00F10954" w:rsidRPr="00C32767" w:rsidRDefault="00B2098C" w:rsidP="000E0373">
      <w:pPr>
        <w:jc w:val="center"/>
        <w:rPr>
          <w:rStyle w:val="Knyvcme"/>
          <w:sz w:val="44"/>
          <w:szCs w:val="44"/>
        </w:rPr>
      </w:pPr>
      <w:proofErr w:type="gramStart"/>
      <w:r w:rsidRPr="00C32767">
        <w:rPr>
          <w:rStyle w:val="Knyvcme"/>
          <w:sz w:val="44"/>
          <w:szCs w:val="44"/>
        </w:rPr>
        <w:t>műszaki</w:t>
      </w:r>
      <w:proofErr w:type="gramEnd"/>
      <w:r w:rsidRPr="00C32767">
        <w:rPr>
          <w:rStyle w:val="Knyvcme"/>
          <w:sz w:val="44"/>
          <w:szCs w:val="44"/>
        </w:rPr>
        <w:t xml:space="preserve"> leírás</w:t>
      </w:r>
      <w:bookmarkEnd w:id="0"/>
    </w:p>
    <w:p w:rsidR="00134663" w:rsidRPr="00C32767" w:rsidRDefault="00134663" w:rsidP="00134663">
      <w:pPr>
        <w:pStyle w:val="Cm"/>
        <w:jc w:val="left"/>
        <w:rPr>
          <w:sz w:val="44"/>
          <w:szCs w:val="44"/>
        </w:rPr>
      </w:pPr>
    </w:p>
    <w:p w:rsidR="00134663" w:rsidRPr="00C32767" w:rsidRDefault="00134663" w:rsidP="00134663">
      <w:pPr>
        <w:pStyle w:val="Cm"/>
        <w:jc w:val="left"/>
        <w:rPr>
          <w:sz w:val="44"/>
          <w:szCs w:val="44"/>
        </w:rPr>
        <w:sectPr w:rsidR="00134663" w:rsidRPr="00C32767" w:rsidSect="00134663">
          <w:headerReference w:type="default" r:id="rId8"/>
          <w:footerReference w:type="even" r:id="rId9"/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</w:p>
    <w:p w:rsidR="00F10954" w:rsidRPr="000E0373" w:rsidRDefault="00F10954" w:rsidP="000E0373">
      <w:pPr>
        <w:jc w:val="center"/>
        <w:rPr>
          <w:b/>
          <w:sz w:val="32"/>
          <w:szCs w:val="32"/>
        </w:rPr>
      </w:pPr>
      <w:bookmarkStart w:id="1" w:name="_Toc403560309"/>
      <w:r w:rsidRPr="000E0373">
        <w:rPr>
          <w:b/>
          <w:sz w:val="32"/>
          <w:szCs w:val="32"/>
        </w:rPr>
        <w:lastRenderedPageBreak/>
        <w:t>Tartalomjegyzék</w:t>
      </w:r>
      <w:bookmarkEnd w:id="1"/>
    </w:p>
    <w:p w:rsidR="000E0373" w:rsidRPr="00F10954" w:rsidRDefault="000E0373" w:rsidP="000E0373">
      <w:pPr>
        <w:rPr>
          <w:sz w:val="28"/>
          <w:szCs w:val="28"/>
        </w:rPr>
      </w:pPr>
    </w:p>
    <w:p w:rsidR="00F71ACC" w:rsidRDefault="00AD658E">
      <w:pPr>
        <w:pStyle w:val="TJ1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D658E">
        <w:rPr>
          <w:sz w:val="40"/>
          <w:szCs w:val="40"/>
        </w:rPr>
        <w:fldChar w:fldCharType="begin"/>
      </w:r>
      <w:r w:rsidR="00F10954">
        <w:rPr>
          <w:sz w:val="40"/>
          <w:szCs w:val="40"/>
        </w:rPr>
        <w:instrText xml:space="preserve"> TOC \o "1-3" \h \z \u </w:instrText>
      </w:r>
      <w:r w:rsidRPr="00AD658E">
        <w:rPr>
          <w:sz w:val="40"/>
          <w:szCs w:val="40"/>
        </w:rPr>
        <w:fldChar w:fldCharType="separate"/>
      </w:r>
      <w:hyperlink w:anchor="_Toc411851170" w:history="1">
        <w:r w:rsidR="00F71ACC" w:rsidRPr="00354C21">
          <w:rPr>
            <w:rStyle w:val="Hiperhivatkozs"/>
            <w:noProof/>
          </w:rPr>
          <w:t>1.</w:t>
        </w:r>
        <w:r w:rsidR="00F71A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71ACC" w:rsidRPr="00354C21">
          <w:rPr>
            <w:rStyle w:val="Hiperhivatkozs"/>
            <w:noProof/>
          </w:rPr>
          <w:t>A DFIR rendszer funkciói</w:t>
        </w:r>
        <w:r w:rsidR="00F71ACC">
          <w:rPr>
            <w:noProof/>
            <w:webHidden/>
          </w:rPr>
          <w:tab/>
        </w:r>
        <w:r w:rsidR="00F71ACC">
          <w:rPr>
            <w:noProof/>
            <w:webHidden/>
          </w:rPr>
          <w:fldChar w:fldCharType="begin"/>
        </w:r>
        <w:r w:rsidR="00F71ACC">
          <w:rPr>
            <w:noProof/>
            <w:webHidden/>
          </w:rPr>
          <w:instrText xml:space="preserve"> PAGEREF _Toc411851170 \h </w:instrText>
        </w:r>
        <w:r w:rsidR="00F71ACC">
          <w:rPr>
            <w:noProof/>
            <w:webHidden/>
          </w:rPr>
        </w:r>
        <w:r w:rsidR="00F71ACC">
          <w:rPr>
            <w:noProof/>
            <w:webHidden/>
          </w:rPr>
          <w:fldChar w:fldCharType="separate"/>
        </w:r>
        <w:r w:rsidR="00F71ACC">
          <w:rPr>
            <w:noProof/>
            <w:webHidden/>
          </w:rPr>
          <w:t>1</w:t>
        </w:r>
        <w:r w:rsidR="00F71ACC">
          <w:rPr>
            <w:noProof/>
            <w:webHidden/>
          </w:rPr>
          <w:fldChar w:fldCharType="end"/>
        </w:r>
      </w:hyperlink>
    </w:p>
    <w:p w:rsidR="00F71ACC" w:rsidRDefault="00F71ACC">
      <w:pPr>
        <w:pStyle w:val="TJ1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851171" w:history="1">
        <w:r w:rsidRPr="00354C21">
          <w:rPr>
            <w:rStyle w:val="Hiperhivatkozs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4C21">
          <w:rPr>
            <w:rStyle w:val="Hiperhivatkozs"/>
            <w:noProof/>
          </w:rPr>
          <w:t>A DFIR rendszer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_Toc411851171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1ACC" w:rsidRDefault="00F71AC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851172" w:history="1">
        <w:r w:rsidRPr="00354C21">
          <w:rPr>
            <w:rStyle w:val="Hiperhivatkozs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4C21">
          <w:rPr>
            <w:rStyle w:val="Hiperhivatkozs"/>
            <w:noProof/>
          </w:rPr>
          <w:t>A minősítő rendszer működése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_Toc411851172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1ACC" w:rsidRDefault="00F71ACC">
      <w:pPr>
        <w:pStyle w:val="TJ1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851173" w:history="1">
        <w:r w:rsidRPr="00354C21">
          <w:rPr>
            <w:rStyle w:val="Hiperhivatkozs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4C21">
          <w:rPr>
            <w:rStyle w:val="Hiperhivatkozs"/>
            <w:noProof/>
          </w:rPr>
          <w:t>Az adatgyűjtő és –továbbító PLC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_Toc411851173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1ACC" w:rsidRDefault="00F71AC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851174" w:history="1">
        <w:r w:rsidRPr="00354C21">
          <w:rPr>
            <w:rStyle w:val="Hiperhivatkozs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4C21">
          <w:rPr>
            <w:rStyle w:val="Hiperhivatkozs"/>
            <w:noProof/>
          </w:rPr>
          <w:t>A PLC feladata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_Toc411851174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1ACC" w:rsidRDefault="00F71AC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851175" w:history="1">
        <w:r w:rsidRPr="00354C21">
          <w:rPr>
            <w:rStyle w:val="Hiperhivatkozs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4C21">
          <w:rPr>
            <w:rStyle w:val="Hiperhivatkozs"/>
            <w:noProof/>
          </w:rPr>
          <w:t>A PLC program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_Toc411851175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1ACC" w:rsidRDefault="00F71ACC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851176" w:history="1">
        <w:r w:rsidRPr="00354C21">
          <w:rPr>
            <w:rStyle w:val="Hiperhivatkozs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4C21">
          <w:rPr>
            <w:rStyle w:val="Hiperhivatkozs"/>
            <w:noProof/>
          </w:rPr>
          <w:t>’SRV_kommunikáció’ szekció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_Toc411851176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1ACC" w:rsidRDefault="00F71ACC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851177" w:history="1">
        <w:r w:rsidRPr="00354C21">
          <w:rPr>
            <w:rStyle w:val="Hiperhivatkozs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4C21">
          <w:rPr>
            <w:rStyle w:val="Hiperhivatkozs"/>
            <w:noProof/>
          </w:rPr>
          <w:t>’Első_futás’ szekció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_Toc411851177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1ACC" w:rsidRDefault="00F71ACC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851178" w:history="1">
        <w:r w:rsidRPr="00354C21">
          <w:rPr>
            <w:rStyle w:val="Hiperhivatkozs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4C21">
          <w:rPr>
            <w:rStyle w:val="Hiperhivatkozs"/>
            <w:noProof/>
          </w:rPr>
          <w:t>’Anyagkövetés’ szekció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_Toc411851178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1ACC" w:rsidRDefault="00F71ACC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851179" w:history="1">
        <w:r w:rsidRPr="00354C21">
          <w:rPr>
            <w:rStyle w:val="Hiperhivatkozs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4C21">
          <w:rPr>
            <w:rStyle w:val="Hiperhivatkozs"/>
            <w:noProof/>
          </w:rPr>
          <w:t>’Billentyűzet’ szekció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_Toc411851179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1ACC" w:rsidRDefault="00F71ACC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851180" w:history="1">
        <w:r w:rsidRPr="00354C21">
          <w:rPr>
            <w:rStyle w:val="Hiperhivatkozs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4C21">
          <w:rPr>
            <w:rStyle w:val="Hiperhivatkozs"/>
            <w:noProof/>
          </w:rPr>
          <w:t>’Adattárolás’ szekció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_Toc411851180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1ACC" w:rsidRDefault="00F71ACC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851181" w:history="1">
        <w:r w:rsidRPr="00354C21">
          <w:rPr>
            <w:rStyle w:val="Hiperhivatkozs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4C21">
          <w:rPr>
            <w:rStyle w:val="Hiperhivatkozs"/>
            <w:noProof/>
          </w:rPr>
          <w:t>’Adatküldés’ szekció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_Toc411851181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1ACC" w:rsidRDefault="00F71ACC">
      <w:pPr>
        <w:pStyle w:val="TJ1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851182" w:history="1">
        <w:r w:rsidRPr="00354C21">
          <w:rPr>
            <w:rStyle w:val="Hiperhivatkozs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4C21">
          <w:rPr>
            <w:rStyle w:val="Hiperhivatkozs"/>
            <w:noProof/>
          </w:rPr>
          <w:t>Az adatgyűjtő szerver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_Toc411851182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1ACC" w:rsidRDefault="00F71AC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851183" w:history="1">
        <w:r w:rsidRPr="00354C21">
          <w:rPr>
            <w:rStyle w:val="Hiperhivatkozs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4C21">
          <w:rPr>
            <w:rStyle w:val="Hiperhivatkozs"/>
            <w:noProof/>
          </w:rPr>
          <w:t>Az adatgyűjtő szerver feladata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_Toc411851183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1ACC" w:rsidRDefault="00F71AC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851184" w:history="1">
        <w:r w:rsidRPr="00354C21">
          <w:rPr>
            <w:rStyle w:val="Hiperhivatkozs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4C21">
          <w:rPr>
            <w:rStyle w:val="Hiperhivatkozs"/>
            <w:noProof/>
          </w:rPr>
          <w:t>Az adatbázis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_Toc411851184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1ACC" w:rsidRDefault="00F71AC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851185" w:history="1">
        <w:r w:rsidRPr="00354C21">
          <w:rPr>
            <w:rStyle w:val="Hiperhivatkozs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4C21">
          <w:rPr>
            <w:rStyle w:val="Hiperhivatkozs"/>
            <w:noProof/>
          </w:rPr>
          <w:t>Az adatgyűjtő szoftver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_Toc411851185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1ACC" w:rsidRDefault="00F71AC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851186" w:history="1">
        <w:r w:rsidRPr="00354C21">
          <w:rPr>
            <w:rStyle w:val="Hiperhivatkozs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4C21">
          <w:rPr>
            <w:rStyle w:val="Hiperhivatkozs"/>
            <w:noProof/>
          </w:rPr>
          <w:t>A webkiszolgáló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_Toc411851186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4663" w:rsidRDefault="00AD658E" w:rsidP="00134663">
      <w:pPr>
        <w:pStyle w:val="Cm"/>
        <w:rPr>
          <w:sz w:val="40"/>
          <w:szCs w:val="40"/>
        </w:rPr>
      </w:pPr>
      <w:r>
        <w:rPr>
          <w:sz w:val="40"/>
          <w:szCs w:val="40"/>
        </w:rPr>
        <w:fldChar w:fldCharType="end"/>
      </w:r>
      <w:bookmarkStart w:id="2" w:name="_Toc403560310"/>
    </w:p>
    <w:p w:rsidR="000E0373" w:rsidRDefault="000E0373" w:rsidP="000E0373">
      <w:pPr>
        <w:pStyle w:val="Cmsor1"/>
        <w:sectPr w:rsidR="000E0373" w:rsidSect="00134663">
          <w:footerReference w:type="default" r:id="rId10"/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</w:p>
    <w:p w:rsidR="00AF5490" w:rsidRDefault="00AF5490" w:rsidP="00AF5490">
      <w:pPr>
        <w:pStyle w:val="Cmsor1"/>
      </w:pPr>
      <w:bookmarkStart w:id="3" w:name="_Toc411851170"/>
      <w:r>
        <w:lastRenderedPageBreak/>
        <w:t>A DFIR rendszer funkciói</w:t>
      </w:r>
      <w:bookmarkEnd w:id="3"/>
    </w:p>
    <w:p w:rsidR="00355DCB" w:rsidRDefault="00355DCB" w:rsidP="00355DCB">
      <w:pPr>
        <w:ind w:firstLine="576"/>
      </w:pPr>
    </w:p>
    <w:p w:rsidR="00355DCB" w:rsidRDefault="00355DCB" w:rsidP="00355DCB">
      <w:pPr>
        <w:ind w:firstLine="576"/>
      </w:pPr>
      <w:r>
        <w:t xml:space="preserve">A Dresszírozói Folyamat Irányító Rendszer (DFIR) a következő funkciókat látja el: </w:t>
      </w:r>
    </w:p>
    <w:p w:rsidR="00355DCB" w:rsidRDefault="00355DCB" w:rsidP="00355DCB">
      <w:pPr>
        <w:pStyle w:val="Listaszerbekezds"/>
        <w:numPr>
          <w:ilvl w:val="0"/>
          <w:numId w:val="19"/>
        </w:numPr>
      </w:pPr>
      <w:r>
        <w:t>SAP –VATECH adatkapcsolat</w:t>
      </w:r>
    </w:p>
    <w:p w:rsidR="00355DCB" w:rsidRDefault="00355DCB" w:rsidP="00355DCB">
      <w:pPr>
        <w:ind w:left="1296" w:firstLine="0"/>
      </w:pPr>
      <w:r>
        <w:t>A dresszírozásra küldött tekercseket az SAP átadja a DFIR –</w:t>
      </w:r>
      <w:proofErr w:type="spellStart"/>
      <w:r>
        <w:t>nek</w:t>
      </w:r>
      <w:proofErr w:type="spellEnd"/>
      <w:r>
        <w:t>. A kezelő kiválasztja</w:t>
      </w:r>
      <w:r w:rsidR="008B17AB">
        <w:t xml:space="preserve"> a</w:t>
      </w:r>
      <w:r>
        <w:t xml:space="preserve"> </w:t>
      </w:r>
      <w:hyperlink r:id="rId11" w:history="1">
        <w:r w:rsidR="00FA792A" w:rsidRPr="00FA792A">
          <w:rPr>
            <w:rStyle w:val="Hiperhivatkozs"/>
          </w:rPr>
          <w:t>http://dfirapp.ms.dunaferr.hu/page.html</w:t>
        </w:r>
      </w:hyperlink>
      <w:r w:rsidR="00FA792A">
        <w:t xml:space="preserve"> </w:t>
      </w:r>
      <w:r>
        <w:t xml:space="preserve">„Tekercsléptető” oldalról </w:t>
      </w:r>
      <w:proofErr w:type="gramStart"/>
      <w:r>
        <w:t>A</w:t>
      </w:r>
      <w:proofErr w:type="gramEnd"/>
      <w:r>
        <w:t xml:space="preserve"> leküldhető tekercsek közül a küldeni kívánt tekercse</w:t>
      </w:r>
      <w:r w:rsidR="00814E9E">
        <w:t xml:space="preserve">ket. A tekercsek megjelennek a </w:t>
      </w:r>
      <w:r>
        <w:t xml:space="preserve">VATECH rendszerben a </w:t>
      </w:r>
      <w:proofErr w:type="spellStart"/>
      <w:r>
        <w:t>HMI-n</w:t>
      </w:r>
      <w:proofErr w:type="spellEnd"/>
      <w:r>
        <w:t xml:space="preserve"> (Human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a szúrásterv</w:t>
      </w:r>
      <w:r w:rsidR="00814E9E">
        <w:t xml:space="preserve"> kezelő</w:t>
      </w:r>
      <w:r>
        <w:t xml:space="preserve"> </w:t>
      </w:r>
      <w:r w:rsidR="00814E9E">
        <w:t>ablakon. A kihengerelt tekercsek visszaadásra kerülnek az SAP felé.</w:t>
      </w:r>
    </w:p>
    <w:p w:rsidR="00814E9E" w:rsidRDefault="00814E9E" w:rsidP="00355DCB">
      <w:pPr>
        <w:ind w:left="1296" w:firstLine="0"/>
      </w:pPr>
    </w:p>
    <w:p w:rsidR="00355DCB" w:rsidRDefault="00355DCB" w:rsidP="00355DCB">
      <w:pPr>
        <w:pStyle w:val="Listaszerbekezds"/>
        <w:numPr>
          <w:ilvl w:val="0"/>
          <w:numId w:val="19"/>
        </w:numPr>
      </w:pPr>
      <w:r>
        <w:t xml:space="preserve">Technológia </w:t>
      </w:r>
      <w:proofErr w:type="gramStart"/>
      <w:r>
        <w:t>adatok  tárolása</w:t>
      </w:r>
      <w:proofErr w:type="gramEnd"/>
    </w:p>
    <w:p w:rsidR="00814E9E" w:rsidRDefault="00814E9E" w:rsidP="00814E9E">
      <w:pPr>
        <w:ind w:left="1296" w:firstLine="0"/>
      </w:pPr>
      <w:r>
        <w:t>A DFIR tárolja a kihengerelt Tekercsek minősítési, technológiai és egyéb adatokat</w:t>
      </w:r>
      <w:r w:rsidR="008B17AB">
        <w:t xml:space="preserve">, valamint </w:t>
      </w:r>
      <w:r>
        <w:t>a VATECH rendszerből kapott ré</w:t>
      </w:r>
      <w:r w:rsidR="008B17AB">
        <w:t>szletes nyúlási, hengerlési erő, síkkifekvés, sebesség</w:t>
      </w:r>
      <w:r>
        <w:t>, stb</w:t>
      </w:r>
      <w:r w:rsidR="008B17AB">
        <w:t>.</w:t>
      </w:r>
      <w:r>
        <w:t xml:space="preserve"> rekordokat, melyek a </w:t>
      </w:r>
      <w:hyperlink r:id="rId12" w:history="1">
        <w:r w:rsidRPr="009D61DC">
          <w:rPr>
            <w:rStyle w:val="Hiperhivatkozs"/>
          </w:rPr>
          <w:t>http://dfirapp.ms.dunaferr.hu/regf.html</w:t>
        </w:r>
      </w:hyperlink>
      <w:r>
        <w:t xml:space="preserve"> oldalon megtekinthetőek.</w:t>
      </w:r>
    </w:p>
    <w:p w:rsidR="00814E9E" w:rsidRDefault="00814E9E" w:rsidP="00814E9E">
      <w:pPr>
        <w:ind w:left="1296" w:firstLine="0"/>
      </w:pPr>
    </w:p>
    <w:p w:rsidR="00355DCB" w:rsidRDefault="00355DCB" w:rsidP="00355DCB">
      <w:pPr>
        <w:pStyle w:val="Listaszerbekezds"/>
        <w:numPr>
          <w:ilvl w:val="0"/>
          <w:numId w:val="19"/>
        </w:numPr>
      </w:pPr>
      <w:r>
        <w:t>Automatikus súlymérés</w:t>
      </w:r>
    </w:p>
    <w:p w:rsidR="00814E9E" w:rsidRDefault="00814E9E" w:rsidP="00814E9E">
      <w:pPr>
        <w:ind w:left="1296" w:firstLine="0"/>
      </w:pPr>
      <w:r>
        <w:t xml:space="preserve">A DFIR minden tekercslevételnél lekérdezi a tekercsleszedő kocsiba épített mérleg által mért súlyt, és továbbítja az SAP felé. </w:t>
      </w:r>
    </w:p>
    <w:p w:rsidR="00814E9E" w:rsidRDefault="00814E9E" w:rsidP="00814E9E">
      <w:pPr>
        <w:ind w:left="1296" w:firstLine="0"/>
      </w:pPr>
    </w:p>
    <w:p w:rsidR="00355DCB" w:rsidRDefault="00355DCB" w:rsidP="00355DCB">
      <w:pPr>
        <w:pStyle w:val="Listaszerbekezds"/>
        <w:numPr>
          <w:ilvl w:val="0"/>
          <w:numId w:val="19"/>
        </w:numPr>
      </w:pPr>
      <w:r>
        <w:t>Vonalkód tikett nyomtatás</w:t>
      </w:r>
    </w:p>
    <w:p w:rsidR="00814E9E" w:rsidRDefault="008B17AB" w:rsidP="00814E9E">
      <w:pPr>
        <w:ind w:left="1296" w:firstLine="0"/>
      </w:pPr>
      <w:r>
        <w:t>A tekercs elkészítése után a DFIR rendszer minden tekercshez vonalkód tikettet nyomtat.</w:t>
      </w:r>
    </w:p>
    <w:p w:rsidR="00B9078A" w:rsidRDefault="00B9078A">
      <w:pPr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AF5490" w:rsidRDefault="00AF5490" w:rsidP="00AF5490">
      <w:pPr>
        <w:pStyle w:val="Cmsor1"/>
        <w:numPr>
          <w:ilvl w:val="0"/>
          <w:numId w:val="0"/>
        </w:numPr>
      </w:pPr>
    </w:p>
    <w:p w:rsidR="00FA792A" w:rsidRDefault="00FA792A" w:rsidP="00FA792A">
      <w:pPr>
        <w:pStyle w:val="Cmsor1"/>
      </w:pPr>
      <w:bookmarkStart w:id="4" w:name="_Toc411851171"/>
      <w:r>
        <w:t>A DFIR rendszer felépítése</w:t>
      </w:r>
      <w:bookmarkEnd w:id="4"/>
    </w:p>
    <w:p w:rsidR="00B9078A" w:rsidRDefault="00B9078A" w:rsidP="00B9078A">
      <w:pPr>
        <w:ind w:firstLine="576"/>
      </w:pPr>
      <w:r>
        <w:t xml:space="preserve">A DFIR rendszer sematikus ábrája az </w:t>
      </w:r>
      <w:r>
        <w:fldChar w:fldCharType="begin"/>
      </w:r>
      <w:r>
        <w:instrText xml:space="preserve"> REF _Ref403634770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ábrán látható. A rendszer a következő elemekből épül fel:</w:t>
      </w:r>
    </w:p>
    <w:p w:rsidR="00B9078A" w:rsidRDefault="00B9078A" w:rsidP="00B9078A">
      <w:pPr>
        <w:ind w:firstLine="576"/>
      </w:pPr>
    </w:p>
    <w:p w:rsidR="00B9078A" w:rsidRDefault="00B9078A" w:rsidP="00B9078A">
      <w:pPr>
        <w:numPr>
          <w:ilvl w:val="0"/>
          <w:numId w:val="16"/>
        </w:numPr>
      </w:pPr>
      <w:r>
        <w:t>HMI</w:t>
      </w:r>
    </w:p>
    <w:p w:rsidR="00B9078A" w:rsidRDefault="00B9078A" w:rsidP="00B9078A">
      <w:pPr>
        <w:numPr>
          <w:ilvl w:val="0"/>
          <w:numId w:val="16"/>
        </w:numPr>
      </w:pPr>
      <w:r>
        <w:t>Mérleg</w:t>
      </w:r>
    </w:p>
    <w:p w:rsidR="00B9078A" w:rsidRDefault="00B9078A" w:rsidP="00B9078A">
      <w:pPr>
        <w:numPr>
          <w:ilvl w:val="0"/>
          <w:numId w:val="16"/>
        </w:numPr>
      </w:pPr>
      <w:proofErr w:type="spellStart"/>
      <w:r>
        <w:t>Moxa</w:t>
      </w:r>
      <w:proofErr w:type="spellEnd"/>
      <w:r>
        <w:t xml:space="preserve"> Ethernet - RS232 Átalakító </w:t>
      </w:r>
    </w:p>
    <w:p w:rsidR="00B9078A" w:rsidRDefault="00B9078A" w:rsidP="00B9078A">
      <w:pPr>
        <w:numPr>
          <w:ilvl w:val="0"/>
          <w:numId w:val="16"/>
        </w:numPr>
      </w:pPr>
      <w:r>
        <w:t>Zebra tikett nyomtató</w:t>
      </w:r>
    </w:p>
    <w:p w:rsidR="00B9078A" w:rsidRDefault="00B9078A" w:rsidP="00B9078A">
      <w:pPr>
        <w:numPr>
          <w:ilvl w:val="0"/>
          <w:numId w:val="16"/>
        </w:numPr>
      </w:pPr>
      <w:r>
        <w:t>Siemens S7-400 PLC</w:t>
      </w:r>
    </w:p>
    <w:p w:rsidR="00B9078A" w:rsidRDefault="008F783F" w:rsidP="00B9078A">
      <w:pPr>
        <w:numPr>
          <w:ilvl w:val="0"/>
          <w:numId w:val="16"/>
        </w:numPr>
      </w:pPr>
      <w:r>
        <w:t>DFIR –PLC Interfész (Virtuális PC)</w:t>
      </w:r>
    </w:p>
    <w:p w:rsidR="008F783F" w:rsidRDefault="008F783F" w:rsidP="00B9078A">
      <w:pPr>
        <w:numPr>
          <w:ilvl w:val="0"/>
          <w:numId w:val="16"/>
        </w:numPr>
      </w:pPr>
      <w:r>
        <w:t>DFIR Szerver (Virtuális PC)</w:t>
      </w:r>
    </w:p>
    <w:p w:rsidR="008F783F" w:rsidRDefault="008F783F" w:rsidP="00B9078A">
      <w:pPr>
        <w:numPr>
          <w:ilvl w:val="0"/>
          <w:numId w:val="16"/>
        </w:numPr>
      </w:pPr>
      <w:r>
        <w:t>SAP</w:t>
      </w:r>
    </w:p>
    <w:p w:rsidR="008F783F" w:rsidRPr="00B9078A" w:rsidRDefault="008F783F" w:rsidP="00B9078A">
      <w:pPr>
        <w:numPr>
          <w:ilvl w:val="0"/>
          <w:numId w:val="16"/>
        </w:numPr>
      </w:pPr>
      <w:r>
        <w:t>Web kliensek</w:t>
      </w:r>
    </w:p>
    <w:p w:rsidR="00FA792A" w:rsidRDefault="00FA792A" w:rsidP="00FA792A">
      <w:pPr>
        <w:ind w:firstLine="576"/>
      </w:pPr>
    </w:p>
    <w:p w:rsidR="00AF5490" w:rsidRDefault="00A75D24" w:rsidP="00AF5490">
      <w:pPr>
        <w:pStyle w:val="Cmsor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760720" cy="4188460"/>
            <wp:effectExtent l="19050" t="0" r="0" b="0"/>
            <wp:docPr id="4" name="Kép 3" descr="DFIRrendszerfelépíté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IRrendszerfelépítés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3F" w:rsidRDefault="008F783F" w:rsidP="00B9078A">
      <w:pPr>
        <w:pStyle w:val="Kpalrs"/>
        <w:jc w:val="center"/>
      </w:pPr>
    </w:p>
    <w:p w:rsidR="00AF5490" w:rsidRDefault="00B9078A" w:rsidP="00B9078A">
      <w:pPr>
        <w:pStyle w:val="Kpalrs"/>
        <w:jc w:val="center"/>
      </w:pPr>
      <w:fldSimple w:instr=" SEQ ábra \* ARABIC ">
        <w:r>
          <w:rPr>
            <w:noProof/>
          </w:rPr>
          <w:t>1</w:t>
        </w:r>
      </w:fldSimple>
      <w:r>
        <w:t xml:space="preserve">. </w:t>
      </w:r>
      <w:proofErr w:type="gramStart"/>
      <w:r>
        <w:t xml:space="preserve">ábra </w:t>
      </w:r>
      <w:r w:rsidRPr="00F70E1A">
        <w:t xml:space="preserve"> –</w:t>
      </w:r>
      <w:proofErr w:type="gramEnd"/>
      <w:r w:rsidRPr="00F70E1A">
        <w:t xml:space="preserve"> DFIR rendszer sematikus ábrája</w:t>
      </w:r>
    </w:p>
    <w:p w:rsidR="008F783F" w:rsidRDefault="008F783F">
      <w:pPr>
        <w:ind w:firstLine="0"/>
        <w:jc w:val="left"/>
      </w:pPr>
      <w:r>
        <w:br w:type="page"/>
      </w:r>
    </w:p>
    <w:p w:rsidR="008F783F" w:rsidRDefault="008F783F" w:rsidP="008F783F">
      <w:pPr>
        <w:ind w:firstLine="0"/>
      </w:pPr>
      <w:r>
        <w:lastRenderedPageBreak/>
        <w:t>A rendszer elemeinek feladata:</w:t>
      </w:r>
    </w:p>
    <w:p w:rsidR="008F783F" w:rsidRDefault="008F783F" w:rsidP="008F783F"/>
    <w:p w:rsidR="008F783F" w:rsidRDefault="008F783F" w:rsidP="008F783F">
      <w:pPr>
        <w:numPr>
          <w:ilvl w:val="0"/>
          <w:numId w:val="17"/>
        </w:numPr>
      </w:pPr>
      <w:r>
        <w:rPr>
          <w:u w:val="single"/>
        </w:rPr>
        <w:t>HMI</w:t>
      </w:r>
      <w:r w:rsidRPr="006C7A1C">
        <w:rPr>
          <w:u w:val="single"/>
        </w:rPr>
        <w:t>:</w:t>
      </w:r>
      <w:r>
        <w:t xml:space="preserve"> A főpulton elhelyezett számítógépes vezérlő képernyő, amely a technológiai folyamatirányító rendszer része. A </w:t>
      </w:r>
      <w:proofErr w:type="spellStart"/>
      <w:r>
        <w:t>HMI-n</w:t>
      </w:r>
      <w:proofErr w:type="spellEnd"/>
      <w:r>
        <w:t xml:space="preserve"> a </w:t>
      </w:r>
      <w:proofErr w:type="gramStart"/>
      <w:r>
        <w:t>szúrásterv  képernyő</w:t>
      </w:r>
      <w:proofErr w:type="gramEnd"/>
      <w:r>
        <w:t xml:space="preserve"> kapja meg a DFIR rendszerből a leadott tekercseket, és a hozzá tartozó adatokat.</w:t>
      </w:r>
    </w:p>
    <w:p w:rsidR="008F783F" w:rsidRDefault="008F783F" w:rsidP="008F783F">
      <w:pPr>
        <w:ind w:left="720"/>
      </w:pPr>
    </w:p>
    <w:p w:rsidR="008F783F" w:rsidRPr="006C7A1C" w:rsidRDefault="008F783F" w:rsidP="008F783F">
      <w:pPr>
        <w:numPr>
          <w:ilvl w:val="0"/>
          <w:numId w:val="17"/>
        </w:numPr>
        <w:rPr>
          <w:u w:val="single"/>
        </w:rPr>
      </w:pPr>
      <w:r>
        <w:rPr>
          <w:u w:val="single"/>
        </w:rPr>
        <w:t>Mérleg:</w:t>
      </w:r>
      <w:r>
        <w:t xml:space="preserve"> A </w:t>
      </w:r>
      <w:r w:rsidR="00CA466C">
        <w:t xml:space="preserve">felcsévélőn a levett tekercsek súlyát méri. A </w:t>
      </w:r>
      <w:proofErr w:type="spellStart"/>
      <w:r w:rsidR="00CA466C">
        <w:t>Disomat</w:t>
      </w:r>
      <w:proofErr w:type="spellEnd"/>
      <w:r w:rsidR="00CA466C">
        <w:t xml:space="preserve"> mérleg kiértékelő a főpulton az operátor mellett van elhelyezve. </w:t>
      </w:r>
    </w:p>
    <w:p w:rsidR="008F783F" w:rsidRDefault="008F783F" w:rsidP="008F783F">
      <w:pPr>
        <w:pStyle w:val="Listaszerbekezds"/>
        <w:rPr>
          <w:u w:val="single"/>
        </w:rPr>
      </w:pPr>
    </w:p>
    <w:p w:rsidR="008F783F" w:rsidRPr="006C7A1C" w:rsidRDefault="00CA466C" w:rsidP="008F783F">
      <w:pPr>
        <w:numPr>
          <w:ilvl w:val="0"/>
          <w:numId w:val="17"/>
        </w:numPr>
        <w:rPr>
          <w:u w:val="single"/>
        </w:rPr>
      </w:pPr>
      <w:proofErr w:type="spellStart"/>
      <w:r>
        <w:rPr>
          <w:u w:val="single"/>
        </w:rPr>
        <w:t>Moxa</w:t>
      </w:r>
      <w:proofErr w:type="spellEnd"/>
      <w:r>
        <w:rPr>
          <w:u w:val="single"/>
        </w:rPr>
        <w:t xml:space="preserve"> Ethernet – RS232 </w:t>
      </w:r>
      <w:proofErr w:type="spellStart"/>
      <w:r>
        <w:rPr>
          <w:u w:val="single"/>
        </w:rPr>
        <w:t>átalkító</w:t>
      </w:r>
      <w:proofErr w:type="spellEnd"/>
      <w:r w:rsidR="008F783F">
        <w:rPr>
          <w:u w:val="single"/>
        </w:rPr>
        <w:t>:</w:t>
      </w:r>
      <w:r w:rsidR="008F783F">
        <w:t xml:space="preserve"> </w:t>
      </w:r>
      <w:r>
        <w:t xml:space="preserve">A </w:t>
      </w:r>
      <w:proofErr w:type="spellStart"/>
      <w:r>
        <w:t>Disomat</w:t>
      </w:r>
      <w:proofErr w:type="spellEnd"/>
      <w:r>
        <w:t xml:space="preserve"> mérleg kiértékelője soros </w:t>
      </w:r>
      <w:proofErr w:type="spellStart"/>
      <w:r>
        <w:t>porton</w:t>
      </w:r>
      <w:proofErr w:type="spellEnd"/>
      <w:r>
        <w:t xml:space="preserve"> kommunikál. A </w:t>
      </w:r>
      <w:proofErr w:type="spellStart"/>
      <w:r>
        <w:t>PLC-ben</w:t>
      </w:r>
      <w:proofErr w:type="spellEnd"/>
      <w:r>
        <w:t xml:space="preserve"> </w:t>
      </w:r>
      <w:r w:rsidR="004B49B7">
        <w:t>Ethernet</w:t>
      </w:r>
      <w:r>
        <w:t xml:space="preserve"> interfész van. Az átalakítón keresztül történik a kommunikáció a mérleg és a PLC között. </w:t>
      </w:r>
    </w:p>
    <w:p w:rsidR="008F783F" w:rsidRDefault="008F783F" w:rsidP="008F783F">
      <w:pPr>
        <w:pStyle w:val="Listaszerbekezds"/>
        <w:rPr>
          <w:u w:val="single"/>
        </w:rPr>
      </w:pPr>
    </w:p>
    <w:p w:rsidR="008F783F" w:rsidRPr="00487B63" w:rsidRDefault="00CA466C" w:rsidP="008F783F">
      <w:pPr>
        <w:numPr>
          <w:ilvl w:val="0"/>
          <w:numId w:val="17"/>
        </w:numPr>
        <w:rPr>
          <w:u w:val="single"/>
        </w:rPr>
      </w:pPr>
      <w:r>
        <w:rPr>
          <w:u w:val="single"/>
        </w:rPr>
        <w:t>Zebra tikett nyomtató</w:t>
      </w:r>
      <w:r w:rsidR="008F783F" w:rsidRPr="0043472D">
        <w:rPr>
          <w:u w:val="single"/>
        </w:rPr>
        <w:t>:</w:t>
      </w:r>
      <w:r w:rsidR="008F783F">
        <w:t xml:space="preserve"> </w:t>
      </w:r>
      <w:r>
        <w:t xml:space="preserve">A vonalkód nyomtató a DFIR szerverről nyomtat. </w:t>
      </w:r>
      <w:r w:rsidR="00487B63">
        <w:t xml:space="preserve">A nyomtatást a web kliensen keresztül indíthatjuk el. </w:t>
      </w:r>
      <w:r>
        <w:t xml:space="preserve"> </w:t>
      </w:r>
      <w:r w:rsidR="00487B63">
        <w:t xml:space="preserve">A nyomtató a Dresszírozói étkezőben található. </w:t>
      </w:r>
    </w:p>
    <w:p w:rsidR="00487B63" w:rsidRPr="00487B63" w:rsidRDefault="00487B63" w:rsidP="00487B63">
      <w:pPr>
        <w:ind w:left="720" w:firstLine="0"/>
        <w:rPr>
          <w:u w:val="single"/>
        </w:rPr>
      </w:pPr>
    </w:p>
    <w:p w:rsidR="00487B63" w:rsidRPr="004B49B7" w:rsidRDefault="00487B63" w:rsidP="00487B63">
      <w:pPr>
        <w:numPr>
          <w:ilvl w:val="0"/>
          <w:numId w:val="17"/>
        </w:numPr>
        <w:rPr>
          <w:u w:val="single"/>
        </w:rPr>
      </w:pPr>
      <w:r>
        <w:rPr>
          <w:u w:val="single"/>
        </w:rPr>
        <w:t>Siemens S7400 PLC</w:t>
      </w:r>
      <w:r w:rsidR="004B49B7">
        <w:rPr>
          <w:u w:val="single"/>
        </w:rPr>
        <w:t>:</w:t>
      </w:r>
      <w:r w:rsidR="004B49B7">
        <w:t xml:space="preserve"> </w:t>
      </w:r>
      <w:r w:rsidRPr="00487B63">
        <w:t xml:space="preserve">A </w:t>
      </w:r>
      <w:proofErr w:type="spellStart"/>
      <w:r w:rsidRPr="00487B63">
        <w:t>plc</w:t>
      </w:r>
      <w:proofErr w:type="spellEnd"/>
      <w:r w:rsidRPr="00487B63">
        <w:t xml:space="preserve"> a technológiai </w:t>
      </w:r>
      <w:r w:rsidR="004B49B7" w:rsidRPr="00487B63">
        <w:t>folyamatirányító</w:t>
      </w:r>
      <w:r>
        <w:t xml:space="preserve"> rendszer feladatát látja el. A PLC –én </w:t>
      </w:r>
      <w:proofErr w:type="gramStart"/>
      <w:r w:rsidR="004B49B7">
        <w:t>keresztül küldjük</w:t>
      </w:r>
      <w:proofErr w:type="gramEnd"/>
      <w:r>
        <w:t xml:space="preserve"> el a DFIR rendszer felé a </w:t>
      </w:r>
      <w:proofErr w:type="spellStart"/>
      <w:r>
        <w:t>DFIR-ben</w:t>
      </w:r>
      <w:proofErr w:type="spellEnd"/>
      <w:r>
        <w:t xml:space="preserve"> rögzíteni kívánt technológiai adatokat, illetve az anyagkövetéshez tartozó eseményeket. PL</w:t>
      </w:r>
      <w:proofErr w:type="gramStart"/>
      <w:r>
        <w:t>.:</w:t>
      </w:r>
      <w:proofErr w:type="gramEnd"/>
      <w:r>
        <w:t xml:space="preserve"> Tekercslevétel.  A DFIR –</w:t>
      </w:r>
      <w:proofErr w:type="spellStart"/>
      <w:r>
        <w:t>ből</w:t>
      </w:r>
      <w:proofErr w:type="spellEnd"/>
      <w:r>
        <w:t xml:space="preserve"> leadott tekercsek adatait a </w:t>
      </w:r>
      <w:proofErr w:type="spellStart"/>
      <w:r>
        <w:t>plc</w:t>
      </w:r>
      <w:proofErr w:type="spellEnd"/>
      <w:r>
        <w:t xml:space="preserve"> küldi tovább a technológiai képernyőre. </w:t>
      </w:r>
    </w:p>
    <w:p w:rsidR="004B49B7" w:rsidRDefault="004B49B7" w:rsidP="004B49B7">
      <w:pPr>
        <w:ind w:left="720" w:firstLine="0"/>
        <w:rPr>
          <w:u w:val="single"/>
        </w:rPr>
      </w:pPr>
    </w:p>
    <w:p w:rsidR="00487B63" w:rsidRDefault="00487B63" w:rsidP="00487B63">
      <w:pPr>
        <w:numPr>
          <w:ilvl w:val="0"/>
          <w:numId w:val="17"/>
        </w:numPr>
      </w:pPr>
      <w:r w:rsidRPr="00487B63">
        <w:rPr>
          <w:u w:val="single"/>
        </w:rPr>
        <w:t>DFIR –</w:t>
      </w:r>
      <w:r>
        <w:rPr>
          <w:u w:val="single"/>
        </w:rPr>
        <w:t xml:space="preserve"> </w:t>
      </w:r>
      <w:r w:rsidRPr="00487B63">
        <w:rPr>
          <w:u w:val="single"/>
        </w:rPr>
        <w:t>PLC Interfész (Virtuális PC)</w:t>
      </w:r>
      <w:r w:rsidR="004B49B7">
        <w:rPr>
          <w:u w:val="single"/>
        </w:rPr>
        <w:t>:</w:t>
      </w:r>
      <w:r w:rsidRPr="00487B63">
        <w:t xml:space="preserve"> A</w:t>
      </w:r>
      <w:r>
        <w:t>z</w:t>
      </w:r>
      <w:r w:rsidRPr="00487B63">
        <w:t xml:space="preserve"> </w:t>
      </w:r>
      <w:r>
        <w:t xml:space="preserve">informatika </w:t>
      </w:r>
      <w:r w:rsidRPr="00487B63">
        <w:t xml:space="preserve">szerverén </w:t>
      </w:r>
      <w:r>
        <w:t>fu</w:t>
      </w:r>
      <w:r w:rsidR="004B49B7">
        <w:t>t egy virtuális számítógép. Ez</w:t>
      </w:r>
      <w:r>
        <w:t xml:space="preserve"> a számítógép</w:t>
      </w:r>
      <w:r w:rsidR="004B49B7">
        <w:t xml:space="preserve"> virtuális Ethernet hálóza</w:t>
      </w:r>
      <w:r>
        <w:t xml:space="preserve">ton keresztülkommunikál az S7400 </w:t>
      </w:r>
      <w:proofErr w:type="spellStart"/>
      <w:r>
        <w:t>PLC-vel</w:t>
      </w:r>
      <w:proofErr w:type="spellEnd"/>
      <w:r>
        <w:t xml:space="preserve">. </w:t>
      </w:r>
      <w:r w:rsidR="004B49B7">
        <w:t xml:space="preserve"> A </w:t>
      </w:r>
      <w:proofErr w:type="spellStart"/>
      <w:r w:rsidR="004B49B7">
        <w:t>PLC-től</w:t>
      </w:r>
      <w:proofErr w:type="spellEnd"/>
      <w:r w:rsidR="004B49B7">
        <w:t xml:space="preserve"> érkező hengerlési adatokat összegyűjti, és letárolja a MYSQL adatbázisba.  A DFIR szervertől érkező szúrásterv adatokat átküldi a </w:t>
      </w:r>
      <w:proofErr w:type="spellStart"/>
      <w:r w:rsidR="004B49B7">
        <w:t>PLC-nek</w:t>
      </w:r>
      <w:proofErr w:type="spellEnd"/>
      <w:r w:rsidR="004B49B7">
        <w:t>.</w:t>
      </w:r>
    </w:p>
    <w:p w:rsidR="004B49B7" w:rsidRPr="00487B63" w:rsidRDefault="004B49B7" w:rsidP="004B49B7">
      <w:pPr>
        <w:ind w:left="720" w:firstLine="0"/>
      </w:pPr>
    </w:p>
    <w:p w:rsidR="00487B63" w:rsidRPr="001D619C" w:rsidRDefault="004B49B7" w:rsidP="00487B63">
      <w:pPr>
        <w:numPr>
          <w:ilvl w:val="0"/>
          <w:numId w:val="17"/>
        </w:numPr>
        <w:rPr>
          <w:u w:val="single"/>
        </w:rPr>
      </w:pPr>
      <w:r w:rsidRPr="001D619C">
        <w:rPr>
          <w:u w:val="single"/>
        </w:rPr>
        <w:t>DFIR Szerver (Virtuális PC):</w:t>
      </w:r>
      <w:r>
        <w:t xml:space="preserve"> </w:t>
      </w:r>
      <w:r w:rsidRPr="00487B63">
        <w:t>A</w:t>
      </w:r>
      <w:r>
        <w:t>z</w:t>
      </w:r>
      <w:r w:rsidRPr="00487B63">
        <w:t xml:space="preserve"> </w:t>
      </w:r>
      <w:r>
        <w:t xml:space="preserve">informatika </w:t>
      </w:r>
      <w:r w:rsidRPr="00487B63">
        <w:t xml:space="preserve">szerverén </w:t>
      </w:r>
      <w:r>
        <w:t>fut egy másik virtuális számítógép is. A DFIR – PLC Interfész adatbázisból átmásolja az adatokat az SAP rendszerbe. Ez a számítógépen keresztül lehet a DFIR rendszert vezérelni bármelyik web kliensről. Ez a pc nyomtatja ki a tiketteket.</w:t>
      </w:r>
    </w:p>
    <w:p w:rsidR="001D619C" w:rsidRPr="004B49B7" w:rsidRDefault="001D619C" w:rsidP="001D619C">
      <w:pPr>
        <w:ind w:left="720" w:firstLine="0"/>
        <w:rPr>
          <w:u w:val="single"/>
        </w:rPr>
      </w:pPr>
    </w:p>
    <w:p w:rsidR="004B49B7" w:rsidRPr="00993134" w:rsidRDefault="004B49B7" w:rsidP="00487B63">
      <w:pPr>
        <w:numPr>
          <w:ilvl w:val="0"/>
          <w:numId w:val="17"/>
        </w:numPr>
        <w:rPr>
          <w:u w:val="single"/>
        </w:rPr>
      </w:pPr>
      <w:r w:rsidRPr="001D619C">
        <w:rPr>
          <w:u w:val="single"/>
        </w:rPr>
        <w:t xml:space="preserve">SAP </w:t>
      </w:r>
      <w:r w:rsidR="001D619C" w:rsidRPr="001D619C">
        <w:rPr>
          <w:u w:val="single"/>
        </w:rPr>
        <w:t>rendszer</w:t>
      </w:r>
      <w:r w:rsidR="001D619C">
        <w:t>:</w:t>
      </w:r>
      <w:r>
        <w:t xml:space="preserve"> A Dunaferr SAP rendszere. </w:t>
      </w:r>
      <w:r w:rsidR="001D619C">
        <w:t xml:space="preserve">A </w:t>
      </w:r>
      <w:proofErr w:type="spellStart"/>
      <w:r w:rsidR="001D619C">
        <w:t>level</w:t>
      </w:r>
      <w:proofErr w:type="spellEnd"/>
      <w:r w:rsidR="001D619C">
        <w:t xml:space="preserve"> 3-as szintű termelésirányítást valósítja meg.</w:t>
      </w:r>
    </w:p>
    <w:p w:rsidR="00993134" w:rsidRPr="001D619C" w:rsidRDefault="00993134" w:rsidP="00993134">
      <w:pPr>
        <w:ind w:left="720" w:firstLine="0"/>
        <w:rPr>
          <w:u w:val="single"/>
        </w:rPr>
      </w:pPr>
    </w:p>
    <w:p w:rsidR="001D619C" w:rsidRPr="00993134" w:rsidRDefault="00993134" w:rsidP="00487B63">
      <w:pPr>
        <w:numPr>
          <w:ilvl w:val="0"/>
          <w:numId w:val="17"/>
        </w:numPr>
      </w:pPr>
      <w:r>
        <w:rPr>
          <w:u w:val="single"/>
        </w:rPr>
        <w:t>Web kliensek</w:t>
      </w:r>
      <w:r w:rsidRPr="00993134">
        <w:t>:</w:t>
      </w:r>
      <w:r w:rsidR="001D619C" w:rsidRPr="00993134">
        <w:t xml:space="preserve"> Azok </w:t>
      </w:r>
      <w:proofErr w:type="gramStart"/>
      <w:r w:rsidR="001D619C" w:rsidRPr="00993134">
        <w:t>a</w:t>
      </w:r>
      <w:proofErr w:type="gramEnd"/>
      <w:r w:rsidR="001D619C" w:rsidRPr="00993134">
        <w:t xml:space="preserve"> számítógépek melyek rendelkeznek modern </w:t>
      </w:r>
      <w:r w:rsidRPr="00993134">
        <w:t>web böngészővel</w:t>
      </w:r>
      <w:r w:rsidR="001D619C" w:rsidRPr="00993134">
        <w:t xml:space="preserve">, és fizikailag össze van kötve a </w:t>
      </w:r>
      <w:r w:rsidRPr="00993134">
        <w:t>Dunaferres</w:t>
      </w:r>
      <w:r w:rsidR="001D619C" w:rsidRPr="00993134">
        <w:t xml:space="preserve"> belső hálózattal. </w:t>
      </w:r>
      <w:r>
        <w:t xml:space="preserve">A web böngészőn keresztül lehet megnézni a tekercsek hengerlés során regisztrált adatait, illetve a DFIR rendszert vezérelni.  </w:t>
      </w:r>
    </w:p>
    <w:p w:rsidR="008F783F" w:rsidRPr="00993134" w:rsidRDefault="008F783F" w:rsidP="008F783F"/>
    <w:p w:rsidR="008F783F" w:rsidRPr="008F783F" w:rsidRDefault="008F783F" w:rsidP="008F783F"/>
    <w:bookmarkEnd w:id="2"/>
    <w:p w:rsidR="00B5616A" w:rsidRDefault="00AD658E" w:rsidP="006C7A1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9.75pt;margin-top:320.6pt;width:453.6pt;height:11.5pt;z-index:251658240" stroked="f">
            <v:textbox style="mso-next-textbox:#_x0000_s1030;mso-fit-shape-to-text:t" inset="0,0,0,0">
              <w:txbxContent>
                <w:bookmarkStart w:id="5" w:name="_Ref403562840"/>
                <w:p w:rsidR="008F783F" w:rsidRPr="00A97AB4" w:rsidRDefault="008F783F" w:rsidP="006C7A1C">
                  <w:pPr>
                    <w:pStyle w:val="Kpalrs"/>
                    <w:jc w:val="center"/>
                    <w:rPr>
                      <w:sz w:val="26"/>
                      <w:szCs w:val="26"/>
                    </w:rPr>
                  </w:pPr>
                  <w:r>
                    <w:fldChar w:fldCharType="begin"/>
                  </w:r>
                  <w:r>
                    <w:instrText xml:space="preserve"> SEQ ábra \* ARABIC </w:instrText>
                  </w:r>
                  <w:r>
                    <w:fldChar w:fldCharType="separate"/>
                  </w:r>
                  <w:bookmarkStart w:id="6" w:name="_Ref403634770"/>
                  <w:r>
                    <w:rPr>
                      <w:noProof/>
                    </w:rPr>
                    <w:t>2</w:t>
                  </w:r>
                  <w:bookmarkEnd w:id="6"/>
                  <w:r>
                    <w:fldChar w:fldCharType="end"/>
                  </w:r>
                  <w:r>
                    <w:t xml:space="preserve">. </w:t>
                  </w:r>
                  <w:bookmarkStart w:id="7" w:name="_Ref403634802"/>
                  <w:r>
                    <w:t xml:space="preserve">ábra - </w:t>
                  </w:r>
                  <w:r w:rsidRPr="00AF585D">
                    <w:t>A minősítő rendszer sematikus ábrája</w:t>
                  </w:r>
                  <w:bookmarkEnd w:id="5"/>
                  <w:bookmarkEnd w:id="7"/>
                </w:p>
              </w:txbxContent>
            </v:textbox>
          </v:shape>
        </w:pict>
      </w:r>
    </w:p>
    <w:p w:rsidR="006C7A1C" w:rsidRDefault="006C7A1C" w:rsidP="006C7A1C"/>
    <w:p w:rsidR="00C32767" w:rsidRDefault="00C32767" w:rsidP="00C32767">
      <w:pPr>
        <w:pStyle w:val="Cmsor2"/>
      </w:pPr>
      <w:bookmarkStart w:id="8" w:name="_Toc411851172"/>
      <w:r>
        <w:t>A minősítő rendszer működése</w:t>
      </w:r>
      <w:bookmarkEnd w:id="8"/>
    </w:p>
    <w:p w:rsidR="00C32767" w:rsidRDefault="00C32767" w:rsidP="00C32767"/>
    <w:p w:rsidR="00C32767" w:rsidRDefault="00C32767" w:rsidP="00C32767">
      <w:pPr>
        <w:ind w:firstLine="576"/>
      </w:pPr>
      <w:r>
        <w:t>A minősítő pulton lévő terminál segítségével a kezelő személynek meg kell adnia a tekercsszámot, a termelés csak ezután indulhat meg. Termelés közben a rendszer méri a minősítő pult előtt elhaladó lemez hosszát. Amint a minősítő személy észleli egy új felületi hiba kezdetét az elhaladó szalagon, megnyomja a hibának/intenzitásnak megfelelő nyomógombot</w:t>
      </w:r>
      <w:r w:rsidR="00664149">
        <w:t xml:space="preserve"> a pulton elhelyezett nyomógomb mátrix segítségével</w:t>
      </w:r>
      <w:r>
        <w:t>. A nyomógomb ekkor világítani kezd. Amikor a hiba megszűnik, ismét megnyomja a nyomógombot, ami kialszik. Ezzel a művelettel létrejön egy hibarekord, amely ta</w:t>
      </w:r>
      <w:r w:rsidR="00CD4A48">
        <w:t>rtalmazza</w:t>
      </w:r>
      <w:r>
        <w:t xml:space="preserve"> a hiba kezdetét (méterben), végét (méterben), fajtá</w:t>
      </w:r>
      <w:r w:rsidR="00CD4A48">
        <w:t>ját és intenzitását.</w:t>
      </w:r>
    </w:p>
    <w:p w:rsidR="00CD4A48" w:rsidRDefault="00CD4A48" w:rsidP="00CD4A48">
      <w:r>
        <w:t>A rendszer a lemez teljes hosszában tárolja ezeket a rekordokat, majd a szalag végén (a megfelelő esemény hatására – jellemzően a lemez elvágása), az adott tekercsszámhoz tartozó rekordot lezárja, és elküldi az adatgyűjtő szerver felé, amely letárolja azt az adatbázisban.</w:t>
      </w:r>
    </w:p>
    <w:p w:rsidR="00CD4A48" w:rsidRDefault="00CD4A48" w:rsidP="00CD4A48">
      <w:r>
        <w:t>Amennyiben a szerver felé nem lehet adatot küldeni, az adatgyűjtő PLC képes 8 db tekercs adatait tárolni. Ez általában elegendő időt ad arra, hogy a kommunikáció helyreálljon. Ha mégsem lenne elegendő, és a PLC puffere megtelik, a sori üzemet tiltja az adatvesztés megakadályozása érdekében.</w:t>
      </w:r>
    </w:p>
    <w:p w:rsidR="0057415E" w:rsidRDefault="0057415E">
      <w:pPr>
        <w:ind w:firstLine="0"/>
        <w:jc w:val="left"/>
      </w:pPr>
      <w:r>
        <w:br w:type="page"/>
      </w:r>
    </w:p>
    <w:p w:rsidR="00664149" w:rsidRDefault="00971C63" w:rsidP="00971C63">
      <w:pPr>
        <w:pStyle w:val="Cmsor1"/>
      </w:pPr>
      <w:bookmarkStart w:id="9" w:name="_Toc411851173"/>
      <w:r>
        <w:lastRenderedPageBreak/>
        <w:t>Az adatgyűjtő és –továbbító PLC</w:t>
      </w:r>
      <w:bookmarkEnd w:id="9"/>
    </w:p>
    <w:p w:rsidR="00971C63" w:rsidRDefault="00971C63" w:rsidP="00971C63"/>
    <w:p w:rsidR="00971C63" w:rsidRDefault="00971C63" w:rsidP="00971C63">
      <w:pPr>
        <w:pStyle w:val="Cmsor2"/>
      </w:pPr>
      <w:bookmarkStart w:id="10" w:name="_Toc411851174"/>
      <w:r>
        <w:t>A PLC feladata</w:t>
      </w:r>
      <w:bookmarkEnd w:id="10"/>
    </w:p>
    <w:p w:rsidR="00971C63" w:rsidRDefault="00971C63" w:rsidP="00971C63"/>
    <w:p w:rsidR="00971C63" w:rsidRDefault="00971C63" w:rsidP="00971C63">
      <w:r>
        <w:t>Az adatgyűjtő és –továbbító PLC feladata a minősítési adatok rögzítése, ideiglenes tárolása, és a minősítési adatok elküldése az adatgyűjtő szerver felé.</w:t>
      </w:r>
    </w:p>
    <w:p w:rsidR="0057415E" w:rsidRDefault="0057415E" w:rsidP="0057415E">
      <w:pPr>
        <w:ind w:firstLine="0"/>
      </w:pPr>
    </w:p>
    <w:p w:rsidR="00971C63" w:rsidRDefault="00971C63" w:rsidP="0057415E">
      <w:pPr>
        <w:ind w:firstLine="0"/>
      </w:pPr>
      <w:r>
        <w:t xml:space="preserve">A PLC </w:t>
      </w:r>
      <w:r w:rsidR="00AC67DD">
        <w:t xml:space="preserve">felépítése, </w:t>
      </w:r>
      <w:r>
        <w:t>konfigurációja</w:t>
      </w:r>
    </w:p>
    <w:p w:rsidR="00971C63" w:rsidRDefault="00971C63" w:rsidP="00971C63"/>
    <w:p w:rsidR="00AC67DD" w:rsidRDefault="00321942" w:rsidP="00971C63">
      <w:r>
        <w:t xml:space="preserve">A feladat megvalósítására az OMRON CJ2M sorozatú </w:t>
      </w:r>
      <w:proofErr w:type="spellStart"/>
      <w:r>
        <w:t>PLC-t</w:t>
      </w:r>
      <w:proofErr w:type="spellEnd"/>
      <w:r>
        <w:t xml:space="preserve"> alkalmazzuk, CPU</w:t>
      </w:r>
      <w:r w:rsidR="00E503E7">
        <w:t>1</w:t>
      </w:r>
      <w:r>
        <w:t xml:space="preserve">3-as központi egységgel. A fő </w:t>
      </w:r>
      <w:proofErr w:type="spellStart"/>
      <w:r>
        <w:t>rack</w:t>
      </w:r>
      <w:proofErr w:type="spellEnd"/>
      <w:r>
        <w:t xml:space="preserve"> elemei a következők (Unit </w:t>
      </w:r>
      <w:proofErr w:type="spellStart"/>
      <w:r>
        <w:t>Setup</w:t>
      </w:r>
      <w:proofErr w:type="spellEnd"/>
      <w:r>
        <w:t xml:space="preserve"> szerint)</w:t>
      </w:r>
      <w:r w:rsidR="00752633">
        <w:t xml:space="preserve"> – minden berendezésen</w:t>
      </w:r>
      <w:r>
        <w:t>:</w:t>
      </w:r>
    </w:p>
    <w:p w:rsidR="00321942" w:rsidRDefault="00321942" w:rsidP="00971C63"/>
    <w:tbl>
      <w:tblPr>
        <w:tblStyle w:val="Rcsostblzat"/>
        <w:tblW w:w="9276" w:type="dxa"/>
        <w:tblLayout w:type="fixed"/>
        <w:tblLook w:val="04A0"/>
      </w:tblPr>
      <w:tblGrid>
        <w:gridCol w:w="817"/>
        <w:gridCol w:w="4961"/>
        <w:gridCol w:w="1194"/>
        <w:gridCol w:w="2304"/>
      </w:tblGrid>
      <w:tr w:rsidR="00321942" w:rsidRPr="00321942" w:rsidTr="00E503E7">
        <w:trPr>
          <w:trHeight w:val="276"/>
        </w:trPr>
        <w:tc>
          <w:tcPr>
            <w:tcW w:w="817" w:type="dxa"/>
          </w:tcPr>
          <w:p w:rsidR="00321942" w:rsidRPr="00321942" w:rsidRDefault="00321942" w:rsidP="00321942">
            <w:pPr>
              <w:ind w:firstLine="0"/>
              <w:rPr>
                <w:b/>
              </w:rPr>
            </w:pPr>
            <w:proofErr w:type="spellStart"/>
            <w:r w:rsidRPr="00321942">
              <w:rPr>
                <w:b/>
              </w:rPr>
              <w:t>Poz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961" w:type="dxa"/>
          </w:tcPr>
          <w:p w:rsidR="00321942" w:rsidRPr="00321942" w:rsidRDefault="00321942" w:rsidP="00321942">
            <w:pPr>
              <w:ind w:firstLine="0"/>
              <w:rPr>
                <w:b/>
              </w:rPr>
            </w:pPr>
            <w:r w:rsidRPr="00321942">
              <w:rPr>
                <w:b/>
              </w:rPr>
              <w:t>Eszköz típus és megnevezés</w:t>
            </w:r>
          </w:p>
        </w:tc>
        <w:tc>
          <w:tcPr>
            <w:tcW w:w="1194" w:type="dxa"/>
          </w:tcPr>
          <w:p w:rsidR="00321942" w:rsidRPr="00321942" w:rsidRDefault="00321942" w:rsidP="00321942">
            <w:pPr>
              <w:ind w:firstLine="0"/>
              <w:rPr>
                <w:b/>
              </w:rPr>
            </w:pPr>
            <w:r>
              <w:rPr>
                <w:b/>
              </w:rPr>
              <w:t xml:space="preserve">Unit </w:t>
            </w:r>
            <w:proofErr w:type="spellStart"/>
            <w:r>
              <w:rPr>
                <w:b/>
              </w:rPr>
              <w:t>nr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304" w:type="dxa"/>
          </w:tcPr>
          <w:p w:rsidR="00321942" w:rsidRPr="00321942" w:rsidRDefault="00321942" w:rsidP="00321942">
            <w:pPr>
              <w:ind w:firstLine="0"/>
              <w:rPr>
                <w:b/>
              </w:rPr>
            </w:pPr>
            <w:r w:rsidRPr="00321942">
              <w:rPr>
                <w:b/>
              </w:rPr>
              <w:t>Kezdőcím</w:t>
            </w:r>
          </w:p>
        </w:tc>
      </w:tr>
      <w:tr w:rsidR="00321942" w:rsidTr="00E503E7">
        <w:trPr>
          <w:trHeight w:val="291"/>
        </w:trPr>
        <w:tc>
          <w:tcPr>
            <w:tcW w:w="817" w:type="dxa"/>
          </w:tcPr>
          <w:p w:rsidR="00321942" w:rsidRDefault="00321942" w:rsidP="00321942">
            <w:pPr>
              <w:ind w:firstLine="0"/>
            </w:pPr>
            <w:r>
              <w:t>00</w:t>
            </w:r>
          </w:p>
        </w:tc>
        <w:tc>
          <w:tcPr>
            <w:tcW w:w="4961" w:type="dxa"/>
          </w:tcPr>
          <w:p w:rsidR="00321942" w:rsidRDefault="00321942" w:rsidP="00321942">
            <w:pPr>
              <w:ind w:firstLine="0"/>
            </w:pPr>
            <w:r>
              <w:t>CJ1W-ETN21 Ethernet vezérlő</w:t>
            </w:r>
          </w:p>
        </w:tc>
        <w:tc>
          <w:tcPr>
            <w:tcW w:w="1194" w:type="dxa"/>
          </w:tcPr>
          <w:p w:rsidR="00321942" w:rsidRDefault="00321942" w:rsidP="00321942">
            <w:pPr>
              <w:ind w:firstLine="0"/>
            </w:pPr>
            <w:r>
              <w:t>0</w:t>
            </w:r>
          </w:p>
        </w:tc>
        <w:tc>
          <w:tcPr>
            <w:tcW w:w="2304" w:type="dxa"/>
          </w:tcPr>
          <w:p w:rsidR="00321942" w:rsidRDefault="00321942" w:rsidP="00321942">
            <w:pPr>
              <w:ind w:firstLine="0"/>
            </w:pPr>
            <w:r>
              <w:t>1500</w:t>
            </w:r>
          </w:p>
        </w:tc>
      </w:tr>
      <w:tr w:rsidR="00321942" w:rsidTr="00E503E7">
        <w:trPr>
          <w:trHeight w:val="276"/>
        </w:trPr>
        <w:tc>
          <w:tcPr>
            <w:tcW w:w="817" w:type="dxa"/>
          </w:tcPr>
          <w:p w:rsidR="00321942" w:rsidRDefault="00321942" w:rsidP="00321942">
            <w:pPr>
              <w:ind w:firstLine="0"/>
            </w:pPr>
            <w:r>
              <w:t>01</w:t>
            </w:r>
          </w:p>
        </w:tc>
        <w:tc>
          <w:tcPr>
            <w:tcW w:w="4961" w:type="dxa"/>
          </w:tcPr>
          <w:p w:rsidR="00321942" w:rsidRDefault="00321942" w:rsidP="00321942">
            <w:pPr>
              <w:ind w:firstLine="0"/>
            </w:pPr>
            <w:r>
              <w:t>CJ1W-CT021</w:t>
            </w:r>
            <w:r w:rsidR="005B5A32">
              <w:t xml:space="preserve"> Gyors</w:t>
            </w:r>
            <w:r>
              <w:t>számláló</w:t>
            </w:r>
          </w:p>
        </w:tc>
        <w:tc>
          <w:tcPr>
            <w:tcW w:w="1194" w:type="dxa"/>
          </w:tcPr>
          <w:p w:rsidR="00321942" w:rsidRDefault="00321942" w:rsidP="00321942">
            <w:pPr>
              <w:ind w:firstLine="0"/>
            </w:pPr>
            <w:r>
              <w:t>1</w:t>
            </w:r>
          </w:p>
        </w:tc>
        <w:tc>
          <w:tcPr>
            <w:tcW w:w="2304" w:type="dxa"/>
          </w:tcPr>
          <w:p w:rsidR="00321942" w:rsidRDefault="00321942" w:rsidP="00321942">
            <w:pPr>
              <w:ind w:firstLine="0"/>
            </w:pPr>
            <w:r>
              <w:t>2010</w:t>
            </w:r>
          </w:p>
        </w:tc>
      </w:tr>
      <w:tr w:rsidR="00321942" w:rsidTr="00E503E7">
        <w:trPr>
          <w:trHeight w:val="291"/>
        </w:trPr>
        <w:tc>
          <w:tcPr>
            <w:tcW w:w="817" w:type="dxa"/>
          </w:tcPr>
          <w:p w:rsidR="00321942" w:rsidRDefault="00321942" w:rsidP="00321942">
            <w:pPr>
              <w:ind w:firstLine="0"/>
            </w:pPr>
            <w:r>
              <w:t>02</w:t>
            </w:r>
          </w:p>
        </w:tc>
        <w:tc>
          <w:tcPr>
            <w:tcW w:w="4961" w:type="dxa"/>
          </w:tcPr>
          <w:p w:rsidR="00321942" w:rsidRDefault="00321942" w:rsidP="00321942">
            <w:pPr>
              <w:ind w:firstLine="0"/>
            </w:pPr>
            <w:r>
              <w:t xml:space="preserve">CJ1W-DRM21 </w:t>
            </w:r>
            <w:proofErr w:type="spellStart"/>
            <w:r>
              <w:t>DeviceNet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</w:p>
        </w:tc>
        <w:tc>
          <w:tcPr>
            <w:tcW w:w="1194" w:type="dxa"/>
          </w:tcPr>
          <w:p w:rsidR="00321942" w:rsidRDefault="00321942" w:rsidP="00321942">
            <w:pPr>
              <w:ind w:firstLine="0"/>
            </w:pPr>
            <w:r>
              <w:t>2</w:t>
            </w:r>
          </w:p>
        </w:tc>
        <w:tc>
          <w:tcPr>
            <w:tcW w:w="2304" w:type="dxa"/>
          </w:tcPr>
          <w:p w:rsidR="00321942" w:rsidRDefault="00321942" w:rsidP="00321942">
            <w:pPr>
              <w:ind w:firstLine="0"/>
            </w:pPr>
            <w:r>
              <w:t>1550</w:t>
            </w:r>
          </w:p>
        </w:tc>
      </w:tr>
      <w:tr w:rsidR="00321942" w:rsidTr="00E503E7">
        <w:trPr>
          <w:trHeight w:val="291"/>
        </w:trPr>
        <w:tc>
          <w:tcPr>
            <w:tcW w:w="817" w:type="dxa"/>
          </w:tcPr>
          <w:p w:rsidR="00321942" w:rsidRDefault="00321942" w:rsidP="00321942">
            <w:pPr>
              <w:ind w:firstLine="0"/>
            </w:pPr>
            <w:r>
              <w:t>03</w:t>
            </w:r>
          </w:p>
        </w:tc>
        <w:tc>
          <w:tcPr>
            <w:tcW w:w="4961" w:type="dxa"/>
          </w:tcPr>
          <w:p w:rsidR="00321942" w:rsidRDefault="00321942" w:rsidP="00321942">
            <w:pPr>
              <w:ind w:firstLine="0"/>
            </w:pPr>
            <w:r>
              <w:t>CJ1W-ID201 24VDC bemeneti egység</w:t>
            </w:r>
          </w:p>
        </w:tc>
        <w:tc>
          <w:tcPr>
            <w:tcW w:w="1194" w:type="dxa"/>
          </w:tcPr>
          <w:p w:rsidR="00321942" w:rsidRDefault="00321942" w:rsidP="00321942">
            <w:pPr>
              <w:ind w:firstLine="0"/>
            </w:pPr>
            <w:r>
              <w:t>-</w:t>
            </w:r>
          </w:p>
        </w:tc>
        <w:tc>
          <w:tcPr>
            <w:tcW w:w="2304" w:type="dxa"/>
          </w:tcPr>
          <w:p w:rsidR="00321942" w:rsidRDefault="00321942" w:rsidP="00321942">
            <w:pPr>
              <w:ind w:firstLine="0"/>
            </w:pPr>
            <w:r>
              <w:t>0000</w:t>
            </w:r>
          </w:p>
        </w:tc>
      </w:tr>
      <w:tr w:rsidR="00321942" w:rsidTr="00E503E7">
        <w:trPr>
          <w:trHeight w:val="276"/>
        </w:trPr>
        <w:tc>
          <w:tcPr>
            <w:tcW w:w="817" w:type="dxa"/>
          </w:tcPr>
          <w:p w:rsidR="00321942" w:rsidRDefault="00321942" w:rsidP="00321942">
            <w:pPr>
              <w:ind w:firstLine="0"/>
            </w:pPr>
            <w:r>
              <w:t>04</w:t>
            </w:r>
          </w:p>
        </w:tc>
        <w:tc>
          <w:tcPr>
            <w:tcW w:w="4961" w:type="dxa"/>
          </w:tcPr>
          <w:p w:rsidR="00321942" w:rsidRDefault="00321942" w:rsidP="00321942">
            <w:pPr>
              <w:ind w:firstLine="0"/>
            </w:pPr>
            <w:r>
              <w:t>CJ1W-ID201 24VDC bemeneti egység</w:t>
            </w:r>
          </w:p>
        </w:tc>
        <w:tc>
          <w:tcPr>
            <w:tcW w:w="1194" w:type="dxa"/>
          </w:tcPr>
          <w:p w:rsidR="00321942" w:rsidRDefault="00321942" w:rsidP="00321942">
            <w:pPr>
              <w:ind w:firstLine="0"/>
            </w:pPr>
            <w:r>
              <w:t>-</w:t>
            </w:r>
          </w:p>
        </w:tc>
        <w:tc>
          <w:tcPr>
            <w:tcW w:w="2304" w:type="dxa"/>
          </w:tcPr>
          <w:p w:rsidR="00321942" w:rsidRDefault="00321942" w:rsidP="00321942">
            <w:pPr>
              <w:ind w:firstLine="0"/>
            </w:pPr>
            <w:r>
              <w:t>0001</w:t>
            </w:r>
          </w:p>
        </w:tc>
      </w:tr>
      <w:tr w:rsidR="00321942" w:rsidTr="00E503E7">
        <w:trPr>
          <w:trHeight w:val="291"/>
        </w:trPr>
        <w:tc>
          <w:tcPr>
            <w:tcW w:w="817" w:type="dxa"/>
          </w:tcPr>
          <w:p w:rsidR="00321942" w:rsidRDefault="00321942" w:rsidP="00321942">
            <w:pPr>
              <w:ind w:firstLine="0"/>
            </w:pPr>
            <w:r>
              <w:t>05</w:t>
            </w:r>
          </w:p>
        </w:tc>
        <w:tc>
          <w:tcPr>
            <w:tcW w:w="4961" w:type="dxa"/>
          </w:tcPr>
          <w:p w:rsidR="00321942" w:rsidRDefault="00321942" w:rsidP="00321942">
            <w:pPr>
              <w:ind w:firstLine="0"/>
            </w:pPr>
            <w:r>
              <w:t>CJ1W-ID201 24VDC bemeneti egység</w:t>
            </w:r>
          </w:p>
        </w:tc>
        <w:tc>
          <w:tcPr>
            <w:tcW w:w="1194" w:type="dxa"/>
          </w:tcPr>
          <w:p w:rsidR="00321942" w:rsidRDefault="00321942" w:rsidP="00321942">
            <w:pPr>
              <w:ind w:firstLine="0"/>
            </w:pPr>
            <w:r>
              <w:t>-</w:t>
            </w:r>
          </w:p>
        </w:tc>
        <w:tc>
          <w:tcPr>
            <w:tcW w:w="2304" w:type="dxa"/>
          </w:tcPr>
          <w:p w:rsidR="00321942" w:rsidRDefault="00321942" w:rsidP="00321942">
            <w:pPr>
              <w:ind w:firstLine="0"/>
            </w:pPr>
            <w:r>
              <w:t>0002</w:t>
            </w:r>
          </w:p>
        </w:tc>
      </w:tr>
      <w:tr w:rsidR="00321942" w:rsidTr="00E503E7">
        <w:trPr>
          <w:trHeight w:val="291"/>
        </w:trPr>
        <w:tc>
          <w:tcPr>
            <w:tcW w:w="817" w:type="dxa"/>
          </w:tcPr>
          <w:p w:rsidR="00321942" w:rsidRDefault="00321942" w:rsidP="00321942">
            <w:pPr>
              <w:ind w:firstLine="0"/>
            </w:pPr>
            <w:r>
              <w:t>06</w:t>
            </w:r>
          </w:p>
        </w:tc>
        <w:tc>
          <w:tcPr>
            <w:tcW w:w="4961" w:type="dxa"/>
          </w:tcPr>
          <w:p w:rsidR="00321942" w:rsidRDefault="00E503E7" w:rsidP="00321942">
            <w:pPr>
              <w:ind w:firstLine="0"/>
            </w:pPr>
            <w:r>
              <w:t>CJ1W-OC201 Relés kimeneti egység</w:t>
            </w:r>
          </w:p>
        </w:tc>
        <w:tc>
          <w:tcPr>
            <w:tcW w:w="1194" w:type="dxa"/>
          </w:tcPr>
          <w:p w:rsidR="00321942" w:rsidRDefault="00E503E7" w:rsidP="00321942">
            <w:pPr>
              <w:ind w:firstLine="0"/>
            </w:pPr>
            <w:r>
              <w:t>-</w:t>
            </w:r>
          </w:p>
        </w:tc>
        <w:tc>
          <w:tcPr>
            <w:tcW w:w="2304" w:type="dxa"/>
          </w:tcPr>
          <w:p w:rsidR="00321942" w:rsidRDefault="00E503E7" w:rsidP="00321942">
            <w:pPr>
              <w:ind w:firstLine="0"/>
            </w:pPr>
            <w:r>
              <w:t>0003</w:t>
            </w:r>
          </w:p>
        </w:tc>
      </w:tr>
      <w:tr w:rsidR="00E503E7" w:rsidTr="00E503E7">
        <w:trPr>
          <w:trHeight w:val="291"/>
        </w:trPr>
        <w:tc>
          <w:tcPr>
            <w:tcW w:w="817" w:type="dxa"/>
          </w:tcPr>
          <w:p w:rsidR="00E503E7" w:rsidRDefault="00E503E7" w:rsidP="00321942">
            <w:pPr>
              <w:ind w:firstLine="0"/>
            </w:pPr>
            <w:r>
              <w:t>07</w:t>
            </w:r>
          </w:p>
        </w:tc>
        <w:tc>
          <w:tcPr>
            <w:tcW w:w="4961" w:type="dxa"/>
          </w:tcPr>
          <w:p w:rsidR="00E503E7" w:rsidRDefault="00E503E7" w:rsidP="00E503E7">
            <w:pPr>
              <w:ind w:firstLine="0"/>
            </w:pPr>
            <w:r>
              <w:t>CJ1W-OC201 Relés kimeneti egység</w:t>
            </w:r>
          </w:p>
        </w:tc>
        <w:tc>
          <w:tcPr>
            <w:tcW w:w="1194" w:type="dxa"/>
          </w:tcPr>
          <w:p w:rsidR="00E503E7" w:rsidRDefault="00E503E7" w:rsidP="00321942">
            <w:pPr>
              <w:ind w:firstLine="0"/>
            </w:pPr>
            <w:r>
              <w:t>-</w:t>
            </w:r>
          </w:p>
        </w:tc>
        <w:tc>
          <w:tcPr>
            <w:tcW w:w="2304" w:type="dxa"/>
          </w:tcPr>
          <w:p w:rsidR="00E503E7" w:rsidRDefault="00E503E7" w:rsidP="00321942">
            <w:pPr>
              <w:ind w:firstLine="0"/>
            </w:pPr>
            <w:r>
              <w:t>0004</w:t>
            </w:r>
          </w:p>
        </w:tc>
      </w:tr>
      <w:tr w:rsidR="00E503E7" w:rsidTr="00E503E7">
        <w:trPr>
          <w:trHeight w:val="291"/>
        </w:trPr>
        <w:tc>
          <w:tcPr>
            <w:tcW w:w="817" w:type="dxa"/>
          </w:tcPr>
          <w:p w:rsidR="00E503E7" w:rsidRDefault="00E503E7" w:rsidP="00321942">
            <w:pPr>
              <w:ind w:firstLine="0"/>
            </w:pPr>
            <w:r>
              <w:t>08</w:t>
            </w:r>
          </w:p>
        </w:tc>
        <w:tc>
          <w:tcPr>
            <w:tcW w:w="4961" w:type="dxa"/>
          </w:tcPr>
          <w:p w:rsidR="00E503E7" w:rsidRDefault="00E503E7" w:rsidP="00E503E7">
            <w:pPr>
              <w:ind w:firstLine="0"/>
            </w:pPr>
            <w:r>
              <w:t>CJ1W-OC201 Relés kimeneti egység</w:t>
            </w:r>
          </w:p>
        </w:tc>
        <w:tc>
          <w:tcPr>
            <w:tcW w:w="1194" w:type="dxa"/>
          </w:tcPr>
          <w:p w:rsidR="00E503E7" w:rsidRDefault="00E503E7" w:rsidP="00321942">
            <w:pPr>
              <w:ind w:firstLine="0"/>
            </w:pPr>
            <w:r>
              <w:t>-</w:t>
            </w:r>
          </w:p>
        </w:tc>
        <w:tc>
          <w:tcPr>
            <w:tcW w:w="2304" w:type="dxa"/>
          </w:tcPr>
          <w:p w:rsidR="00E503E7" w:rsidRDefault="00E503E7" w:rsidP="00321942">
            <w:pPr>
              <w:ind w:firstLine="0"/>
            </w:pPr>
            <w:r>
              <w:t>0005</w:t>
            </w:r>
          </w:p>
        </w:tc>
      </w:tr>
      <w:tr w:rsidR="00E503E7" w:rsidTr="00E503E7">
        <w:trPr>
          <w:trHeight w:val="291"/>
        </w:trPr>
        <w:tc>
          <w:tcPr>
            <w:tcW w:w="817" w:type="dxa"/>
          </w:tcPr>
          <w:p w:rsidR="00E503E7" w:rsidRDefault="00E503E7" w:rsidP="00321942">
            <w:pPr>
              <w:ind w:firstLine="0"/>
            </w:pPr>
            <w:r>
              <w:t>09</w:t>
            </w:r>
          </w:p>
        </w:tc>
        <w:tc>
          <w:tcPr>
            <w:tcW w:w="4961" w:type="dxa"/>
          </w:tcPr>
          <w:p w:rsidR="00E503E7" w:rsidRDefault="00E503E7" w:rsidP="00321942">
            <w:pPr>
              <w:ind w:firstLine="0"/>
            </w:pPr>
            <w:r>
              <w:t>Üres</w:t>
            </w:r>
          </w:p>
        </w:tc>
        <w:tc>
          <w:tcPr>
            <w:tcW w:w="1194" w:type="dxa"/>
          </w:tcPr>
          <w:p w:rsidR="00E503E7" w:rsidRDefault="00E503E7" w:rsidP="00321942">
            <w:pPr>
              <w:ind w:firstLine="0"/>
            </w:pPr>
            <w:r>
              <w:t>-</w:t>
            </w:r>
          </w:p>
        </w:tc>
        <w:tc>
          <w:tcPr>
            <w:tcW w:w="2304" w:type="dxa"/>
          </w:tcPr>
          <w:p w:rsidR="00E503E7" w:rsidRDefault="00E503E7" w:rsidP="00752633">
            <w:pPr>
              <w:keepNext/>
              <w:ind w:firstLine="0"/>
            </w:pPr>
            <w:r>
              <w:t>-</w:t>
            </w:r>
          </w:p>
        </w:tc>
      </w:tr>
    </w:tbl>
    <w:p w:rsidR="00321942" w:rsidRDefault="00AD658E" w:rsidP="00C36208">
      <w:pPr>
        <w:pStyle w:val="Kpalrs"/>
        <w:ind w:firstLine="0"/>
        <w:jc w:val="center"/>
      </w:pPr>
      <w:fldSimple w:instr=" SEQ táblázat \* ARABIC ">
        <w:r w:rsidR="00567FE3">
          <w:rPr>
            <w:noProof/>
          </w:rPr>
          <w:t>1</w:t>
        </w:r>
      </w:fldSimple>
      <w:r w:rsidR="00752633">
        <w:t xml:space="preserve">. táblázat - A fő </w:t>
      </w:r>
      <w:proofErr w:type="spellStart"/>
      <w:r w:rsidR="00752633">
        <w:t>rack</w:t>
      </w:r>
      <w:proofErr w:type="spellEnd"/>
      <w:r w:rsidR="00752633">
        <w:t xml:space="preserve"> kiosztása</w:t>
      </w:r>
    </w:p>
    <w:p w:rsidR="00752633" w:rsidRDefault="00752633" w:rsidP="00321942">
      <w:pPr>
        <w:ind w:firstLine="0"/>
      </w:pPr>
    </w:p>
    <w:p w:rsidR="00321942" w:rsidRDefault="00321942" w:rsidP="00321942">
      <w:pPr>
        <w:ind w:firstLine="0"/>
      </w:pPr>
      <w:r>
        <w:t xml:space="preserve">A minősítő pulton található nyomógomb mátrix kezelésére </w:t>
      </w:r>
      <w:r w:rsidR="00752633">
        <w:t xml:space="preserve">(nyomógombok felügyelete és jelzőlámpák vezérlése) </w:t>
      </w:r>
      <w:r>
        <w:t xml:space="preserve">a pultban elhelyezett </w:t>
      </w:r>
      <w:proofErr w:type="spellStart"/>
      <w:r w:rsidR="00E503E7">
        <w:t>DeviceNet</w:t>
      </w:r>
      <w:proofErr w:type="spellEnd"/>
      <w:r w:rsidR="00E503E7">
        <w:t xml:space="preserve"> </w:t>
      </w:r>
      <w:proofErr w:type="spellStart"/>
      <w:r w:rsidR="00E503E7">
        <w:t>remote</w:t>
      </w:r>
      <w:proofErr w:type="spellEnd"/>
      <w:r w:rsidR="00E503E7">
        <w:t xml:space="preserve"> modulokat alkalmazunk. A DeviceNet hálózat eszközei és paraméterei a következők</w:t>
      </w:r>
      <w:r w:rsidR="00752633">
        <w:t xml:space="preserve"> – minden berendezésen</w:t>
      </w:r>
      <w:r w:rsidR="00E503E7">
        <w:t>:</w:t>
      </w:r>
    </w:p>
    <w:p w:rsidR="00E503E7" w:rsidRDefault="00E503E7" w:rsidP="00321942">
      <w:pPr>
        <w:ind w:firstLine="0"/>
      </w:pPr>
    </w:p>
    <w:tbl>
      <w:tblPr>
        <w:tblStyle w:val="Rcsostblzat"/>
        <w:tblW w:w="0" w:type="auto"/>
        <w:tblLook w:val="04A0"/>
      </w:tblPr>
      <w:tblGrid>
        <w:gridCol w:w="1951"/>
        <w:gridCol w:w="5670"/>
        <w:gridCol w:w="1591"/>
      </w:tblGrid>
      <w:tr w:rsidR="00E503E7" w:rsidTr="00E503E7">
        <w:tc>
          <w:tcPr>
            <w:tcW w:w="1951" w:type="dxa"/>
          </w:tcPr>
          <w:p w:rsidR="00E503E7" w:rsidRPr="00E503E7" w:rsidRDefault="00E503E7" w:rsidP="00E503E7">
            <w:pPr>
              <w:ind w:firstLine="0"/>
              <w:rPr>
                <w:b/>
              </w:rPr>
            </w:pPr>
            <w:r w:rsidRPr="00E503E7">
              <w:rPr>
                <w:b/>
              </w:rPr>
              <w:t>DeviceNet cím</w:t>
            </w:r>
          </w:p>
        </w:tc>
        <w:tc>
          <w:tcPr>
            <w:tcW w:w="5670" w:type="dxa"/>
          </w:tcPr>
          <w:p w:rsidR="00E503E7" w:rsidRDefault="00E503E7" w:rsidP="00E503E7">
            <w:pPr>
              <w:ind w:firstLine="0"/>
            </w:pPr>
            <w:r w:rsidRPr="00E503E7">
              <w:rPr>
                <w:b/>
              </w:rPr>
              <w:t>Eszköz típus és megnevezés</w:t>
            </w:r>
          </w:p>
        </w:tc>
        <w:tc>
          <w:tcPr>
            <w:tcW w:w="1591" w:type="dxa"/>
          </w:tcPr>
          <w:p w:rsidR="00E503E7" w:rsidRDefault="00E503E7" w:rsidP="00E503E7">
            <w:pPr>
              <w:ind w:firstLine="0"/>
            </w:pPr>
            <w:r w:rsidRPr="00E503E7">
              <w:rPr>
                <w:b/>
              </w:rPr>
              <w:t>Kezdőcím</w:t>
            </w:r>
          </w:p>
        </w:tc>
      </w:tr>
      <w:tr w:rsidR="00E503E7" w:rsidTr="00E503E7">
        <w:tc>
          <w:tcPr>
            <w:tcW w:w="1951" w:type="dxa"/>
          </w:tcPr>
          <w:p w:rsidR="00E503E7" w:rsidRDefault="00E503E7" w:rsidP="00321942">
            <w:pPr>
              <w:ind w:firstLine="0"/>
            </w:pPr>
            <w:r>
              <w:t>0</w:t>
            </w:r>
          </w:p>
        </w:tc>
        <w:tc>
          <w:tcPr>
            <w:tcW w:w="5670" w:type="dxa"/>
          </w:tcPr>
          <w:p w:rsidR="00E503E7" w:rsidRDefault="00E503E7" w:rsidP="00E503E7">
            <w:pPr>
              <w:ind w:firstLine="0"/>
            </w:pPr>
            <w:r>
              <w:t xml:space="preserve">CJ1W-DRM21 </w:t>
            </w:r>
            <w:proofErr w:type="spellStart"/>
            <w:r>
              <w:t>DeviceNet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</w:p>
        </w:tc>
        <w:tc>
          <w:tcPr>
            <w:tcW w:w="1591" w:type="dxa"/>
          </w:tcPr>
          <w:p w:rsidR="00E503E7" w:rsidRDefault="00E503E7" w:rsidP="00321942">
            <w:pPr>
              <w:ind w:firstLine="0"/>
            </w:pPr>
            <w:r>
              <w:t>1550</w:t>
            </w:r>
          </w:p>
        </w:tc>
      </w:tr>
      <w:tr w:rsidR="00E503E7" w:rsidTr="00E503E7">
        <w:tc>
          <w:tcPr>
            <w:tcW w:w="1951" w:type="dxa"/>
          </w:tcPr>
          <w:p w:rsidR="00E503E7" w:rsidRDefault="00E503E7" w:rsidP="00E503E7">
            <w:pPr>
              <w:tabs>
                <w:tab w:val="center" w:pos="867"/>
              </w:tabs>
              <w:ind w:firstLine="0"/>
            </w:pPr>
            <w:r>
              <w:t>1</w:t>
            </w:r>
          </w:p>
          <w:p w:rsidR="00CD46AE" w:rsidRDefault="00CD46AE" w:rsidP="00E503E7">
            <w:pPr>
              <w:tabs>
                <w:tab w:val="center" w:pos="867"/>
              </w:tabs>
              <w:ind w:firstLine="0"/>
            </w:pPr>
            <w:r>
              <w:t>(2)</w:t>
            </w:r>
          </w:p>
        </w:tc>
        <w:tc>
          <w:tcPr>
            <w:tcW w:w="5670" w:type="dxa"/>
          </w:tcPr>
          <w:p w:rsidR="00E503E7" w:rsidRDefault="00E503E7" w:rsidP="00E503E7">
            <w:pPr>
              <w:ind w:firstLine="0"/>
            </w:pPr>
            <w:r>
              <w:t>DRT2-ID16-1 16 csatornás bemeneti modul +</w:t>
            </w:r>
          </w:p>
          <w:p w:rsidR="00E503E7" w:rsidRDefault="00E503E7" w:rsidP="00E503E7">
            <w:pPr>
              <w:ind w:firstLine="0"/>
            </w:pPr>
            <w:r>
              <w:t>XWT-ID16-1 16 csatornás bemeneti bővítő modul</w:t>
            </w:r>
          </w:p>
        </w:tc>
        <w:tc>
          <w:tcPr>
            <w:tcW w:w="1591" w:type="dxa"/>
          </w:tcPr>
          <w:p w:rsidR="00E503E7" w:rsidRDefault="00CD46AE" w:rsidP="00321942">
            <w:pPr>
              <w:ind w:firstLine="0"/>
            </w:pPr>
            <w:r>
              <w:t>3300</w:t>
            </w:r>
          </w:p>
        </w:tc>
      </w:tr>
      <w:tr w:rsidR="00E503E7" w:rsidTr="00E503E7">
        <w:tc>
          <w:tcPr>
            <w:tcW w:w="1951" w:type="dxa"/>
          </w:tcPr>
          <w:p w:rsidR="00E503E7" w:rsidRDefault="00E503E7" w:rsidP="00E503E7">
            <w:pPr>
              <w:tabs>
                <w:tab w:val="center" w:pos="867"/>
              </w:tabs>
              <w:ind w:firstLine="0"/>
            </w:pPr>
            <w:r>
              <w:t>3</w:t>
            </w:r>
          </w:p>
          <w:p w:rsidR="00CD46AE" w:rsidRDefault="00CD46AE" w:rsidP="00E503E7">
            <w:pPr>
              <w:tabs>
                <w:tab w:val="center" w:pos="867"/>
              </w:tabs>
              <w:ind w:firstLine="0"/>
            </w:pPr>
            <w:r>
              <w:t>(4)</w:t>
            </w:r>
          </w:p>
        </w:tc>
        <w:tc>
          <w:tcPr>
            <w:tcW w:w="5670" w:type="dxa"/>
          </w:tcPr>
          <w:p w:rsidR="00E503E7" w:rsidRDefault="00E503E7" w:rsidP="00E503E7">
            <w:pPr>
              <w:ind w:firstLine="0"/>
            </w:pPr>
            <w:r>
              <w:t>DRT2-ID16-1 16 csatornás bemeneti modul +</w:t>
            </w:r>
          </w:p>
          <w:p w:rsidR="00E503E7" w:rsidRDefault="00E503E7" w:rsidP="00E503E7">
            <w:pPr>
              <w:ind w:firstLine="0"/>
            </w:pPr>
            <w:r>
              <w:t>XWT-ID16-1 16 csatornás bemeneti bővítő modul</w:t>
            </w:r>
          </w:p>
        </w:tc>
        <w:tc>
          <w:tcPr>
            <w:tcW w:w="1591" w:type="dxa"/>
          </w:tcPr>
          <w:p w:rsidR="00E503E7" w:rsidRDefault="00CD46AE" w:rsidP="00321942">
            <w:pPr>
              <w:ind w:firstLine="0"/>
            </w:pPr>
            <w:r>
              <w:t>3302</w:t>
            </w:r>
          </w:p>
        </w:tc>
      </w:tr>
      <w:tr w:rsidR="00E503E7" w:rsidTr="00E503E7">
        <w:tc>
          <w:tcPr>
            <w:tcW w:w="1951" w:type="dxa"/>
          </w:tcPr>
          <w:p w:rsidR="00E503E7" w:rsidRDefault="00E503E7" w:rsidP="00321942">
            <w:pPr>
              <w:ind w:firstLine="0"/>
            </w:pPr>
            <w:r>
              <w:t>5</w:t>
            </w:r>
          </w:p>
          <w:p w:rsidR="00CD46AE" w:rsidRDefault="00CD46AE" w:rsidP="00321942">
            <w:pPr>
              <w:ind w:firstLine="0"/>
            </w:pPr>
            <w:r>
              <w:t>(6)</w:t>
            </w:r>
          </w:p>
        </w:tc>
        <w:tc>
          <w:tcPr>
            <w:tcW w:w="5670" w:type="dxa"/>
          </w:tcPr>
          <w:p w:rsidR="00CD46AE" w:rsidRDefault="00CD46AE" w:rsidP="00CD46AE">
            <w:pPr>
              <w:ind w:firstLine="0"/>
            </w:pPr>
            <w:r>
              <w:t>DRT2-ID16-1 16 csatornás bemeneti modul +</w:t>
            </w:r>
          </w:p>
          <w:p w:rsidR="00E503E7" w:rsidRDefault="00CD46AE" w:rsidP="00CD46AE">
            <w:pPr>
              <w:ind w:firstLine="0"/>
            </w:pPr>
            <w:r>
              <w:t>XWT-ID16-1 16 csatornás bemeneti bővítő modul</w:t>
            </w:r>
          </w:p>
        </w:tc>
        <w:tc>
          <w:tcPr>
            <w:tcW w:w="1591" w:type="dxa"/>
          </w:tcPr>
          <w:p w:rsidR="00E503E7" w:rsidRDefault="00CD46AE" w:rsidP="00321942">
            <w:pPr>
              <w:ind w:firstLine="0"/>
            </w:pPr>
            <w:r>
              <w:t>3304</w:t>
            </w:r>
          </w:p>
        </w:tc>
      </w:tr>
      <w:tr w:rsidR="00E503E7" w:rsidTr="00E503E7">
        <w:tc>
          <w:tcPr>
            <w:tcW w:w="1951" w:type="dxa"/>
          </w:tcPr>
          <w:p w:rsidR="00E503E7" w:rsidRDefault="00E503E7" w:rsidP="00321942">
            <w:pPr>
              <w:ind w:firstLine="0"/>
            </w:pPr>
            <w:r>
              <w:t>7</w:t>
            </w:r>
          </w:p>
        </w:tc>
        <w:tc>
          <w:tcPr>
            <w:tcW w:w="5670" w:type="dxa"/>
          </w:tcPr>
          <w:p w:rsidR="00E503E7" w:rsidRDefault="00CD46AE" w:rsidP="00CD46AE">
            <w:pPr>
              <w:ind w:firstLine="0"/>
            </w:pPr>
            <w:r>
              <w:t>DRT2-ID16-1 16 csatornás bemeneti modul</w:t>
            </w:r>
          </w:p>
        </w:tc>
        <w:tc>
          <w:tcPr>
            <w:tcW w:w="1591" w:type="dxa"/>
          </w:tcPr>
          <w:p w:rsidR="00E503E7" w:rsidRDefault="00CD46AE" w:rsidP="00321942">
            <w:pPr>
              <w:ind w:firstLine="0"/>
            </w:pPr>
            <w:r>
              <w:t>3305</w:t>
            </w:r>
          </w:p>
        </w:tc>
      </w:tr>
      <w:tr w:rsidR="00E503E7" w:rsidTr="00E503E7">
        <w:tc>
          <w:tcPr>
            <w:tcW w:w="1951" w:type="dxa"/>
          </w:tcPr>
          <w:p w:rsidR="00E503E7" w:rsidRDefault="00CD46AE" w:rsidP="00321942">
            <w:pPr>
              <w:ind w:firstLine="0"/>
            </w:pPr>
            <w:r>
              <w:t>8</w:t>
            </w:r>
          </w:p>
          <w:p w:rsidR="00CD46AE" w:rsidRDefault="00CD46AE" w:rsidP="00321942">
            <w:pPr>
              <w:ind w:firstLine="0"/>
            </w:pPr>
            <w:r>
              <w:t>(9)</w:t>
            </w:r>
          </w:p>
        </w:tc>
        <w:tc>
          <w:tcPr>
            <w:tcW w:w="5670" w:type="dxa"/>
          </w:tcPr>
          <w:p w:rsidR="00CD46AE" w:rsidRDefault="00CD46AE" w:rsidP="00CD46AE">
            <w:pPr>
              <w:ind w:firstLine="0"/>
            </w:pPr>
            <w:r>
              <w:t>DRT2-OD16-1 16 csatornás kimeneti modul +</w:t>
            </w:r>
          </w:p>
          <w:p w:rsidR="00E503E7" w:rsidRDefault="00CD46AE" w:rsidP="00CD46AE">
            <w:pPr>
              <w:ind w:firstLine="0"/>
            </w:pPr>
            <w:r>
              <w:t>XWT-OD16-1 16 csatornás kimeneti bővítő modul</w:t>
            </w:r>
          </w:p>
        </w:tc>
        <w:tc>
          <w:tcPr>
            <w:tcW w:w="1591" w:type="dxa"/>
          </w:tcPr>
          <w:p w:rsidR="00E503E7" w:rsidRDefault="00CD46AE" w:rsidP="00321942">
            <w:pPr>
              <w:ind w:firstLine="0"/>
            </w:pPr>
            <w:r>
              <w:t>3200</w:t>
            </w:r>
          </w:p>
        </w:tc>
      </w:tr>
      <w:tr w:rsidR="00E503E7" w:rsidTr="00E503E7">
        <w:tc>
          <w:tcPr>
            <w:tcW w:w="1951" w:type="dxa"/>
          </w:tcPr>
          <w:p w:rsidR="00E503E7" w:rsidRDefault="00E503E7" w:rsidP="00321942">
            <w:pPr>
              <w:ind w:firstLine="0"/>
            </w:pPr>
            <w:r>
              <w:t>10</w:t>
            </w:r>
          </w:p>
          <w:p w:rsidR="00CD46AE" w:rsidRDefault="00CD46AE" w:rsidP="00321942">
            <w:pPr>
              <w:ind w:firstLine="0"/>
            </w:pPr>
            <w:r>
              <w:lastRenderedPageBreak/>
              <w:t>(11)</w:t>
            </w:r>
          </w:p>
        </w:tc>
        <w:tc>
          <w:tcPr>
            <w:tcW w:w="5670" w:type="dxa"/>
          </w:tcPr>
          <w:p w:rsidR="00CD46AE" w:rsidRDefault="00CD46AE" w:rsidP="00CD46AE">
            <w:pPr>
              <w:ind w:firstLine="0"/>
            </w:pPr>
            <w:r>
              <w:lastRenderedPageBreak/>
              <w:t>DRT2-OD16-1 16 csatornás kimeneti modul +</w:t>
            </w:r>
          </w:p>
          <w:p w:rsidR="00E503E7" w:rsidRDefault="00CD46AE" w:rsidP="00CD46AE">
            <w:pPr>
              <w:ind w:firstLine="0"/>
            </w:pPr>
            <w:r>
              <w:lastRenderedPageBreak/>
              <w:t>XWT-OD16-1 16 csatornás kimeneti bővítő modul</w:t>
            </w:r>
          </w:p>
        </w:tc>
        <w:tc>
          <w:tcPr>
            <w:tcW w:w="1591" w:type="dxa"/>
          </w:tcPr>
          <w:p w:rsidR="00E503E7" w:rsidRDefault="00CD46AE" w:rsidP="00321942">
            <w:pPr>
              <w:ind w:firstLine="0"/>
            </w:pPr>
            <w:r>
              <w:lastRenderedPageBreak/>
              <w:t>3202</w:t>
            </w:r>
          </w:p>
        </w:tc>
      </w:tr>
      <w:tr w:rsidR="00CD46AE" w:rsidTr="00E503E7">
        <w:tc>
          <w:tcPr>
            <w:tcW w:w="1951" w:type="dxa"/>
          </w:tcPr>
          <w:p w:rsidR="00CD46AE" w:rsidRDefault="00CD46AE" w:rsidP="00321942">
            <w:pPr>
              <w:ind w:firstLine="0"/>
            </w:pPr>
            <w:r>
              <w:lastRenderedPageBreak/>
              <w:t>12</w:t>
            </w:r>
          </w:p>
        </w:tc>
        <w:tc>
          <w:tcPr>
            <w:tcW w:w="5670" w:type="dxa"/>
          </w:tcPr>
          <w:p w:rsidR="00CD46AE" w:rsidRDefault="00CD46AE" w:rsidP="00CD46AE">
            <w:pPr>
              <w:ind w:firstLine="0"/>
            </w:pPr>
            <w:r>
              <w:t>DRT2-OD16-1 16 csatornás kimeneti modul</w:t>
            </w:r>
          </w:p>
        </w:tc>
        <w:tc>
          <w:tcPr>
            <w:tcW w:w="1591" w:type="dxa"/>
          </w:tcPr>
          <w:p w:rsidR="00CD46AE" w:rsidRDefault="00CD46AE" w:rsidP="00752633">
            <w:pPr>
              <w:keepNext/>
              <w:ind w:firstLine="0"/>
            </w:pPr>
            <w:r>
              <w:t>3204</w:t>
            </w:r>
          </w:p>
        </w:tc>
      </w:tr>
    </w:tbl>
    <w:p w:rsidR="00752633" w:rsidRDefault="00AD658E" w:rsidP="00C36208">
      <w:pPr>
        <w:pStyle w:val="Kpalrs"/>
        <w:ind w:firstLine="0"/>
        <w:jc w:val="center"/>
      </w:pPr>
      <w:fldSimple w:instr=" SEQ táblázat \* ARABIC ">
        <w:r w:rsidR="00567FE3">
          <w:rPr>
            <w:noProof/>
          </w:rPr>
          <w:t>2</w:t>
        </w:r>
      </w:fldSimple>
      <w:r w:rsidR="00752633">
        <w:t>. táblázat - A DeviceNet hálózat egységei</w:t>
      </w:r>
    </w:p>
    <w:p w:rsidR="00321942" w:rsidRDefault="00321942" w:rsidP="00321942">
      <w:pPr>
        <w:ind w:firstLine="0"/>
      </w:pPr>
    </w:p>
    <w:p w:rsidR="00752633" w:rsidRDefault="00752633" w:rsidP="00321942">
      <w:pPr>
        <w:ind w:firstLine="0"/>
      </w:pPr>
      <w:r>
        <w:t xml:space="preserve">Az adatgyűjtő </w:t>
      </w:r>
      <w:proofErr w:type="spellStart"/>
      <w:r>
        <w:t>PLC-k</w:t>
      </w:r>
      <w:proofErr w:type="spellEnd"/>
      <w:r>
        <w:t xml:space="preserve"> TCP/IP alap</w:t>
      </w:r>
      <w:r w:rsidR="00966A12">
        <w:t xml:space="preserve">ú </w:t>
      </w:r>
      <w:r>
        <w:t>kommuniká</w:t>
      </w:r>
      <w:r w:rsidR="00966A12">
        <w:t>ciót folytatnak</w:t>
      </w:r>
      <w:r>
        <w:t xml:space="preserve"> az adatgyűjtő szerverrel. A</w:t>
      </w:r>
      <w:r w:rsidR="00966A12">
        <w:t xml:space="preserve">z egyes </w:t>
      </w:r>
      <w:r w:rsidR="00567FE3">
        <w:t>Ethernet</w:t>
      </w:r>
      <w:r w:rsidR="00966A12">
        <w:t xml:space="preserve"> mo</w:t>
      </w:r>
      <w:r w:rsidR="00502B2C">
        <w:t>dulok beállításai a következők:</w:t>
      </w:r>
    </w:p>
    <w:p w:rsidR="00752633" w:rsidRDefault="00752633" w:rsidP="00321942">
      <w:pPr>
        <w:ind w:firstLine="0"/>
      </w:pPr>
    </w:p>
    <w:tbl>
      <w:tblPr>
        <w:tblStyle w:val="Rcsostblzat"/>
        <w:tblW w:w="0" w:type="auto"/>
        <w:tblLook w:val="04A0"/>
      </w:tblPr>
      <w:tblGrid>
        <w:gridCol w:w="2124"/>
        <w:gridCol w:w="2095"/>
        <w:gridCol w:w="2660"/>
        <w:gridCol w:w="2409"/>
      </w:tblGrid>
      <w:tr w:rsidR="00966A12" w:rsidTr="00966A12">
        <w:tc>
          <w:tcPr>
            <w:tcW w:w="2124" w:type="dxa"/>
          </w:tcPr>
          <w:p w:rsidR="00966A12" w:rsidRPr="00966A12" w:rsidRDefault="00966A12" w:rsidP="00321942">
            <w:pPr>
              <w:ind w:firstLine="0"/>
              <w:rPr>
                <w:b/>
              </w:rPr>
            </w:pPr>
            <w:r>
              <w:rPr>
                <w:b/>
              </w:rPr>
              <w:t>Berendezés</w:t>
            </w:r>
          </w:p>
        </w:tc>
        <w:tc>
          <w:tcPr>
            <w:tcW w:w="2095" w:type="dxa"/>
          </w:tcPr>
          <w:p w:rsidR="00966A12" w:rsidRPr="00966A12" w:rsidRDefault="00966A12" w:rsidP="00321942">
            <w:pPr>
              <w:ind w:firstLine="0"/>
              <w:rPr>
                <w:b/>
              </w:rPr>
            </w:pPr>
            <w:r w:rsidRPr="00966A12">
              <w:rPr>
                <w:b/>
              </w:rPr>
              <w:t>IP cím</w:t>
            </w:r>
          </w:p>
        </w:tc>
        <w:tc>
          <w:tcPr>
            <w:tcW w:w="2660" w:type="dxa"/>
          </w:tcPr>
          <w:p w:rsidR="00966A12" w:rsidRPr="00966A12" w:rsidRDefault="00966A12" w:rsidP="00321942">
            <w:pPr>
              <w:ind w:firstLine="0"/>
              <w:rPr>
                <w:b/>
              </w:rPr>
            </w:pPr>
            <w:r>
              <w:rPr>
                <w:b/>
              </w:rPr>
              <w:t xml:space="preserve">Hálózati </w:t>
            </w:r>
            <w:proofErr w:type="spellStart"/>
            <w:r>
              <w:rPr>
                <w:b/>
              </w:rPr>
              <w:t>node</w:t>
            </w:r>
            <w:proofErr w:type="spellEnd"/>
            <w:r>
              <w:rPr>
                <w:b/>
              </w:rPr>
              <w:t xml:space="preserve"> cím</w:t>
            </w:r>
          </w:p>
        </w:tc>
        <w:tc>
          <w:tcPr>
            <w:tcW w:w="2409" w:type="dxa"/>
          </w:tcPr>
          <w:p w:rsidR="00966A12" w:rsidRPr="00966A12" w:rsidRDefault="00966A12" w:rsidP="00321942">
            <w:pPr>
              <w:ind w:firstLine="0"/>
              <w:rPr>
                <w:b/>
              </w:rPr>
            </w:pPr>
            <w:r w:rsidRPr="00966A12">
              <w:rPr>
                <w:b/>
              </w:rPr>
              <w:t>Alhálózati maszk</w:t>
            </w:r>
          </w:p>
        </w:tc>
      </w:tr>
      <w:tr w:rsidR="00966A12" w:rsidTr="00966A12">
        <w:tc>
          <w:tcPr>
            <w:tcW w:w="2124" w:type="dxa"/>
          </w:tcPr>
          <w:p w:rsidR="00966A12" w:rsidRPr="00966A12" w:rsidRDefault="00966A12" w:rsidP="00321942">
            <w:pPr>
              <w:ind w:firstLine="0"/>
            </w:pPr>
            <w:r w:rsidRPr="00966A12">
              <w:t>Húzvaegyengető</w:t>
            </w:r>
          </w:p>
        </w:tc>
        <w:tc>
          <w:tcPr>
            <w:tcW w:w="2095" w:type="dxa"/>
          </w:tcPr>
          <w:p w:rsidR="00966A12" w:rsidRPr="00966A12" w:rsidRDefault="00966A12" w:rsidP="00321942">
            <w:pPr>
              <w:ind w:firstLine="0"/>
            </w:pPr>
            <w:r>
              <w:t>10.1.39.82</w:t>
            </w:r>
          </w:p>
        </w:tc>
        <w:tc>
          <w:tcPr>
            <w:tcW w:w="2660" w:type="dxa"/>
          </w:tcPr>
          <w:p w:rsidR="00966A12" w:rsidRDefault="00966A12" w:rsidP="00321942">
            <w:pPr>
              <w:ind w:firstLine="0"/>
            </w:pPr>
            <w:r>
              <w:t>82</w:t>
            </w:r>
          </w:p>
        </w:tc>
        <w:tc>
          <w:tcPr>
            <w:tcW w:w="2409" w:type="dxa"/>
          </w:tcPr>
          <w:p w:rsidR="00966A12" w:rsidRPr="00966A12" w:rsidRDefault="00966A12" w:rsidP="00321942">
            <w:pPr>
              <w:ind w:firstLine="0"/>
            </w:pPr>
            <w:r>
              <w:t>255.255.0.0</w:t>
            </w:r>
          </w:p>
        </w:tc>
      </w:tr>
      <w:tr w:rsidR="00966A12" w:rsidTr="00966A12">
        <w:tc>
          <w:tcPr>
            <w:tcW w:w="2124" w:type="dxa"/>
          </w:tcPr>
          <w:p w:rsidR="00966A12" w:rsidRPr="00966A12" w:rsidRDefault="00966A12" w:rsidP="00321942">
            <w:pPr>
              <w:ind w:firstLine="0"/>
            </w:pPr>
            <w:r w:rsidRPr="00966A12">
              <w:t>Georg hasító</w:t>
            </w:r>
          </w:p>
        </w:tc>
        <w:tc>
          <w:tcPr>
            <w:tcW w:w="2095" w:type="dxa"/>
          </w:tcPr>
          <w:p w:rsidR="00966A12" w:rsidRPr="00966A12" w:rsidRDefault="00966A12" w:rsidP="00321942">
            <w:pPr>
              <w:ind w:firstLine="0"/>
            </w:pPr>
            <w:r>
              <w:t>10.1.39.63</w:t>
            </w:r>
          </w:p>
        </w:tc>
        <w:tc>
          <w:tcPr>
            <w:tcW w:w="2660" w:type="dxa"/>
          </w:tcPr>
          <w:p w:rsidR="00966A12" w:rsidRDefault="00966A12" w:rsidP="00966A12">
            <w:pPr>
              <w:ind w:firstLine="0"/>
            </w:pPr>
            <w:r>
              <w:t>63</w:t>
            </w:r>
          </w:p>
        </w:tc>
        <w:tc>
          <w:tcPr>
            <w:tcW w:w="2409" w:type="dxa"/>
          </w:tcPr>
          <w:p w:rsidR="00966A12" w:rsidRPr="00966A12" w:rsidRDefault="00966A12" w:rsidP="00966A12">
            <w:pPr>
              <w:ind w:firstLine="0"/>
            </w:pPr>
            <w:r>
              <w:t>255.255.0.0</w:t>
            </w:r>
          </w:p>
        </w:tc>
      </w:tr>
      <w:tr w:rsidR="00966A12" w:rsidTr="00966A12">
        <w:tc>
          <w:tcPr>
            <w:tcW w:w="2124" w:type="dxa"/>
          </w:tcPr>
          <w:p w:rsidR="00966A12" w:rsidRPr="00966A12" w:rsidRDefault="00966A12" w:rsidP="00321942">
            <w:pPr>
              <w:ind w:firstLine="0"/>
            </w:pPr>
            <w:r w:rsidRPr="00966A12">
              <w:t>1550-es daraboló</w:t>
            </w:r>
          </w:p>
        </w:tc>
        <w:tc>
          <w:tcPr>
            <w:tcW w:w="2095" w:type="dxa"/>
          </w:tcPr>
          <w:p w:rsidR="00966A12" w:rsidRPr="00966A12" w:rsidRDefault="00966A12" w:rsidP="00321942">
            <w:pPr>
              <w:ind w:firstLine="0"/>
            </w:pPr>
            <w:r>
              <w:t>10.1.39.83</w:t>
            </w:r>
          </w:p>
        </w:tc>
        <w:tc>
          <w:tcPr>
            <w:tcW w:w="2660" w:type="dxa"/>
          </w:tcPr>
          <w:p w:rsidR="00966A12" w:rsidRDefault="00966A12" w:rsidP="00966A12">
            <w:pPr>
              <w:ind w:firstLine="0"/>
            </w:pPr>
            <w:r>
              <w:t>83</w:t>
            </w:r>
          </w:p>
        </w:tc>
        <w:tc>
          <w:tcPr>
            <w:tcW w:w="2409" w:type="dxa"/>
          </w:tcPr>
          <w:p w:rsidR="00966A12" w:rsidRPr="00966A12" w:rsidRDefault="00966A12" w:rsidP="00C36208">
            <w:pPr>
              <w:keepNext/>
              <w:ind w:firstLine="0"/>
            </w:pPr>
            <w:r>
              <w:t>255.255.0.0</w:t>
            </w:r>
          </w:p>
        </w:tc>
      </w:tr>
    </w:tbl>
    <w:p w:rsidR="00966A12" w:rsidRDefault="00AD658E" w:rsidP="00C36208">
      <w:pPr>
        <w:pStyle w:val="Kpalrs"/>
        <w:ind w:firstLine="0"/>
        <w:jc w:val="center"/>
      </w:pPr>
      <w:fldSimple w:instr=" SEQ táblázat \* ARABIC ">
        <w:r w:rsidR="00567FE3">
          <w:rPr>
            <w:noProof/>
          </w:rPr>
          <w:t>3</w:t>
        </w:r>
      </w:fldSimple>
      <w:r w:rsidR="00C36208">
        <w:t xml:space="preserve">. táblázat - A minősítő </w:t>
      </w:r>
      <w:proofErr w:type="spellStart"/>
      <w:r w:rsidR="00C36208">
        <w:t>PLC-k</w:t>
      </w:r>
      <w:proofErr w:type="spellEnd"/>
      <w:r w:rsidR="00C36208">
        <w:t xml:space="preserve"> </w:t>
      </w:r>
      <w:r w:rsidR="00F6673B">
        <w:t>Ethernet</w:t>
      </w:r>
      <w:r w:rsidR="00C36208">
        <w:t xml:space="preserve"> beállításai</w:t>
      </w:r>
    </w:p>
    <w:p w:rsidR="00C36208" w:rsidRDefault="00C36208" w:rsidP="00321942">
      <w:pPr>
        <w:ind w:firstLine="0"/>
        <w:rPr>
          <w:i/>
        </w:rPr>
      </w:pPr>
    </w:p>
    <w:p w:rsidR="00752633" w:rsidRDefault="00966A12" w:rsidP="00321942">
      <w:pPr>
        <w:ind w:firstLine="0"/>
        <w:rPr>
          <w:i/>
        </w:rPr>
      </w:pPr>
      <w:r w:rsidRPr="00966A12">
        <w:rPr>
          <w:i/>
        </w:rPr>
        <w:t>Figyelem</w:t>
      </w:r>
      <w:r>
        <w:rPr>
          <w:i/>
        </w:rPr>
        <w:t>!</w:t>
      </w:r>
      <w:r w:rsidRPr="00966A12">
        <w:rPr>
          <w:i/>
        </w:rPr>
        <w:t xml:space="preserve"> A </w:t>
      </w:r>
      <w:proofErr w:type="spellStart"/>
      <w:r w:rsidRPr="00966A12">
        <w:rPr>
          <w:i/>
        </w:rPr>
        <w:t>PLC-k</w:t>
      </w:r>
      <w:proofErr w:type="spellEnd"/>
      <w:r w:rsidRPr="00966A12">
        <w:rPr>
          <w:i/>
        </w:rPr>
        <w:t xml:space="preserve"> </w:t>
      </w:r>
      <w:r w:rsidR="00F6673B" w:rsidRPr="00966A12">
        <w:rPr>
          <w:i/>
        </w:rPr>
        <w:t>Ethernet</w:t>
      </w:r>
      <w:r w:rsidRPr="00966A12">
        <w:rPr>
          <w:i/>
        </w:rPr>
        <w:t xml:space="preserve"> vezérlőinek hálózati </w:t>
      </w:r>
      <w:proofErr w:type="spellStart"/>
      <w:r w:rsidRPr="00966A12">
        <w:rPr>
          <w:i/>
        </w:rPr>
        <w:t>node</w:t>
      </w:r>
      <w:proofErr w:type="spellEnd"/>
      <w:r w:rsidRPr="00966A12">
        <w:rPr>
          <w:i/>
        </w:rPr>
        <w:t xml:space="preserve"> címét </w:t>
      </w:r>
      <w:r>
        <w:rPr>
          <w:i/>
        </w:rPr>
        <w:t xml:space="preserve">mindig </w:t>
      </w:r>
      <w:r w:rsidRPr="00966A12">
        <w:rPr>
          <w:i/>
        </w:rPr>
        <w:t>úgy kell beállítani, hogy megegyezze</w:t>
      </w:r>
      <w:r w:rsidR="00502B2C">
        <w:rPr>
          <w:i/>
        </w:rPr>
        <w:t>n az IP cím utolsó számjegyével!</w:t>
      </w:r>
    </w:p>
    <w:p w:rsidR="00502B2C" w:rsidRDefault="00502B2C" w:rsidP="00321942">
      <w:pPr>
        <w:ind w:firstLine="0"/>
      </w:pPr>
    </w:p>
    <w:p w:rsidR="00502B2C" w:rsidRDefault="00502B2C" w:rsidP="00502B2C">
      <w:pPr>
        <w:pStyle w:val="Cmsor2"/>
      </w:pPr>
      <w:bookmarkStart w:id="11" w:name="_Toc411851175"/>
      <w:r>
        <w:t>A PLC program ismertetése</w:t>
      </w:r>
      <w:bookmarkEnd w:id="11"/>
    </w:p>
    <w:p w:rsidR="00FC1526" w:rsidRDefault="00FC1526" w:rsidP="00FC1526"/>
    <w:p w:rsidR="00FC1526" w:rsidRDefault="00502B2C" w:rsidP="00FC1526">
      <w:r>
        <w:t>A PLC program</w:t>
      </w:r>
      <w:r w:rsidR="00FC1526">
        <w:t xml:space="preserve"> a logikailag egybetartozó funkcióknak megfelelően szekciókra van bontva.</w:t>
      </w:r>
    </w:p>
    <w:p w:rsidR="00502B2C" w:rsidRDefault="00502B2C" w:rsidP="00502B2C">
      <w:pPr>
        <w:pStyle w:val="Cmsor3"/>
      </w:pPr>
      <w:bookmarkStart w:id="12" w:name="_Toc411851176"/>
      <w:r>
        <w:t>’SRV_kommunikáció’ szekció</w:t>
      </w:r>
      <w:bookmarkEnd w:id="12"/>
    </w:p>
    <w:p w:rsidR="00FC1526" w:rsidRDefault="00FC1526" w:rsidP="00FC1526"/>
    <w:p w:rsidR="00FC1526" w:rsidRDefault="00FC1526" w:rsidP="00FC1526">
      <w:r>
        <w:t>A szekció feladata az adatgyűjtő szerverrel történő kommunikáció alsó szintű lebonyolítása.</w:t>
      </w:r>
      <w:r w:rsidR="00567FE3">
        <w:t xml:space="preserve"> A kommunikáció felépítéséhez, lebontásához és az adat küldés/fogadáshoz 4 különböző saját fejlesztésű funkcióblokkot használ a program:</w:t>
      </w:r>
    </w:p>
    <w:p w:rsidR="00567FE3" w:rsidRDefault="00567FE3" w:rsidP="00567FE3">
      <w:pPr>
        <w:ind w:firstLine="0"/>
      </w:pPr>
    </w:p>
    <w:tbl>
      <w:tblPr>
        <w:tblStyle w:val="Rcsostblzat"/>
        <w:tblW w:w="0" w:type="auto"/>
        <w:tblLook w:val="04A0"/>
      </w:tblPr>
      <w:tblGrid>
        <w:gridCol w:w="1668"/>
        <w:gridCol w:w="7544"/>
      </w:tblGrid>
      <w:tr w:rsidR="00567FE3" w:rsidRPr="00567FE3" w:rsidTr="00567FE3">
        <w:tc>
          <w:tcPr>
            <w:tcW w:w="1668" w:type="dxa"/>
          </w:tcPr>
          <w:p w:rsidR="00567FE3" w:rsidRPr="00567FE3" w:rsidRDefault="00567FE3" w:rsidP="00567FE3">
            <w:pPr>
              <w:ind w:firstLine="0"/>
              <w:rPr>
                <w:b/>
              </w:rPr>
            </w:pPr>
            <w:r w:rsidRPr="00567FE3">
              <w:rPr>
                <w:b/>
              </w:rPr>
              <w:t>Név</w:t>
            </w:r>
          </w:p>
        </w:tc>
        <w:tc>
          <w:tcPr>
            <w:tcW w:w="7544" w:type="dxa"/>
          </w:tcPr>
          <w:p w:rsidR="00567FE3" w:rsidRPr="00567FE3" w:rsidRDefault="00567FE3" w:rsidP="00567FE3">
            <w:pPr>
              <w:ind w:firstLine="0"/>
              <w:rPr>
                <w:b/>
              </w:rPr>
            </w:pPr>
            <w:r w:rsidRPr="00567FE3">
              <w:rPr>
                <w:b/>
              </w:rPr>
              <w:t>Funkció</w:t>
            </w:r>
          </w:p>
        </w:tc>
      </w:tr>
      <w:tr w:rsidR="00567FE3" w:rsidTr="00567FE3">
        <w:tc>
          <w:tcPr>
            <w:tcW w:w="1668" w:type="dxa"/>
          </w:tcPr>
          <w:p w:rsidR="00567FE3" w:rsidRDefault="00567FE3" w:rsidP="00567FE3">
            <w:pPr>
              <w:ind w:firstLine="0"/>
            </w:pPr>
            <w:r>
              <w:t>TCP_OPEN</w:t>
            </w:r>
          </w:p>
        </w:tc>
        <w:tc>
          <w:tcPr>
            <w:tcW w:w="7544" w:type="dxa"/>
          </w:tcPr>
          <w:p w:rsidR="00567FE3" w:rsidRDefault="00567FE3" w:rsidP="00567FE3">
            <w:pPr>
              <w:ind w:firstLine="0"/>
            </w:pPr>
            <w:r>
              <w:t>TCP kapcsolat megnyitása</w:t>
            </w:r>
          </w:p>
        </w:tc>
      </w:tr>
      <w:tr w:rsidR="00567FE3" w:rsidTr="00567FE3">
        <w:tc>
          <w:tcPr>
            <w:tcW w:w="1668" w:type="dxa"/>
          </w:tcPr>
          <w:p w:rsidR="00567FE3" w:rsidRDefault="00567FE3" w:rsidP="00567FE3">
            <w:pPr>
              <w:ind w:firstLine="0"/>
            </w:pPr>
            <w:r>
              <w:t>TCP_CLOSE</w:t>
            </w:r>
          </w:p>
        </w:tc>
        <w:tc>
          <w:tcPr>
            <w:tcW w:w="7544" w:type="dxa"/>
          </w:tcPr>
          <w:p w:rsidR="00567FE3" w:rsidRDefault="00567FE3" w:rsidP="00567FE3">
            <w:pPr>
              <w:ind w:firstLine="0"/>
            </w:pPr>
            <w:r>
              <w:t>TCP kapcsolat lezárása</w:t>
            </w:r>
          </w:p>
        </w:tc>
      </w:tr>
      <w:tr w:rsidR="00567FE3" w:rsidTr="00567FE3">
        <w:tc>
          <w:tcPr>
            <w:tcW w:w="1668" w:type="dxa"/>
          </w:tcPr>
          <w:p w:rsidR="00567FE3" w:rsidRDefault="00567FE3" w:rsidP="00567FE3">
            <w:pPr>
              <w:ind w:firstLine="0"/>
            </w:pPr>
            <w:r>
              <w:t>TCP_SEND</w:t>
            </w:r>
          </w:p>
        </w:tc>
        <w:tc>
          <w:tcPr>
            <w:tcW w:w="7544" w:type="dxa"/>
          </w:tcPr>
          <w:p w:rsidR="00567FE3" w:rsidRDefault="00567FE3" w:rsidP="00567FE3">
            <w:pPr>
              <w:ind w:firstLine="0"/>
            </w:pPr>
            <w:r>
              <w:t>TCP adatküldés</w:t>
            </w:r>
          </w:p>
        </w:tc>
      </w:tr>
      <w:tr w:rsidR="00567FE3" w:rsidTr="00567FE3">
        <w:tc>
          <w:tcPr>
            <w:tcW w:w="1668" w:type="dxa"/>
          </w:tcPr>
          <w:p w:rsidR="00567FE3" w:rsidRDefault="00567FE3" w:rsidP="00567FE3">
            <w:pPr>
              <w:ind w:firstLine="0"/>
            </w:pPr>
            <w:r>
              <w:t>TCP_RECV</w:t>
            </w:r>
          </w:p>
        </w:tc>
        <w:tc>
          <w:tcPr>
            <w:tcW w:w="7544" w:type="dxa"/>
          </w:tcPr>
          <w:p w:rsidR="00567FE3" w:rsidRDefault="00567FE3" w:rsidP="00567FE3">
            <w:pPr>
              <w:keepNext/>
              <w:ind w:firstLine="0"/>
            </w:pPr>
            <w:r>
              <w:t>TCP adat fogadás</w:t>
            </w:r>
          </w:p>
        </w:tc>
      </w:tr>
    </w:tbl>
    <w:p w:rsidR="00567FE3" w:rsidRDefault="00AD658E" w:rsidP="00567FE3">
      <w:pPr>
        <w:pStyle w:val="Kpalrs"/>
        <w:ind w:firstLine="0"/>
        <w:jc w:val="center"/>
      </w:pPr>
      <w:fldSimple w:instr=" SEQ táblázat \* ARABIC ">
        <w:r w:rsidR="00567FE3">
          <w:rPr>
            <w:noProof/>
          </w:rPr>
          <w:t>4</w:t>
        </w:r>
      </w:fldSimple>
      <w:r w:rsidR="00567FE3">
        <w:t>. táblázat - Az Ethernet kommunikációhoz használt funkcióblokkok</w:t>
      </w:r>
    </w:p>
    <w:p w:rsidR="00567FE3" w:rsidRDefault="00567FE3" w:rsidP="00567FE3">
      <w:pPr>
        <w:ind w:firstLine="0"/>
      </w:pPr>
    </w:p>
    <w:p w:rsidR="00FC1526" w:rsidRDefault="00567FE3" w:rsidP="00567FE3">
      <w:pPr>
        <w:ind w:firstLine="0"/>
      </w:pPr>
      <w:r>
        <w:t>A funkcióblokkok részletes leírása a mellékletben található meg.</w:t>
      </w:r>
    </w:p>
    <w:p w:rsidR="00567FE3" w:rsidRDefault="00567FE3" w:rsidP="00567FE3">
      <w:pPr>
        <w:ind w:firstLine="0"/>
      </w:pPr>
      <w:r>
        <w:t xml:space="preserve">A kommunikáció minden berendezés </w:t>
      </w:r>
      <w:proofErr w:type="gramStart"/>
      <w:r>
        <w:t>esetén</w:t>
      </w:r>
      <w:proofErr w:type="gramEnd"/>
      <w:r>
        <w:t xml:space="preserve"> két csatornán zajlik, amelyekhez két előre meghatározott port van hozzárendelve a PLC oldalán:</w:t>
      </w:r>
    </w:p>
    <w:p w:rsidR="00567FE3" w:rsidRDefault="00567FE3" w:rsidP="00567FE3">
      <w:pPr>
        <w:ind w:firstLine="0"/>
      </w:pPr>
    </w:p>
    <w:tbl>
      <w:tblPr>
        <w:tblStyle w:val="Rcsostblzat"/>
        <w:tblW w:w="0" w:type="auto"/>
        <w:tblLook w:val="04A0"/>
      </w:tblPr>
      <w:tblGrid>
        <w:gridCol w:w="3070"/>
        <w:gridCol w:w="1433"/>
        <w:gridCol w:w="4709"/>
      </w:tblGrid>
      <w:tr w:rsidR="00567FE3" w:rsidRPr="00567FE3" w:rsidTr="00567FE3">
        <w:tc>
          <w:tcPr>
            <w:tcW w:w="3070" w:type="dxa"/>
          </w:tcPr>
          <w:p w:rsidR="00567FE3" w:rsidRPr="00567FE3" w:rsidRDefault="00567FE3" w:rsidP="00567FE3">
            <w:pPr>
              <w:ind w:firstLine="0"/>
              <w:rPr>
                <w:b/>
              </w:rPr>
            </w:pPr>
            <w:r w:rsidRPr="00567FE3">
              <w:rPr>
                <w:b/>
              </w:rPr>
              <w:t>Berendezés</w:t>
            </w:r>
          </w:p>
        </w:tc>
        <w:tc>
          <w:tcPr>
            <w:tcW w:w="1433" w:type="dxa"/>
          </w:tcPr>
          <w:p w:rsidR="00567FE3" w:rsidRPr="00567FE3" w:rsidRDefault="00567FE3" w:rsidP="00567FE3">
            <w:pPr>
              <w:ind w:firstLine="0"/>
              <w:rPr>
                <w:b/>
              </w:rPr>
            </w:pPr>
            <w:r w:rsidRPr="00567FE3">
              <w:rPr>
                <w:b/>
              </w:rPr>
              <w:t>Port szám</w:t>
            </w:r>
          </w:p>
        </w:tc>
        <w:tc>
          <w:tcPr>
            <w:tcW w:w="4709" w:type="dxa"/>
          </w:tcPr>
          <w:p w:rsidR="00567FE3" w:rsidRPr="00567FE3" w:rsidRDefault="00567FE3" w:rsidP="00567FE3">
            <w:pPr>
              <w:ind w:firstLine="0"/>
              <w:rPr>
                <w:b/>
              </w:rPr>
            </w:pPr>
            <w:r w:rsidRPr="00567FE3">
              <w:rPr>
                <w:b/>
              </w:rPr>
              <w:t>Funkció</w:t>
            </w:r>
          </w:p>
        </w:tc>
      </w:tr>
      <w:tr w:rsidR="00567FE3" w:rsidTr="00567FE3">
        <w:tc>
          <w:tcPr>
            <w:tcW w:w="3070" w:type="dxa"/>
            <w:vMerge w:val="restart"/>
            <w:vAlign w:val="center"/>
          </w:tcPr>
          <w:p w:rsidR="00567FE3" w:rsidRDefault="00567FE3" w:rsidP="00567FE3">
            <w:pPr>
              <w:ind w:firstLine="0"/>
              <w:jc w:val="left"/>
            </w:pPr>
            <w:r>
              <w:t>Húzvaegyengető</w:t>
            </w:r>
          </w:p>
        </w:tc>
        <w:tc>
          <w:tcPr>
            <w:tcW w:w="1433" w:type="dxa"/>
          </w:tcPr>
          <w:p w:rsidR="00567FE3" w:rsidRDefault="00567FE3" w:rsidP="00567FE3">
            <w:pPr>
              <w:ind w:firstLine="0"/>
            </w:pPr>
            <w:r>
              <w:t>3010</w:t>
            </w:r>
          </w:p>
        </w:tc>
        <w:tc>
          <w:tcPr>
            <w:tcW w:w="4709" w:type="dxa"/>
          </w:tcPr>
          <w:p w:rsidR="00567FE3" w:rsidRDefault="00567FE3" w:rsidP="00567FE3">
            <w:pPr>
              <w:ind w:firstLine="0"/>
            </w:pPr>
            <w:r>
              <w:t>Adat küldés/fogadás</w:t>
            </w:r>
          </w:p>
        </w:tc>
      </w:tr>
      <w:tr w:rsidR="00567FE3" w:rsidTr="00567FE3">
        <w:tc>
          <w:tcPr>
            <w:tcW w:w="3070" w:type="dxa"/>
            <w:vMerge/>
            <w:vAlign w:val="center"/>
          </w:tcPr>
          <w:p w:rsidR="00567FE3" w:rsidRDefault="00567FE3" w:rsidP="00567FE3">
            <w:pPr>
              <w:ind w:firstLine="0"/>
              <w:jc w:val="left"/>
            </w:pPr>
          </w:p>
        </w:tc>
        <w:tc>
          <w:tcPr>
            <w:tcW w:w="1433" w:type="dxa"/>
          </w:tcPr>
          <w:p w:rsidR="00567FE3" w:rsidRDefault="00567FE3" w:rsidP="00567FE3">
            <w:pPr>
              <w:ind w:firstLine="0"/>
            </w:pPr>
            <w:r>
              <w:t>3011</w:t>
            </w:r>
          </w:p>
        </w:tc>
        <w:tc>
          <w:tcPr>
            <w:tcW w:w="4709" w:type="dxa"/>
          </w:tcPr>
          <w:p w:rsidR="00567FE3" w:rsidRDefault="00567FE3" w:rsidP="00567FE3">
            <w:pPr>
              <w:ind w:firstLine="0"/>
            </w:pPr>
            <w:proofErr w:type="gramStart"/>
            <w:r>
              <w:t>Életjel küldés</w:t>
            </w:r>
            <w:proofErr w:type="gramEnd"/>
            <w:r>
              <w:t>/fogadás</w:t>
            </w:r>
          </w:p>
        </w:tc>
      </w:tr>
      <w:tr w:rsidR="00567FE3" w:rsidTr="00567FE3">
        <w:tc>
          <w:tcPr>
            <w:tcW w:w="3070" w:type="dxa"/>
            <w:vMerge w:val="restart"/>
            <w:vAlign w:val="center"/>
          </w:tcPr>
          <w:p w:rsidR="00567FE3" w:rsidRDefault="00567FE3" w:rsidP="00567FE3">
            <w:pPr>
              <w:ind w:firstLine="0"/>
              <w:jc w:val="left"/>
            </w:pPr>
            <w:r>
              <w:t>Georg hasító</w:t>
            </w:r>
          </w:p>
        </w:tc>
        <w:tc>
          <w:tcPr>
            <w:tcW w:w="1433" w:type="dxa"/>
          </w:tcPr>
          <w:p w:rsidR="00567FE3" w:rsidRDefault="00567FE3" w:rsidP="00567FE3">
            <w:pPr>
              <w:ind w:firstLine="0"/>
            </w:pPr>
            <w:r>
              <w:t>3000</w:t>
            </w:r>
          </w:p>
        </w:tc>
        <w:tc>
          <w:tcPr>
            <w:tcW w:w="4709" w:type="dxa"/>
          </w:tcPr>
          <w:p w:rsidR="00567FE3" w:rsidRDefault="00567FE3" w:rsidP="00567FE3">
            <w:pPr>
              <w:ind w:firstLine="0"/>
            </w:pPr>
            <w:r>
              <w:t>Adat küldés/fogadás</w:t>
            </w:r>
          </w:p>
        </w:tc>
      </w:tr>
      <w:tr w:rsidR="00567FE3" w:rsidTr="00567FE3">
        <w:tc>
          <w:tcPr>
            <w:tcW w:w="3070" w:type="dxa"/>
            <w:vMerge/>
            <w:vAlign w:val="center"/>
          </w:tcPr>
          <w:p w:rsidR="00567FE3" w:rsidRDefault="00567FE3" w:rsidP="00567FE3">
            <w:pPr>
              <w:ind w:firstLine="0"/>
              <w:jc w:val="left"/>
            </w:pPr>
          </w:p>
        </w:tc>
        <w:tc>
          <w:tcPr>
            <w:tcW w:w="1433" w:type="dxa"/>
          </w:tcPr>
          <w:p w:rsidR="00567FE3" w:rsidRDefault="00567FE3" w:rsidP="00567FE3">
            <w:pPr>
              <w:ind w:firstLine="0"/>
            </w:pPr>
            <w:r>
              <w:t>3001</w:t>
            </w:r>
          </w:p>
        </w:tc>
        <w:tc>
          <w:tcPr>
            <w:tcW w:w="4709" w:type="dxa"/>
          </w:tcPr>
          <w:p w:rsidR="00567FE3" w:rsidRDefault="00567FE3" w:rsidP="00567FE3">
            <w:pPr>
              <w:ind w:firstLine="0"/>
            </w:pPr>
            <w:proofErr w:type="gramStart"/>
            <w:r>
              <w:t>Életjel küldés</w:t>
            </w:r>
            <w:proofErr w:type="gramEnd"/>
            <w:r>
              <w:t>/fogadás</w:t>
            </w:r>
          </w:p>
        </w:tc>
      </w:tr>
      <w:tr w:rsidR="00567FE3" w:rsidTr="00567FE3">
        <w:tc>
          <w:tcPr>
            <w:tcW w:w="3070" w:type="dxa"/>
            <w:vMerge w:val="restart"/>
            <w:vAlign w:val="center"/>
          </w:tcPr>
          <w:p w:rsidR="00567FE3" w:rsidRDefault="00567FE3" w:rsidP="00567FE3">
            <w:pPr>
              <w:ind w:firstLine="0"/>
              <w:jc w:val="left"/>
            </w:pPr>
            <w:r>
              <w:t>1550-es hasító</w:t>
            </w:r>
          </w:p>
        </w:tc>
        <w:tc>
          <w:tcPr>
            <w:tcW w:w="1433" w:type="dxa"/>
          </w:tcPr>
          <w:p w:rsidR="00567FE3" w:rsidRDefault="00567FE3" w:rsidP="00567FE3">
            <w:pPr>
              <w:ind w:firstLine="0"/>
            </w:pPr>
            <w:r>
              <w:t>3020</w:t>
            </w:r>
          </w:p>
        </w:tc>
        <w:tc>
          <w:tcPr>
            <w:tcW w:w="4709" w:type="dxa"/>
          </w:tcPr>
          <w:p w:rsidR="00567FE3" w:rsidRDefault="00567FE3" w:rsidP="00567FE3">
            <w:pPr>
              <w:ind w:firstLine="0"/>
            </w:pPr>
            <w:r>
              <w:t>Adat küldés/fogadás</w:t>
            </w:r>
          </w:p>
        </w:tc>
      </w:tr>
      <w:tr w:rsidR="00567FE3" w:rsidTr="00567FE3">
        <w:tc>
          <w:tcPr>
            <w:tcW w:w="3070" w:type="dxa"/>
            <w:vMerge/>
          </w:tcPr>
          <w:p w:rsidR="00567FE3" w:rsidRDefault="00567FE3" w:rsidP="00567FE3">
            <w:pPr>
              <w:ind w:firstLine="0"/>
            </w:pPr>
          </w:p>
        </w:tc>
        <w:tc>
          <w:tcPr>
            <w:tcW w:w="1433" w:type="dxa"/>
          </w:tcPr>
          <w:p w:rsidR="00567FE3" w:rsidRDefault="00567FE3" w:rsidP="00567FE3">
            <w:pPr>
              <w:ind w:firstLine="0"/>
            </w:pPr>
            <w:r>
              <w:t>3021</w:t>
            </w:r>
          </w:p>
        </w:tc>
        <w:tc>
          <w:tcPr>
            <w:tcW w:w="4709" w:type="dxa"/>
          </w:tcPr>
          <w:p w:rsidR="00567FE3" w:rsidRDefault="00567FE3" w:rsidP="00567FE3">
            <w:pPr>
              <w:keepNext/>
              <w:ind w:firstLine="0"/>
            </w:pPr>
            <w:proofErr w:type="gramStart"/>
            <w:r>
              <w:t>Életjel küldés</w:t>
            </w:r>
            <w:proofErr w:type="gramEnd"/>
            <w:r>
              <w:t>/fogadás</w:t>
            </w:r>
          </w:p>
        </w:tc>
      </w:tr>
    </w:tbl>
    <w:p w:rsidR="00567FE3" w:rsidRDefault="00AD658E" w:rsidP="00567FE3">
      <w:pPr>
        <w:pStyle w:val="Kpalrs"/>
        <w:ind w:firstLine="0"/>
        <w:jc w:val="center"/>
      </w:pPr>
      <w:fldSimple w:instr=" SEQ táblázat \* ARABIC ">
        <w:r w:rsidR="00567FE3">
          <w:rPr>
            <w:noProof/>
          </w:rPr>
          <w:t>5</w:t>
        </w:r>
      </w:fldSimple>
      <w:r w:rsidR="00567FE3">
        <w:t>. táblázat - Kommunikációs portok</w:t>
      </w:r>
    </w:p>
    <w:p w:rsidR="00567FE3" w:rsidRDefault="00567FE3">
      <w:pPr>
        <w:ind w:firstLine="0"/>
        <w:jc w:val="left"/>
      </w:pPr>
    </w:p>
    <w:p w:rsidR="00F6673B" w:rsidRDefault="00F6673B" w:rsidP="00F6673B">
      <w:pPr>
        <w:ind w:firstLine="0"/>
      </w:pPr>
      <w:r>
        <w:t xml:space="preserve">Az </w:t>
      </w:r>
      <w:proofErr w:type="gramStart"/>
      <w:r>
        <w:t>életjel küldés</w:t>
      </w:r>
      <w:proofErr w:type="gramEnd"/>
      <w:r>
        <w:t>/fogadás csatornát a PLC és a szerver közötti kapcsolat meglétének ellenőrzésére, valamint a PLC belső órájának szinkronizálására használjuk.</w:t>
      </w:r>
    </w:p>
    <w:p w:rsidR="00567FE3" w:rsidRDefault="00F6673B" w:rsidP="00F6673B">
      <w:pPr>
        <w:ind w:firstLine="0"/>
      </w:pPr>
      <w:r>
        <w:t xml:space="preserve">Az adat küldés/fogadás csatornán a minősítési adatok kerülnek át a </w:t>
      </w:r>
      <w:proofErr w:type="spellStart"/>
      <w:r>
        <w:t>PLC-ből</w:t>
      </w:r>
      <w:proofErr w:type="spellEnd"/>
      <w:r>
        <w:t xml:space="preserve"> a szerverbe.</w:t>
      </w:r>
    </w:p>
    <w:p w:rsidR="00FC1526" w:rsidRDefault="00FC1526" w:rsidP="00FC1526">
      <w:pPr>
        <w:pStyle w:val="Cmsor3"/>
      </w:pPr>
      <w:bookmarkStart w:id="13" w:name="_Toc411851177"/>
      <w:r>
        <w:t>’</w:t>
      </w:r>
      <w:proofErr w:type="spellStart"/>
      <w:r>
        <w:t>Első</w:t>
      </w:r>
      <w:proofErr w:type="spellEnd"/>
      <w:r>
        <w:t>_futás’ szekció</w:t>
      </w:r>
      <w:bookmarkEnd w:id="13"/>
    </w:p>
    <w:p w:rsidR="00FC1526" w:rsidRDefault="00FC1526" w:rsidP="00FC1526"/>
    <w:p w:rsidR="00FC1526" w:rsidRDefault="00FC1526" w:rsidP="00FC1526">
      <w:r>
        <w:t>A szekció feladata a PLC bekapcsolásakor szükséges inicializálás lebonyolítása.</w:t>
      </w:r>
    </w:p>
    <w:p w:rsidR="00FC1526" w:rsidRDefault="00FC1526" w:rsidP="00A7643F">
      <w:pPr>
        <w:ind w:firstLine="0"/>
      </w:pPr>
    </w:p>
    <w:p w:rsidR="00FC1526" w:rsidRDefault="00FC1526" w:rsidP="00FC1526">
      <w:pPr>
        <w:pStyle w:val="Cmsor3"/>
      </w:pPr>
      <w:bookmarkStart w:id="14" w:name="_Toc411851178"/>
      <w:r>
        <w:t>’</w:t>
      </w:r>
      <w:proofErr w:type="spellStart"/>
      <w:r>
        <w:t>Anyagkövetés</w:t>
      </w:r>
      <w:proofErr w:type="spellEnd"/>
      <w:r>
        <w:t>’ szekció</w:t>
      </w:r>
      <w:bookmarkEnd w:id="14"/>
    </w:p>
    <w:p w:rsidR="00FC1526" w:rsidRDefault="00FC1526" w:rsidP="00FC1526"/>
    <w:p w:rsidR="00FC1526" w:rsidRDefault="00FC1526" w:rsidP="00FC1526">
      <w:r>
        <w:t>A szekció feladata a szalag hosszának folyamatos számítása. A mérőgörgő</w:t>
      </w:r>
      <w:r w:rsidR="006652D3">
        <w:t>re szerelt impulzusadó</w:t>
      </w:r>
      <w:r>
        <w:t xml:space="preserve"> </w:t>
      </w:r>
      <w:r w:rsidR="006652D3">
        <w:t>(4096-os felbontású) leadott impulzusszáma</w:t>
      </w:r>
      <w:r>
        <w:t xml:space="preserve"> illetve </w:t>
      </w:r>
      <w:r w:rsidR="006652D3">
        <w:t xml:space="preserve">a mérőgörgő </w:t>
      </w:r>
      <w:r>
        <w:t>átmérője alapján a szalaghossz a következő képlet segítségével határozható meg:</w:t>
      </w:r>
    </w:p>
    <w:p w:rsidR="00FC1526" w:rsidRDefault="00FC1526" w:rsidP="00FC1526"/>
    <w:p w:rsidR="00FC1526" w:rsidRDefault="006652D3" w:rsidP="005B5A32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görgő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4096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pult</m:t>
              </m:r>
            </m:sub>
          </m:sSub>
        </m:oMath>
      </m:oMathPara>
    </w:p>
    <w:p w:rsidR="00FC1526" w:rsidRDefault="006652D3" w:rsidP="006652D3">
      <w:pPr>
        <w:ind w:firstLine="0"/>
      </w:pPr>
      <w:r>
        <w:t>Ahol:</w:t>
      </w:r>
    </w:p>
    <w:p w:rsidR="006652D3" w:rsidRDefault="006652D3" w:rsidP="006652D3">
      <w:pPr>
        <w:ind w:firstLine="0"/>
      </w:pPr>
      <w:r>
        <w:tab/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i</m:t>
            </m:r>
          </m:e>
        </m:nary>
      </m:oMath>
      <w:r>
        <w:t xml:space="preserve"> – az összegzett impulzusok száma,</w:t>
      </w:r>
    </w:p>
    <w:p w:rsidR="006652D3" w:rsidRDefault="006652D3" w:rsidP="006652D3">
      <w:pPr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görgő</m:t>
            </m:r>
          </m:sub>
        </m:sSub>
      </m:oMath>
      <w:r>
        <w:t xml:space="preserve"> </w:t>
      </w:r>
      <w:r w:rsidR="00F96809">
        <w:t>–</w:t>
      </w:r>
      <w:r>
        <w:t xml:space="preserve"> a mérőgörgő átmérője,</w:t>
      </w:r>
    </w:p>
    <w:p w:rsidR="006652D3" w:rsidRDefault="006652D3" w:rsidP="006652D3">
      <w:pPr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pult</m:t>
            </m:r>
          </m:sub>
        </m:sSub>
      </m:oMath>
      <w:r>
        <w:t xml:space="preserve"> – a minősítő pult távolsága a</w:t>
      </w:r>
      <w:r w:rsidR="00E2352C">
        <w:t xml:space="preserve"> végvágó ollótól</w:t>
      </w:r>
      <w:r>
        <w:t>.</w:t>
      </w:r>
    </w:p>
    <w:p w:rsidR="006652D3" w:rsidRDefault="006652D3" w:rsidP="006652D3">
      <w:pPr>
        <w:ind w:firstLine="0"/>
      </w:pPr>
    </w:p>
    <w:p w:rsidR="00551E21" w:rsidRDefault="00551E21" w:rsidP="00C36208">
      <w:pPr>
        <w:ind w:firstLine="0"/>
      </w:pPr>
      <w:r>
        <w:t>Az összegzett impulzusszámot a program a szalag kezdetekor nullázza.</w:t>
      </w:r>
    </w:p>
    <w:p w:rsidR="00551E21" w:rsidRDefault="00551E21" w:rsidP="00551E21">
      <w:pPr>
        <w:pStyle w:val="Cmsor3"/>
      </w:pPr>
      <w:bookmarkStart w:id="15" w:name="_Toc411851179"/>
      <w:r>
        <w:t>’</w:t>
      </w:r>
      <w:proofErr w:type="spellStart"/>
      <w:r>
        <w:t>Billentyűzet</w:t>
      </w:r>
      <w:proofErr w:type="spellEnd"/>
      <w:r>
        <w:t>’ szekció</w:t>
      </w:r>
      <w:bookmarkEnd w:id="15"/>
    </w:p>
    <w:p w:rsidR="00551E21" w:rsidRDefault="00551E21" w:rsidP="00551E21"/>
    <w:p w:rsidR="00551E21" w:rsidRDefault="00551E21" w:rsidP="00551E21">
      <w:r>
        <w:t>A szekció feladata a nyomógomb mátrixon megnyomott gomb</w:t>
      </w:r>
      <w:r w:rsidR="002652D3">
        <w:t>ok</w:t>
      </w:r>
      <w:r>
        <w:t xml:space="preserve"> kiértékelése, a gombhoz tartozó jelzőlámpa vezérlése, illetve annak biztosítása, hogy egy adott hibafajtából egyszerre csak egy intenzitás legyen megadható.</w:t>
      </w:r>
    </w:p>
    <w:p w:rsidR="00DD2A28" w:rsidRDefault="00DD2A28" w:rsidP="00DD2A28">
      <w:pPr>
        <w:ind w:firstLine="0"/>
      </w:pPr>
      <w:r>
        <w:t>A program a szalag végén az összes jelzőlámpát kikapcsolja.</w:t>
      </w:r>
    </w:p>
    <w:p w:rsidR="00551E21" w:rsidRDefault="00551E21" w:rsidP="00A7643F">
      <w:pPr>
        <w:ind w:firstLine="0"/>
      </w:pPr>
    </w:p>
    <w:p w:rsidR="00551E21" w:rsidRDefault="00551E21" w:rsidP="00551E21">
      <w:pPr>
        <w:pStyle w:val="Cmsor3"/>
      </w:pPr>
      <w:bookmarkStart w:id="16" w:name="_Toc411851180"/>
      <w:r>
        <w:t>’</w:t>
      </w:r>
      <w:proofErr w:type="spellStart"/>
      <w:r>
        <w:t>Adattárolás</w:t>
      </w:r>
      <w:proofErr w:type="spellEnd"/>
      <w:r>
        <w:t>’ szekció</w:t>
      </w:r>
      <w:bookmarkEnd w:id="16"/>
    </w:p>
    <w:p w:rsidR="00551E21" w:rsidRDefault="00551E21" w:rsidP="00551E21"/>
    <w:p w:rsidR="00551E21" w:rsidRDefault="00DD2A28" w:rsidP="00551E21">
      <w:r>
        <w:t>A szekció feladata a minősítési rekordok folyamatos rögzítése. A minősítési adatok rögzítésére a PLC EM terület</w:t>
      </w:r>
      <w:r w:rsidR="00F6673B">
        <w:t xml:space="preserve"> 0. bankját</w:t>
      </w:r>
      <w:r>
        <w:t xml:space="preserve"> alkalmazzuk. Az EM</w:t>
      </w:r>
      <w:r w:rsidR="00C36208">
        <w:t>0</w:t>
      </w:r>
      <w:r>
        <w:t xml:space="preserve"> területen</w:t>
      </w:r>
      <w:r w:rsidR="00C36208">
        <w:t xml:space="preserve"> </w:t>
      </w:r>
      <w:r>
        <w:t>8 db, egyenként 8kB méretű rekesz került kialakításra azért, hogy a szerverrel való kommunikációs hiba esetén az adatok 8 tekercsen keresztül pufferelhetők legyenek, így meggátolva az adatvesztést. A rekeszek a következő címeken találhatók:</w:t>
      </w:r>
    </w:p>
    <w:p w:rsidR="00DD2A28" w:rsidRDefault="00DD2A28" w:rsidP="00DD2A28">
      <w:pPr>
        <w:ind w:firstLine="0"/>
      </w:pPr>
    </w:p>
    <w:tbl>
      <w:tblPr>
        <w:tblStyle w:val="Rcsostblzat"/>
        <w:tblW w:w="0" w:type="auto"/>
        <w:tblLook w:val="04A0"/>
      </w:tblPr>
      <w:tblGrid>
        <w:gridCol w:w="996"/>
        <w:gridCol w:w="4570"/>
        <w:gridCol w:w="3722"/>
      </w:tblGrid>
      <w:tr w:rsidR="00C36208" w:rsidRPr="00C36208" w:rsidTr="00C36208">
        <w:tc>
          <w:tcPr>
            <w:tcW w:w="967" w:type="dxa"/>
          </w:tcPr>
          <w:p w:rsidR="00C36208" w:rsidRPr="00C36208" w:rsidRDefault="00C36208" w:rsidP="00DD2A28">
            <w:pPr>
              <w:ind w:firstLine="0"/>
              <w:rPr>
                <w:b/>
              </w:rPr>
            </w:pPr>
            <w:r w:rsidRPr="00C36208">
              <w:rPr>
                <w:b/>
              </w:rPr>
              <w:lastRenderedPageBreak/>
              <w:t>Rekesz</w:t>
            </w:r>
          </w:p>
        </w:tc>
        <w:tc>
          <w:tcPr>
            <w:tcW w:w="4584" w:type="dxa"/>
          </w:tcPr>
          <w:p w:rsidR="00C36208" w:rsidRPr="00C36208" w:rsidRDefault="00C36208" w:rsidP="00DD2A28">
            <w:pPr>
              <w:ind w:firstLine="0"/>
              <w:rPr>
                <w:b/>
              </w:rPr>
            </w:pPr>
            <w:r w:rsidRPr="00C36208">
              <w:rPr>
                <w:b/>
              </w:rPr>
              <w:t>Címtartomány</w:t>
            </w:r>
          </w:p>
        </w:tc>
        <w:tc>
          <w:tcPr>
            <w:tcW w:w="3737" w:type="dxa"/>
          </w:tcPr>
          <w:p w:rsidR="00C36208" w:rsidRPr="00C36208" w:rsidRDefault="00C36208" w:rsidP="00DD2A28">
            <w:pPr>
              <w:ind w:firstLine="0"/>
              <w:rPr>
                <w:b/>
              </w:rPr>
            </w:pPr>
            <w:r w:rsidRPr="00C36208">
              <w:rPr>
                <w:b/>
              </w:rPr>
              <w:t>Méret</w:t>
            </w:r>
          </w:p>
        </w:tc>
      </w:tr>
      <w:tr w:rsidR="00C36208" w:rsidTr="00C36208">
        <w:tc>
          <w:tcPr>
            <w:tcW w:w="967" w:type="dxa"/>
          </w:tcPr>
          <w:p w:rsidR="00C36208" w:rsidRDefault="00C36208" w:rsidP="00DD2A28">
            <w:pPr>
              <w:ind w:firstLine="0"/>
            </w:pPr>
            <w:r>
              <w:t>1</w:t>
            </w:r>
          </w:p>
        </w:tc>
        <w:tc>
          <w:tcPr>
            <w:tcW w:w="4584" w:type="dxa"/>
          </w:tcPr>
          <w:p w:rsidR="00C36208" w:rsidRPr="00C36208" w:rsidRDefault="00C36208" w:rsidP="00C36208">
            <w:pPr>
              <w:ind w:firstLine="0"/>
            </w:pPr>
            <w:r>
              <w:t>E0_0000</w:t>
            </w:r>
            <w:r>
              <w:rPr>
                <w:vertAlign w:val="subscript"/>
              </w:rPr>
              <w:t>H</w:t>
            </w:r>
            <w:r>
              <w:t xml:space="preserve"> – E0_0FFF</w:t>
            </w:r>
            <w:r>
              <w:rPr>
                <w:vertAlign w:val="subscript"/>
              </w:rPr>
              <w:t>H</w:t>
            </w:r>
          </w:p>
        </w:tc>
        <w:tc>
          <w:tcPr>
            <w:tcW w:w="3737" w:type="dxa"/>
          </w:tcPr>
          <w:p w:rsidR="00C36208" w:rsidRDefault="00C36208" w:rsidP="00DD2A28">
            <w:pPr>
              <w:ind w:firstLine="0"/>
            </w:pPr>
            <w:r>
              <w:t>4kW = 8kB</w:t>
            </w:r>
          </w:p>
        </w:tc>
      </w:tr>
      <w:tr w:rsidR="00C36208" w:rsidTr="00C36208">
        <w:tc>
          <w:tcPr>
            <w:tcW w:w="967" w:type="dxa"/>
          </w:tcPr>
          <w:p w:rsidR="00C36208" w:rsidRDefault="00C36208" w:rsidP="00C36208">
            <w:pPr>
              <w:ind w:firstLine="0"/>
            </w:pPr>
            <w:r>
              <w:t>2</w:t>
            </w:r>
          </w:p>
        </w:tc>
        <w:tc>
          <w:tcPr>
            <w:tcW w:w="4584" w:type="dxa"/>
          </w:tcPr>
          <w:p w:rsidR="00C36208" w:rsidRDefault="00C36208" w:rsidP="00C36208">
            <w:pPr>
              <w:ind w:firstLine="0"/>
            </w:pPr>
            <w:r>
              <w:t>E0_1000</w:t>
            </w:r>
            <w:r>
              <w:rPr>
                <w:vertAlign w:val="subscript"/>
              </w:rPr>
              <w:t>H</w:t>
            </w:r>
            <w:r>
              <w:t xml:space="preserve"> – E0_1FFF</w:t>
            </w:r>
            <w:r>
              <w:rPr>
                <w:vertAlign w:val="subscript"/>
              </w:rPr>
              <w:t>H</w:t>
            </w:r>
          </w:p>
        </w:tc>
        <w:tc>
          <w:tcPr>
            <w:tcW w:w="3737" w:type="dxa"/>
          </w:tcPr>
          <w:p w:rsidR="00C36208" w:rsidRDefault="00C36208" w:rsidP="00C36208">
            <w:pPr>
              <w:ind w:firstLine="0"/>
            </w:pPr>
            <w:r>
              <w:t>4kW = 8kB</w:t>
            </w:r>
          </w:p>
        </w:tc>
      </w:tr>
      <w:tr w:rsidR="00C36208" w:rsidTr="00C36208">
        <w:tc>
          <w:tcPr>
            <w:tcW w:w="967" w:type="dxa"/>
          </w:tcPr>
          <w:p w:rsidR="00C36208" w:rsidRDefault="00C36208" w:rsidP="00C36208">
            <w:pPr>
              <w:ind w:firstLine="0"/>
            </w:pPr>
            <w:r>
              <w:t>3</w:t>
            </w:r>
          </w:p>
        </w:tc>
        <w:tc>
          <w:tcPr>
            <w:tcW w:w="4584" w:type="dxa"/>
          </w:tcPr>
          <w:p w:rsidR="00C36208" w:rsidRDefault="00C36208" w:rsidP="00C36208">
            <w:pPr>
              <w:ind w:firstLine="0"/>
            </w:pPr>
            <w:r>
              <w:t>E0_2000</w:t>
            </w:r>
            <w:r>
              <w:rPr>
                <w:vertAlign w:val="subscript"/>
              </w:rPr>
              <w:t>H</w:t>
            </w:r>
            <w:r>
              <w:t xml:space="preserve"> – E0_2FFF</w:t>
            </w:r>
            <w:r>
              <w:rPr>
                <w:vertAlign w:val="subscript"/>
              </w:rPr>
              <w:t>H</w:t>
            </w:r>
          </w:p>
        </w:tc>
        <w:tc>
          <w:tcPr>
            <w:tcW w:w="3737" w:type="dxa"/>
          </w:tcPr>
          <w:p w:rsidR="00C36208" w:rsidRDefault="00C36208" w:rsidP="00C36208">
            <w:pPr>
              <w:ind w:firstLine="0"/>
            </w:pPr>
            <w:r>
              <w:t>4kW = 8kB</w:t>
            </w:r>
          </w:p>
        </w:tc>
      </w:tr>
      <w:tr w:rsidR="00C36208" w:rsidTr="00C36208">
        <w:tc>
          <w:tcPr>
            <w:tcW w:w="967" w:type="dxa"/>
          </w:tcPr>
          <w:p w:rsidR="00C36208" w:rsidRDefault="00C36208" w:rsidP="00C36208">
            <w:pPr>
              <w:ind w:firstLine="0"/>
            </w:pPr>
            <w:r>
              <w:t>4</w:t>
            </w:r>
          </w:p>
        </w:tc>
        <w:tc>
          <w:tcPr>
            <w:tcW w:w="4584" w:type="dxa"/>
          </w:tcPr>
          <w:p w:rsidR="00C36208" w:rsidRDefault="00C36208" w:rsidP="00C36208">
            <w:pPr>
              <w:ind w:firstLine="0"/>
            </w:pPr>
            <w:r>
              <w:t>E0_3000</w:t>
            </w:r>
            <w:r>
              <w:rPr>
                <w:vertAlign w:val="subscript"/>
              </w:rPr>
              <w:t>H</w:t>
            </w:r>
            <w:r>
              <w:t xml:space="preserve"> – E0_3FFF</w:t>
            </w:r>
            <w:r>
              <w:rPr>
                <w:vertAlign w:val="subscript"/>
              </w:rPr>
              <w:t>H</w:t>
            </w:r>
          </w:p>
        </w:tc>
        <w:tc>
          <w:tcPr>
            <w:tcW w:w="3737" w:type="dxa"/>
          </w:tcPr>
          <w:p w:rsidR="00C36208" w:rsidRDefault="00C36208" w:rsidP="00C36208">
            <w:pPr>
              <w:ind w:firstLine="0"/>
            </w:pPr>
            <w:r>
              <w:t>4kW = 8kB</w:t>
            </w:r>
          </w:p>
        </w:tc>
      </w:tr>
      <w:tr w:rsidR="00C36208" w:rsidTr="00C36208">
        <w:tc>
          <w:tcPr>
            <w:tcW w:w="967" w:type="dxa"/>
          </w:tcPr>
          <w:p w:rsidR="00C36208" w:rsidRDefault="00C36208" w:rsidP="00C36208">
            <w:pPr>
              <w:ind w:firstLine="0"/>
            </w:pPr>
            <w:r>
              <w:t>5</w:t>
            </w:r>
          </w:p>
        </w:tc>
        <w:tc>
          <w:tcPr>
            <w:tcW w:w="4584" w:type="dxa"/>
          </w:tcPr>
          <w:p w:rsidR="00C36208" w:rsidRDefault="00C36208" w:rsidP="00C36208">
            <w:pPr>
              <w:ind w:firstLine="0"/>
            </w:pPr>
            <w:r>
              <w:t>E0_4000</w:t>
            </w:r>
            <w:r>
              <w:rPr>
                <w:vertAlign w:val="subscript"/>
              </w:rPr>
              <w:t>H</w:t>
            </w:r>
            <w:r>
              <w:t xml:space="preserve"> – E0_4FFF</w:t>
            </w:r>
            <w:r>
              <w:rPr>
                <w:vertAlign w:val="subscript"/>
              </w:rPr>
              <w:t>H</w:t>
            </w:r>
          </w:p>
        </w:tc>
        <w:tc>
          <w:tcPr>
            <w:tcW w:w="3737" w:type="dxa"/>
          </w:tcPr>
          <w:p w:rsidR="00C36208" w:rsidRDefault="00C36208" w:rsidP="00C36208">
            <w:pPr>
              <w:ind w:firstLine="0"/>
            </w:pPr>
            <w:r>
              <w:t>4kW = 8kB</w:t>
            </w:r>
          </w:p>
        </w:tc>
      </w:tr>
      <w:tr w:rsidR="00C36208" w:rsidTr="00C36208">
        <w:tc>
          <w:tcPr>
            <w:tcW w:w="967" w:type="dxa"/>
          </w:tcPr>
          <w:p w:rsidR="00C36208" w:rsidRDefault="00C36208" w:rsidP="00C36208">
            <w:pPr>
              <w:ind w:firstLine="0"/>
            </w:pPr>
            <w:r>
              <w:t>6</w:t>
            </w:r>
          </w:p>
        </w:tc>
        <w:tc>
          <w:tcPr>
            <w:tcW w:w="4584" w:type="dxa"/>
          </w:tcPr>
          <w:p w:rsidR="00C36208" w:rsidRDefault="00C36208" w:rsidP="00C36208">
            <w:pPr>
              <w:ind w:firstLine="0"/>
            </w:pPr>
            <w:r>
              <w:t>E0_5000</w:t>
            </w:r>
            <w:r>
              <w:rPr>
                <w:vertAlign w:val="subscript"/>
              </w:rPr>
              <w:t>H</w:t>
            </w:r>
            <w:r>
              <w:t xml:space="preserve"> – E0_5FFF</w:t>
            </w:r>
            <w:r>
              <w:rPr>
                <w:vertAlign w:val="subscript"/>
              </w:rPr>
              <w:t>H</w:t>
            </w:r>
          </w:p>
        </w:tc>
        <w:tc>
          <w:tcPr>
            <w:tcW w:w="3737" w:type="dxa"/>
          </w:tcPr>
          <w:p w:rsidR="00C36208" w:rsidRDefault="00C36208" w:rsidP="00C36208">
            <w:pPr>
              <w:ind w:firstLine="0"/>
            </w:pPr>
            <w:r>
              <w:t>4kW = 8kB</w:t>
            </w:r>
          </w:p>
        </w:tc>
      </w:tr>
      <w:tr w:rsidR="00C36208" w:rsidTr="00C36208">
        <w:tc>
          <w:tcPr>
            <w:tcW w:w="967" w:type="dxa"/>
          </w:tcPr>
          <w:p w:rsidR="00C36208" w:rsidRDefault="00C36208" w:rsidP="00C36208">
            <w:pPr>
              <w:ind w:firstLine="0"/>
            </w:pPr>
            <w:r>
              <w:t>7</w:t>
            </w:r>
          </w:p>
        </w:tc>
        <w:tc>
          <w:tcPr>
            <w:tcW w:w="4584" w:type="dxa"/>
          </w:tcPr>
          <w:p w:rsidR="00C36208" w:rsidRDefault="00C36208" w:rsidP="00C36208">
            <w:pPr>
              <w:ind w:firstLine="0"/>
            </w:pPr>
            <w:r>
              <w:t>E0_6000</w:t>
            </w:r>
            <w:r>
              <w:rPr>
                <w:vertAlign w:val="subscript"/>
              </w:rPr>
              <w:t>H</w:t>
            </w:r>
            <w:r>
              <w:t xml:space="preserve"> – E0_6FFF</w:t>
            </w:r>
            <w:r>
              <w:rPr>
                <w:vertAlign w:val="subscript"/>
              </w:rPr>
              <w:t>H</w:t>
            </w:r>
          </w:p>
        </w:tc>
        <w:tc>
          <w:tcPr>
            <w:tcW w:w="3737" w:type="dxa"/>
          </w:tcPr>
          <w:p w:rsidR="00C36208" w:rsidRDefault="00C36208" w:rsidP="00C36208">
            <w:pPr>
              <w:ind w:firstLine="0"/>
            </w:pPr>
            <w:r>
              <w:t>4kW = 8kB</w:t>
            </w:r>
          </w:p>
        </w:tc>
      </w:tr>
      <w:tr w:rsidR="00C36208" w:rsidTr="00C36208">
        <w:tc>
          <w:tcPr>
            <w:tcW w:w="967" w:type="dxa"/>
          </w:tcPr>
          <w:p w:rsidR="00C36208" w:rsidRDefault="00C36208" w:rsidP="00C36208">
            <w:pPr>
              <w:ind w:firstLine="0"/>
            </w:pPr>
            <w:r>
              <w:t>8</w:t>
            </w:r>
          </w:p>
        </w:tc>
        <w:tc>
          <w:tcPr>
            <w:tcW w:w="4584" w:type="dxa"/>
          </w:tcPr>
          <w:p w:rsidR="00C36208" w:rsidRDefault="00C36208" w:rsidP="00C36208">
            <w:pPr>
              <w:ind w:firstLine="0"/>
            </w:pPr>
            <w:r>
              <w:t>E0_7000</w:t>
            </w:r>
            <w:r>
              <w:rPr>
                <w:vertAlign w:val="subscript"/>
              </w:rPr>
              <w:t>H</w:t>
            </w:r>
            <w:r>
              <w:t xml:space="preserve"> – E0_7FFF</w:t>
            </w:r>
            <w:r>
              <w:rPr>
                <w:vertAlign w:val="subscript"/>
              </w:rPr>
              <w:t>H</w:t>
            </w:r>
          </w:p>
        </w:tc>
        <w:tc>
          <w:tcPr>
            <w:tcW w:w="3737" w:type="dxa"/>
          </w:tcPr>
          <w:p w:rsidR="00C36208" w:rsidRDefault="00C36208" w:rsidP="00C36208">
            <w:pPr>
              <w:keepNext/>
              <w:ind w:firstLine="0"/>
            </w:pPr>
            <w:r>
              <w:t>4kW = 8kB</w:t>
            </w:r>
          </w:p>
        </w:tc>
      </w:tr>
    </w:tbl>
    <w:p w:rsidR="00DD2A28" w:rsidRDefault="00AD658E" w:rsidP="00C36208">
      <w:pPr>
        <w:pStyle w:val="Kpalrs"/>
        <w:ind w:firstLine="0"/>
        <w:jc w:val="center"/>
      </w:pPr>
      <w:fldSimple w:instr=" SEQ táblázat \* ARABIC ">
        <w:r w:rsidR="00567FE3">
          <w:rPr>
            <w:noProof/>
          </w:rPr>
          <w:t>6</w:t>
        </w:r>
      </w:fldSimple>
      <w:r w:rsidR="00C36208">
        <w:t>. táblázat - Adattároló rekeszek kiosztása</w:t>
      </w:r>
    </w:p>
    <w:p w:rsidR="002652D3" w:rsidRDefault="002652D3" w:rsidP="00DD2A28">
      <w:pPr>
        <w:ind w:firstLine="0"/>
      </w:pPr>
    </w:p>
    <w:p w:rsidR="003E2A72" w:rsidRDefault="003E2A72" w:rsidP="00DD2A28">
      <w:pPr>
        <w:ind w:firstLine="0"/>
      </w:pPr>
      <w:r>
        <w:t>A PLC minden gombnyomás (minősítési adat változás) esetén e</w:t>
      </w:r>
      <w:r w:rsidR="005477F6">
        <w:t>l</w:t>
      </w:r>
      <w:r>
        <w:t>tárol egy 7 szóból álló rekordot</w:t>
      </w:r>
      <w:r w:rsidR="005477F6">
        <w:t xml:space="preserve"> az éppen aktuális rekeszbe</w:t>
      </w:r>
      <w:r>
        <w:t>, mely az alábbiak szerint épül fel:</w:t>
      </w:r>
    </w:p>
    <w:p w:rsidR="003E2A72" w:rsidRDefault="003E2A72" w:rsidP="00DD2A28">
      <w:pPr>
        <w:ind w:firstLine="0"/>
      </w:pPr>
    </w:p>
    <w:tbl>
      <w:tblPr>
        <w:tblStyle w:val="Rcsostblzat"/>
        <w:tblW w:w="0" w:type="auto"/>
        <w:tblLook w:val="04A0"/>
      </w:tblPr>
      <w:tblGrid>
        <w:gridCol w:w="675"/>
        <w:gridCol w:w="8537"/>
      </w:tblGrid>
      <w:tr w:rsidR="0052223E" w:rsidRPr="0052223E" w:rsidTr="0052223E">
        <w:tc>
          <w:tcPr>
            <w:tcW w:w="675" w:type="dxa"/>
          </w:tcPr>
          <w:p w:rsidR="0052223E" w:rsidRPr="0052223E" w:rsidRDefault="0052223E" w:rsidP="00DD2A28">
            <w:pPr>
              <w:ind w:firstLine="0"/>
              <w:rPr>
                <w:b/>
              </w:rPr>
            </w:pPr>
            <w:r w:rsidRPr="0052223E">
              <w:rPr>
                <w:b/>
              </w:rPr>
              <w:t>Szó</w:t>
            </w:r>
          </w:p>
        </w:tc>
        <w:tc>
          <w:tcPr>
            <w:tcW w:w="8537" w:type="dxa"/>
          </w:tcPr>
          <w:p w:rsidR="0052223E" w:rsidRPr="0052223E" w:rsidRDefault="0052223E" w:rsidP="00DD2A28">
            <w:pPr>
              <w:ind w:firstLine="0"/>
              <w:rPr>
                <w:b/>
              </w:rPr>
            </w:pPr>
            <w:r w:rsidRPr="0052223E">
              <w:rPr>
                <w:b/>
              </w:rPr>
              <w:t>Funkció</w:t>
            </w:r>
          </w:p>
        </w:tc>
      </w:tr>
      <w:tr w:rsidR="0052223E" w:rsidTr="0052223E">
        <w:tc>
          <w:tcPr>
            <w:tcW w:w="675" w:type="dxa"/>
          </w:tcPr>
          <w:p w:rsidR="0052223E" w:rsidRDefault="0052223E" w:rsidP="00DD2A28">
            <w:pPr>
              <w:ind w:firstLine="0"/>
            </w:pPr>
            <w:r>
              <w:t>1</w:t>
            </w:r>
          </w:p>
        </w:tc>
        <w:tc>
          <w:tcPr>
            <w:tcW w:w="8537" w:type="dxa"/>
          </w:tcPr>
          <w:p w:rsidR="0052223E" w:rsidRDefault="0052223E" w:rsidP="00DD2A28">
            <w:pPr>
              <w:ind w:firstLine="0"/>
            </w:pPr>
            <w:r>
              <w:t>Rekord sorszám</w:t>
            </w:r>
          </w:p>
        </w:tc>
      </w:tr>
      <w:tr w:rsidR="0052223E" w:rsidTr="0052223E">
        <w:tc>
          <w:tcPr>
            <w:tcW w:w="675" w:type="dxa"/>
          </w:tcPr>
          <w:p w:rsidR="0052223E" w:rsidRDefault="0052223E" w:rsidP="00DD2A28">
            <w:pPr>
              <w:ind w:firstLine="0"/>
            </w:pPr>
            <w:r>
              <w:t>2</w:t>
            </w:r>
          </w:p>
        </w:tc>
        <w:tc>
          <w:tcPr>
            <w:tcW w:w="8537" w:type="dxa"/>
          </w:tcPr>
          <w:p w:rsidR="0052223E" w:rsidRDefault="005477F6" w:rsidP="00DD2A28">
            <w:pPr>
              <w:ind w:firstLine="0"/>
            </w:pPr>
            <w:r>
              <w:t>Aktuális lemezhossz [m]</w:t>
            </w:r>
          </w:p>
        </w:tc>
      </w:tr>
      <w:tr w:rsidR="0052223E" w:rsidTr="0052223E">
        <w:tc>
          <w:tcPr>
            <w:tcW w:w="675" w:type="dxa"/>
          </w:tcPr>
          <w:p w:rsidR="0052223E" w:rsidRDefault="0052223E" w:rsidP="00DD2A28">
            <w:pPr>
              <w:ind w:firstLine="0"/>
            </w:pPr>
            <w:r>
              <w:t>3</w:t>
            </w:r>
          </w:p>
        </w:tc>
        <w:tc>
          <w:tcPr>
            <w:tcW w:w="8537" w:type="dxa"/>
          </w:tcPr>
          <w:p w:rsidR="0052223E" w:rsidRDefault="005477F6" w:rsidP="00DD2A28">
            <w:pPr>
              <w:ind w:firstLine="0"/>
            </w:pPr>
            <w:r>
              <w:t>1-es intenzitáshoz tartozó hibák</w:t>
            </w:r>
            <w:r w:rsidR="00567FE3">
              <w:t xml:space="preserve"> bitmintája</w:t>
            </w:r>
          </w:p>
        </w:tc>
      </w:tr>
      <w:tr w:rsidR="0052223E" w:rsidTr="0052223E">
        <w:tc>
          <w:tcPr>
            <w:tcW w:w="675" w:type="dxa"/>
          </w:tcPr>
          <w:p w:rsidR="0052223E" w:rsidRDefault="0052223E" w:rsidP="00DD2A28">
            <w:pPr>
              <w:ind w:firstLine="0"/>
            </w:pPr>
            <w:r>
              <w:t>4</w:t>
            </w:r>
          </w:p>
        </w:tc>
        <w:tc>
          <w:tcPr>
            <w:tcW w:w="8537" w:type="dxa"/>
          </w:tcPr>
          <w:p w:rsidR="0052223E" w:rsidRDefault="005477F6" w:rsidP="00DD2A28">
            <w:pPr>
              <w:ind w:firstLine="0"/>
            </w:pPr>
            <w:r>
              <w:t>2-es intenzitáshoz tartozó hibák</w:t>
            </w:r>
            <w:r w:rsidR="00567FE3">
              <w:t xml:space="preserve"> bitmintája</w:t>
            </w:r>
          </w:p>
        </w:tc>
      </w:tr>
      <w:tr w:rsidR="0052223E" w:rsidTr="0052223E">
        <w:tc>
          <w:tcPr>
            <w:tcW w:w="675" w:type="dxa"/>
          </w:tcPr>
          <w:p w:rsidR="0052223E" w:rsidRDefault="0052223E" w:rsidP="00DD2A28">
            <w:pPr>
              <w:ind w:firstLine="0"/>
            </w:pPr>
            <w:r>
              <w:t>5</w:t>
            </w:r>
          </w:p>
        </w:tc>
        <w:tc>
          <w:tcPr>
            <w:tcW w:w="8537" w:type="dxa"/>
          </w:tcPr>
          <w:p w:rsidR="0052223E" w:rsidRDefault="005477F6" w:rsidP="00DD2A28">
            <w:pPr>
              <w:ind w:firstLine="0"/>
            </w:pPr>
            <w:r>
              <w:t>3-as intenzitáshoz tartozó hibák</w:t>
            </w:r>
            <w:r w:rsidR="00567FE3">
              <w:t xml:space="preserve"> bitmintája</w:t>
            </w:r>
          </w:p>
        </w:tc>
      </w:tr>
      <w:tr w:rsidR="0052223E" w:rsidTr="0052223E">
        <w:tc>
          <w:tcPr>
            <w:tcW w:w="675" w:type="dxa"/>
          </w:tcPr>
          <w:p w:rsidR="0052223E" w:rsidRDefault="0052223E" w:rsidP="00DD2A28">
            <w:pPr>
              <w:ind w:firstLine="0"/>
            </w:pPr>
            <w:r>
              <w:t>6</w:t>
            </w:r>
          </w:p>
        </w:tc>
        <w:tc>
          <w:tcPr>
            <w:tcW w:w="8537" w:type="dxa"/>
          </w:tcPr>
          <w:p w:rsidR="0052223E" w:rsidRDefault="005477F6" w:rsidP="00DD2A28">
            <w:pPr>
              <w:ind w:firstLine="0"/>
            </w:pPr>
            <w:r>
              <w:t>4-es intenzitáshoz tartozó hibák</w:t>
            </w:r>
            <w:r w:rsidR="00567FE3">
              <w:t xml:space="preserve"> bitmintája</w:t>
            </w:r>
          </w:p>
        </w:tc>
      </w:tr>
      <w:tr w:rsidR="0052223E" w:rsidTr="0052223E">
        <w:tc>
          <w:tcPr>
            <w:tcW w:w="675" w:type="dxa"/>
          </w:tcPr>
          <w:p w:rsidR="0052223E" w:rsidRDefault="0052223E" w:rsidP="00DD2A28">
            <w:pPr>
              <w:ind w:firstLine="0"/>
            </w:pPr>
            <w:r>
              <w:t>7</w:t>
            </w:r>
          </w:p>
        </w:tc>
        <w:tc>
          <w:tcPr>
            <w:tcW w:w="8537" w:type="dxa"/>
          </w:tcPr>
          <w:p w:rsidR="0052223E" w:rsidRDefault="005477F6" w:rsidP="005477F6">
            <w:pPr>
              <w:keepNext/>
              <w:ind w:firstLine="0"/>
            </w:pPr>
            <w:r>
              <w:t>5-ös intenzitáshoz tartozó hibák</w:t>
            </w:r>
            <w:r w:rsidR="00567FE3">
              <w:t xml:space="preserve"> bitmintája</w:t>
            </w:r>
          </w:p>
        </w:tc>
      </w:tr>
    </w:tbl>
    <w:p w:rsidR="003E2A72" w:rsidRDefault="00AD658E" w:rsidP="005477F6">
      <w:pPr>
        <w:pStyle w:val="Kpalrs"/>
        <w:ind w:firstLine="0"/>
        <w:jc w:val="center"/>
      </w:pPr>
      <w:fldSimple w:instr=" SEQ táblázat \* ARABIC ">
        <w:r w:rsidR="00567FE3">
          <w:rPr>
            <w:noProof/>
          </w:rPr>
          <w:t>7</w:t>
        </w:r>
      </w:fldSimple>
      <w:r w:rsidR="005477F6">
        <w:t>. táblázat - A minősítési rekord felépítése</w:t>
      </w:r>
    </w:p>
    <w:p w:rsidR="00567FE3" w:rsidRDefault="00567FE3" w:rsidP="00567FE3">
      <w:pPr>
        <w:ind w:firstLine="0"/>
      </w:pPr>
    </w:p>
    <w:p w:rsidR="00567FE3" w:rsidRPr="00567FE3" w:rsidRDefault="00567FE3" w:rsidP="00567FE3">
      <w:pPr>
        <w:ind w:firstLine="0"/>
      </w:pPr>
      <w:r>
        <w:t>Az intenzitáshoz tartozó bitminta úgy értelmezhető, hogy az adott intenzitás</w:t>
      </w:r>
      <w:r w:rsidR="00F6673B">
        <w:t>nak megfelelő</w:t>
      </w:r>
      <w:r>
        <w:t xml:space="preserve"> </w:t>
      </w:r>
      <w:r w:rsidR="00F6673B">
        <w:t>nyomógomb sorban melyik gombok voltak aktívak. Például az 1-es hibának megfelel a 0. bit, a 2-es hibának az 1. bit, stb.</w:t>
      </w:r>
    </w:p>
    <w:p w:rsidR="00C36208" w:rsidRDefault="00C36208" w:rsidP="00C36208">
      <w:pPr>
        <w:pStyle w:val="Cmsor3"/>
      </w:pPr>
      <w:bookmarkStart w:id="17" w:name="_Toc411851181"/>
      <w:r>
        <w:t>’</w:t>
      </w:r>
      <w:proofErr w:type="spellStart"/>
      <w:r>
        <w:t>Adatküldés</w:t>
      </w:r>
      <w:proofErr w:type="spellEnd"/>
      <w:r>
        <w:t>’ szekció</w:t>
      </w:r>
      <w:bookmarkEnd w:id="17"/>
    </w:p>
    <w:p w:rsidR="00C36208" w:rsidRDefault="00C36208" w:rsidP="00C36208"/>
    <w:p w:rsidR="003E2A72" w:rsidRDefault="00C36208" w:rsidP="00C36208">
      <w:r>
        <w:t>A szekció feladata a pufferben lévő minősítési adatok elküldése a szerver felé. A pufferben tárolt adatokat</w:t>
      </w:r>
      <w:r w:rsidR="003E2A72">
        <w:t xml:space="preserve"> 8 db 1kB-os rész</w:t>
      </w:r>
      <w:r w:rsidR="00663CF9">
        <w:t>rekordra</w:t>
      </w:r>
      <w:r w:rsidR="003E2A72">
        <w:t xml:space="preserve"> osztva küldi el a PLC a szerver felé, mivel az egyszerre maximálisan küldhető adat hossza 1400B. Az 1024 bájtonkénti küldés 8 db jól kezelhető, egyforma hosszúságú csomagot eredményez. A PLC addig próbálkozik elküldeni az adatot, ameddig a küldés sikeres nem lesz. Ha a csomagok küldése elkezdődött, de valamilyen okból hiba történik, a PLC az adott tekercshez tartozó csomagokat az első csomagtól kezdődően küldi újra.</w:t>
      </w:r>
    </w:p>
    <w:p w:rsidR="005477F6" w:rsidRDefault="005477F6" w:rsidP="005477F6">
      <w:pPr>
        <w:ind w:firstLine="0"/>
      </w:pPr>
    </w:p>
    <w:p w:rsidR="005477F6" w:rsidRDefault="00AD658E" w:rsidP="005477F6">
      <w:pPr>
        <w:ind w:firstLine="0"/>
      </w:pPr>
      <w:r>
        <w:rPr>
          <w:noProof/>
        </w:rPr>
        <w:lastRenderedPageBreak/>
        <w:pict>
          <v:shape id="_x0000_s1036" type="#_x0000_t202" style="position:absolute;left:0;text-align:left;margin-left:0;margin-top:444.5pt;width:453.6pt;height:11.5pt;z-index:251659264" stroked="f">
            <v:textbox style="mso-next-textbox:#_x0000_s1036;mso-fit-shape-to-text:t" inset="0,0,0,0">
              <w:txbxContent>
                <w:p w:rsidR="008F783F" w:rsidRPr="005555ED" w:rsidRDefault="008F783F" w:rsidP="005477F6">
                  <w:pPr>
                    <w:pStyle w:val="Kpalrs"/>
                    <w:ind w:firstLine="0"/>
                    <w:jc w:val="center"/>
                    <w:rPr>
                      <w:sz w:val="26"/>
                      <w:szCs w:val="26"/>
                    </w:rPr>
                  </w:pPr>
                  <w:fldSimple w:instr=" SEQ táblázat \* ARABIC ">
                    <w:r>
                      <w:rPr>
                        <w:noProof/>
                      </w:rPr>
                      <w:t>8</w:t>
                    </w:r>
                  </w:fldSimple>
                  <w:r>
                    <w:t>. táblázat - Az adatküldés folyamatábrája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35" editas="canvas" style="position:absolute;margin-left:0;margin-top:0;width:453.6pt;height:444.5pt;z-index:251656192;mso-position-horizontal-relative:char;mso-position-vertical-relative:line" coordorigin="2362,3870" coordsize="7200,70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362;top:3870;width:7200;height:7056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9" type="#_x0000_t116" style="position:absolute;left:5438;top:4049;width:1086;height:272;v-text-anchor:middle">
              <v:textbox style="mso-next-textbox:#_x0000_s1039" inset="0,0,0,0">
                <w:txbxContent>
                  <w:p w:rsidR="008F783F" w:rsidRPr="005477F6" w:rsidRDefault="008F783F" w:rsidP="00EB5183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5477F6">
                      <w:rPr>
                        <w:sz w:val="20"/>
                        <w:szCs w:val="20"/>
                      </w:rPr>
                      <w:t>START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40" type="#_x0000_t110" style="position:absolute;left:5167;top:4592;width:1628;height:724;v-text-anchor:middle">
              <v:textbox style="mso-next-textbox:#_x0000_s1040" inset="0,0,0,0">
                <w:txbxContent>
                  <w:p w:rsidR="008F783F" w:rsidRDefault="008F783F" w:rsidP="00EB5183">
                    <w:pPr>
                      <w:ind w:firstLine="0"/>
                      <w:jc w:val="center"/>
                    </w:pPr>
                    <w:r w:rsidRPr="00FC7D40">
                      <w:rPr>
                        <w:sz w:val="14"/>
                        <w:szCs w:val="14"/>
                      </w:rPr>
                      <w:t>Van szerver kapcsolat?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5981;top:4321;width:1;height:271" o:connectortype="straight">
              <v:stroke endarrow="block"/>
            </v:shape>
            <v:shape id="_x0000_s1042" type="#_x0000_t110" style="position:absolute;left:5166;top:5588;width:1629;height:722;v-text-anchor:middle">
              <v:textbox style="mso-next-textbox:#_x0000_s1042" inset="0,0,0,0">
                <w:txbxContent>
                  <w:p w:rsidR="008F783F" w:rsidRDefault="008F783F" w:rsidP="00EB5183">
                    <w:pPr>
                      <w:ind w:firstLine="0"/>
                      <w:jc w:val="center"/>
                    </w:pPr>
                    <w:r w:rsidRPr="00FC7D40">
                      <w:rPr>
                        <w:sz w:val="14"/>
                        <w:szCs w:val="14"/>
                      </w:rPr>
                      <w:t>Van adat a pufferben?</w:t>
                    </w:r>
                  </w:p>
                </w:txbxContent>
              </v:textbox>
            </v:shape>
            <v:shape id="_x0000_s1043" type="#_x0000_t32" style="position:absolute;left:5981;top:5316;width:1;height:272" o:connectortype="straight">
              <v:stroke endarrow="block"/>
            </v:shape>
            <v:rect id="_x0000_s1044" style="position:absolute;left:5166;top:6583;width:1629;height:724;v-text-anchor:middle">
              <v:textbox style="mso-next-textbox:#_x0000_s1044">
                <w:txbxContent>
                  <w:p w:rsidR="008F783F" w:rsidRPr="00FC7D40" w:rsidRDefault="008F783F" w:rsidP="00EB5183">
                    <w:pPr>
                      <w:ind w:firstLine="0"/>
                      <w:jc w:val="left"/>
                      <w:rPr>
                        <w:sz w:val="14"/>
                        <w:szCs w:val="14"/>
                      </w:rPr>
                    </w:pPr>
                    <w:r w:rsidRPr="00FC7D40">
                      <w:rPr>
                        <w:sz w:val="14"/>
                        <w:szCs w:val="14"/>
                      </w:rPr>
                      <w:t>Első, adatot tartalmazó tárhely kiválasztása.</w:t>
                    </w:r>
                  </w:p>
                  <w:p w:rsidR="008F783F" w:rsidRPr="00663CF9" w:rsidRDefault="008F783F" w:rsidP="00EB5183">
                    <w:pPr>
                      <w:ind w:firstLine="0"/>
                      <w:jc w:val="left"/>
                      <w:rPr>
                        <w:sz w:val="16"/>
                        <w:szCs w:val="16"/>
                      </w:rPr>
                    </w:pPr>
                    <w:r w:rsidRPr="00FC7D40">
                      <w:rPr>
                        <w:sz w:val="14"/>
                        <w:szCs w:val="14"/>
                      </w:rPr>
                      <w:t>Részrekord számláló nullázása (n2 = 0).</w:t>
                    </w:r>
                  </w:p>
                </w:txbxContent>
              </v:textbox>
            </v:rect>
            <v:shape id="_x0000_s1045" type="#_x0000_t32" style="position:absolute;left:5981;top:6311;width:1;height:272" o:connectortype="straight">
              <v:stroke endarrow="block"/>
            </v:shape>
            <v:shape id="_x0000_s1046" type="#_x0000_t32" style="position:absolute;left:5981;top:7307;width:1;height:271" o:connectortype="straight">
              <v:stroke endarrow="block"/>
            </v:shape>
            <v:rect id="_x0000_s1047" style="position:absolute;left:5167;top:7578;width:1630;height:725;v-text-anchor:middle">
              <v:textbox style="mso-next-textbox:#_x0000_s1047">
                <w:txbxContent>
                  <w:p w:rsidR="008F783F" w:rsidRPr="00FC7D40" w:rsidRDefault="008F783F" w:rsidP="00EB5183">
                    <w:pPr>
                      <w:ind w:firstLine="0"/>
                      <w:jc w:val="center"/>
                      <w:rPr>
                        <w:sz w:val="14"/>
                        <w:szCs w:val="14"/>
                      </w:rPr>
                    </w:pPr>
                    <w:r w:rsidRPr="00FC7D40">
                      <w:rPr>
                        <w:sz w:val="14"/>
                        <w:szCs w:val="14"/>
                      </w:rPr>
                      <w:t>Részrekord küldése.</w:t>
                    </w:r>
                  </w:p>
                </w:txbxContent>
              </v:textbox>
            </v:rect>
            <v:shape id="_x0000_s1048" type="#_x0000_t110" style="position:absolute;left:5164;top:9570;width:1630;height:720;v-text-anchor:middle">
              <v:textbox style="mso-next-textbox:#_x0000_s1048" inset="0,0,0,0">
                <w:txbxContent>
                  <w:p w:rsidR="008F783F" w:rsidRDefault="008F783F" w:rsidP="00EB5183">
                    <w:pPr>
                      <w:ind w:firstLine="0"/>
                      <w:jc w:val="center"/>
                    </w:pPr>
                    <w:r w:rsidRPr="00FC7D40">
                      <w:rPr>
                        <w:sz w:val="14"/>
                        <w:szCs w:val="14"/>
                      </w:rPr>
                      <w:t>Küldés sikerült</w:t>
                    </w:r>
                    <w:r>
                      <w:rPr>
                        <w:sz w:val="14"/>
                        <w:szCs w:val="14"/>
                      </w:rPr>
                      <w:t>?</w:t>
                    </w:r>
                    <w:r w:rsidRPr="00FC7D40">
                      <w:rPr>
                        <w:sz w:val="14"/>
                        <w:szCs w:val="14"/>
                      </w:rPr>
                      <w:t xml:space="preserve"> MES_OK = 1?</w:t>
                    </w:r>
                  </w:p>
                </w:txbxContent>
              </v:textbox>
            </v:shape>
            <v:shape id="_x0000_s1049" type="#_x0000_t32" style="position:absolute;left:5979;top:8303;width:3;height:1267;flip:x" o:connectortype="straight">
              <v:stroke endarrow="block"/>
            </v:shape>
            <v:rect id="_x0000_s1050" style="position:absolute;left:7519;top:7578;width:1630;height:725;v-text-anchor:middle">
              <v:textbox style="mso-next-textbox:#_x0000_s1050">
                <w:txbxContent>
                  <w:p w:rsidR="008F783F" w:rsidRPr="00FC7D40" w:rsidRDefault="008F783F" w:rsidP="00EB5183">
                    <w:pPr>
                      <w:ind w:firstLine="0"/>
                      <w:jc w:val="center"/>
                      <w:rPr>
                        <w:sz w:val="14"/>
                        <w:szCs w:val="14"/>
                      </w:rPr>
                    </w:pPr>
                    <w:r w:rsidRPr="00FC7D40">
                      <w:rPr>
                        <w:sz w:val="14"/>
                        <w:szCs w:val="14"/>
                      </w:rPr>
                      <w:t>n2 = n2 + 1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3" type="#_x0000_t33" style="position:absolute;left:7091;top:6335;width:135;height:2351;rotation:270;flip:x" o:connectortype="elbow" adj="-1136160,61024,-1136160">
              <v:stroke endarrow="block"/>
            </v:shape>
            <v:shape id="_x0000_s1054" type="#_x0000_t110" style="position:absolute;left:2905;top:8574;width:1630;height:723;v-text-anchor:middle">
              <v:textbox style="mso-next-textbox:#_x0000_s1054" inset="0,0,0,0">
                <w:txbxContent>
                  <w:p w:rsidR="008F783F" w:rsidRDefault="008F783F" w:rsidP="00EB5183">
                    <w:pPr>
                      <w:ind w:firstLine="0"/>
                      <w:jc w:val="center"/>
                    </w:pPr>
                    <w:r w:rsidRPr="00FC7D40">
                      <w:rPr>
                        <w:sz w:val="14"/>
                        <w:szCs w:val="14"/>
                      </w:rPr>
                      <w:t>Küldés hiba</w:t>
                    </w:r>
                    <w:r>
                      <w:rPr>
                        <w:sz w:val="14"/>
                        <w:szCs w:val="14"/>
                      </w:rPr>
                      <w:t>?</w:t>
                    </w:r>
                    <w:r w:rsidRPr="00FC7D40">
                      <w:rPr>
                        <w:sz w:val="14"/>
                        <w:szCs w:val="14"/>
                      </w:rPr>
                      <w:t xml:space="preserve"> MES_ERR = 1?</w:t>
                    </w:r>
                  </w:p>
                </w:txbxContent>
              </v:textbox>
            </v:shape>
            <v:rect id="_x0000_s1059" style="position:absolute;left:2905;top:7578;width:1630;height:725;v-text-anchor:middle">
              <v:textbox style="mso-next-textbox:#_x0000_s1059">
                <w:txbxContent>
                  <w:p w:rsidR="008F783F" w:rsidRPr="00FC7D40" w:rsidRDefault="008F783F" w:rsidP="00EB5183">
                    <w:pPr>
                      <w:ind w:firstLine="0"/>
                      <w:jc w:val="center"/>
                      <w:rPr>
                        <w:sz w:val="14"/>
                        <w:szCs w:val="14"/>
                      </w:rPr>
                    </w:pPr>
                    <w:r w:rsidRPr="00FC7D40">
                      <w:rPr>
                        <w:sz w:val="14"/>
                        <w:szCs w:val="14"/>
                      </w:rPr>
                      <w:t xml:space="preserve">n2 = </w:t>
                    </w:r>
                    <w:r>
                      <w:rPr>
                        <w:sz w:val="14"/>
                        <w:szCs w:val="14"/>
                      </w:rPr>
                      <w:t>0</w:t>
                    </w:r>
                  </w:p>
                </w:txbxContent>
              </v:textbox>
            </v:rect>
            <v:shape id="_x0000_s1060" type="#_x0000_t110" style="position:absolute;left:7519;top:8574;width:1630;height:722;v-text-anchor:middle">
              <v:textbox style="mso-next-textbox:#_x0000_s1060" inset="0,0,0,0">
                <w:txbxContent>
                  <w:p w:rsidR="008F783F" w:rsidRDefault="008F783F" w:rsidP="00EB5183">
                    <w:pPr>
                      <w:ind w:firstLine="0"/>
                      <w:jc w:val="center"/>
                    </w:pPr>
                    <w:r>
                      <w:rPr>
                        <w:sz w:val="14"/>
                        <w:szCs w:val="14"/>
                      </w:rPr>
                      <w:t xml:space="preserve">n2 </w:t>
                    </w:r>
                    <w:proofErr w:type="gramStart"/>
                    <w:r>
                      <w:rPr>
                        <w:sz w:val="14"/>
                        <w:szCs w:val="14"/>
                      </w:rPr>
                      <w:t>&lt; 7</w:t>
                    </w:r>
                    <w:proofErr w:type="gramEnd"/>
                    <w:r w:rsidRPr="00FC7D40">
                      <w:rPr>
                        <w:sz w:val="14"/>
                        <w:szCs w:val="14"/>
                      </w:rPr>
                      <w:t>?</w:t>
                    </w:r>
                  </w:p>
                </w:txbxContent>
              </v:textbox>
            </v:shape>
            <v:shape id="_x0000_s1062" type="#_x0000_t33" style="position:absolute;left:4782;top:6381;width:135;height:2260;rotation:270" o:connectortype="elbow" adj="-395116,-63488,-395116">
              <v:stroke endarrow="block"/>
            </v:shape>
            <v:shape id="_x0000_s1064" type="#_x0000_t32" style="position:absolute;left:8334;top:8303;width:1;height:271;flip:y" o:connectortype="straight">
              <v:stroke endarrow="block"/>
            </v:shape>
            <v:shape id="_x0000_s1065" type="#_x0000_t202" style="position:absolute;left:3764;top:8393;width:273;height:181;v-text-anchor:middle" filled="f" stroked="f">
              <v:textbox style="mso-next-textbox:#_x0000_s1065" inset="0,0,0,0">
                <w:txbxContent>
                  <w:p w:rsidR="008F783F" w:rsidRPr="00FC7D40" w:rsidRDefault="008F783F" w:rsidP="00EB5183">
                    <w:pPr>
                      <w:ind w:firstLine="0"/>
                      <w:rPr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sz w:val="14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066" type="#_x0000_t202" style="position:absolute;left:6841;top:9749;width:273;height:181;v-text-anchor:middle" filled="f" stroked="f">
              <v:textbox style="mso-next-textbox:#_x0000_s1066" inset="0,0,0,0">
                <w:txbxContent>
                  <w:p w:rsidR="008F783F" w:rsidRPr="00FC7D40" w:rsidRDefault="008F783F" w:rsidP="00EB5183">
                    <w:pPr>
                      <w:ind w:firstLine="0"/>
                      <w:rPr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sz w:val="14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067" type="#_x0000_t202" style="position:absolute;left:6026;top:6310;width:273;height:181;v-text-anchor:middle" filled="f" stroked="f">
              <v:textbox style="mso-next-textbox:#_x0000_s1067" inset="0,0,0,0">
                <w:txbxContent>
                  <w:p w:rsidR="008F783F" w:rsidRPr="00FC7D40" w:rsidRDefault="008F783F" w:rsidP="00EB5183">
                    <w:pPr>
                      <w:ind w:firstLine="0"/>
                      <w:rPr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sz w:val="14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068" type="#_x0000_t202" style="position:absolute;left:6026;top:5316;width:273;height:181;v-text-anchor:middle" filled="f" stroked="f">
              <v:textbox style="mso-next-textbox:#_x0000_s1068" inset="0,0,0,0">
                <w:txbxContent>
                  <w:p w:rsidR="008F783F" w:rsidRPr="00FC7D40" w:rsidRDefault="008F783F" w:rsidP="00EB5183">
                    <w:pPr>
                      <w:ind w:firstLine="0"/>
                      <w:rPr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sz w:val="14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069" type="#_x0000_t202" style="position:absolute;left:8379;top:8393;width:273;height:181;v-text-anchor:middle" filled="f" stroked="f">
              <v:textbox style="mso-next-textbox:#_x0000_s1069" inset="0,0,0,0">
                <w:txbxContent>
                  <w:p w:rsidR="008F783F" w:rsidRPr="00FC7D40" w:rsidRDefault="008F783F" w:rsidP="00EB5183">
                    <w:pPr>
                      <w:ind w:firstLine="0"/>
                      <w:rPr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sz w:val="14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070" type="#_x0000_t32" style="position:absolute;left:8333;top:9296;width:1;height:273" o:connectortype="straight">
              <v:stroke endarrow="block"/>
            </v:shape>
            <v:shape id="_x0000_s1071" type="#_x0000_t116" style="position:absolute;left:7791;top:10563;width:1084;height:273;v-text-anchor:middle">
              <v:textbox style="mso-next-textbox:#_x0000_s1071" inset="0,0,0,0">
                <w:txbxContent>
                  <w:p w:rsidR="008F783F" w:rsidRPr="005477F6" w:rsidRDefault="008F783F" w:rsidP="00EB5183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END</w:t>
                    </w:r>
                  </w:p>
                </w:txbxContent>
              </v:textbox>
            </v:shape>
            <v:shape id="_x0000_s1072" type="#_x0000_t202" style="position:absolute;left:8379;top:9296;width:273;height:181;v-text-anchor:middle" filled="f" stroked="f">
              <v:textbox style="mso-next-textbox:#_x0000_s1072" inset="0,0,0,0">
                <w:txbxContent>
                  <w:p w:rsidR="008F783F" w:rsidRPr="00FC7D40" w:rsidRDefault="008F783F" w:rsidP="00EB5183">
                    <w:pPr>
                      <w:ind w:firstLine="0"/>
                      <w:rPr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sz w:val="14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rect id="_x0000_s1073" style="position:absolute;left:7519;top:9566;width:1630;height:724;v-text-anchor:middle">
              <v:textbox style="mso-next-textbox:#_x0000_s1073">
                <w:txbxContent>
                  <w:p w:rsidR="008F783F" w:rsidRPr="00FC7D40" w:rsidRDefault="008F783F" w:rsidP="00EB5183">
                    <w:pPr>
                      <w:ind w:firstLine="0"/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Tekercsadat törlése a pufferből.</w:t>
                    </w:r>
                  </w:p>
                </w:txbxContent>
              </v:textbox>
            </v:rect>
            <v:shape id="_x0000_s1074" type="#_x0000_t32" style="position:absolute;left:8335;top:10290;width:2;height:273" o:connectortype="straight">
              <v:stroke endarrow="block"/>
            </v:shape>
            <v:shape id="_x0000_s1075" type="#_x0000_t116" style="position:absolute;left:7519;top:4818;width:1083;height:273;v-text-anchor:middle">
              <v:textbox style="mso-next-textbox:#_x0000_s1075" inset="0,0,0,0">
                <w:txbxContent>
                  <w:p w:rsidR="008F783F" w:rsidRPr="005477F6" w:rsidRDefault="008F783F" w:rsidP="00EB5183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END</w:t>
                    </w:r>
                  </w:p>
                </w:txbxContent>
              </v:textbox>
            </v:shape>
            <v:shape id="_x0000_s1076" type="#_x0000_t32" style="position:absolute;left:6795;top:4954;width:724;height:1" o:connectortype="straight">
              <v:stroke endarrow="block"/>
            </v:shape>
            <v:shape id="_x0000_s1077" type="#_x0000_t116" style="position:absolute;left:7519;top:5813;width:1083;height:273;v-text-anchor:middle">
              <v:textbox style="mso-next-textbox:#_x0000_s1077" inset="0,0,0,0">
                <w:txbxContent>
                  <w:p w:rsidR="008F783F" w:rsidRPr="005477F6" w:rsidRDefault="008F783F" w:rsidP="00EB5183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END</w:t>
                    </w:r>
                  </w:p>
                </w:txbxContent>
              </v:textbox>
            </v:shape>
            <v:shape id="_x0000_s1078" type="#_x0000_t32" style="position:absolute;left:6795;top:5950;width:724;height:1" o:connectortype="straight">
              <v:stroke endarrow="block"/>
            </v:shape>
            <v:shape id="_x0000_s1079" type="#_x0000_t202" style="position:absolute;left:6841;top:5770;width:273;height:181;v-text-anchor:middle" filled="f" stroked="f">
              <v:textbox style="mso-next-textbox:#_x0000_s1079" inset="0,0,0,0">
                <w:txbxContent>
                  <w:p w:rsidR="008F783F" w:rsidRPr="00FC7D40" w:rsidRDefault="008F783F" w:rsidP="00EB5183">
                    <w:pPr>
                      <w:ind w:firstLine="0"/>
                      <w:rPr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sz w:val="14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shape id="_x0000_s1080" type="#_x0000_t202" style="position:absolute;left:6841;top:4773;width:273;height:181;v-text-anchor:middle" filled="f" stroked="f">
              <v:textbox style="mso-next-textbox:#_x0000_s1080" inset="0,0,0,0">
                <w:txbxContent>
                  <w:p w:rsidR="008F783F" w:rsidRPr="00FC7D40" w:rsidRDefault="008F783F" w:rsidP="00EB5183">
                    <w:pPr>
                      <w:ind w:firstLine="0"/>
                      <w:rPr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sz w:val="14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shape id="_x0000_s1081" type="#_x0000_t202" style="position:absolute;left:4894;top:9749;width:273;height:181;v-text-anchor:middle" filled="f" stroked="f">
              <v:textbox style="mso-next-textbox:#_x0000_s1081" inset="0,0,0,0">
                <w:txbxContent>
                  <w:p w:rsidR="008F783F" w:rsidRPr="00FC7D40" w:rsidRDefault="008F783F" w:rsidP="00EB5183">
                    <w:pPr>
                      <w:ind w:firstLine="0"/>
                      <w:rPr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sz w:val="14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83" type="#_x0000_t34" style="position:absolute;left:6794;top:8935;width:725;height:996;flip:y" o:connectortype="elbow" adj="10776,164343,-165450">
              <v:stroke endarrow="block"/>
            </v:shape>
            <v:shape id="_x0000_s1084" type="#_x0000_t32" style="position:absolute;left:3720;top:8303;width:1;height:271;flip:y" o:connectortype="straight">
              <v:stroke endarrow="block"/>
            </v:shape>
            <v:shape id="_x0000_s1085" type="#_x0000_t33" style="position:absolute;left:3720;top:9297;width:1444;height:634;rotation:180" o:connectortype="elbow" adj="-58724,-258253,-58724">
              <v:stroke endarrow="block"/>
            </v:shape>
            <v:shape id="_x0000_s1086" type="#_x0000_t32" style="position:absolute;left:4535;top:8935;width:1444;height:1;flip:y" o:connectortype="straight">
              <v:stroke endarrow="block"/>
            </v:shape>
            <v:shape id="_x0000_s1087" type="#_x0000_t202" style="position:absolute;left:4579;top:8753;width:273;height:181;v-text-anchor:middle" filled="f" stroked="f">
              <v:textbox style="mso-next-textbox:#_x0000_s1087" inset="0,0,0,0">
                <w:txbxContent>
                  <w:p w:rsidR="008F783F" w:rsidRPr="00FC7D40" w:rsidRDefault="008F783F" w:rsidP="00EB5183">
                    <w:pPr>
                      <w:ind w:firstLine="0"/>
                      <w:rPr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sz w:val="14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</v:group>
        </w:pict>
      </w:r>
      <w:r>
        <w:pict>
          <v:shape id="_x0000_i1025" type="#_x0000_t75" style="width:453.75pt;height:464.25pt">
            <v:imagedata croptop="-65520f" cropbottom="65520f"/>
          </v:shape>
        </w:pict>
      </w:r>
    </w:p>
    <w:p w:rsidR="003E2A72" w:rsidRDefault="003E2A72" w:rsidP="00C36208"/>
    <w:p w:rsidR="00971C63" w:rsidRDefault="00971C63" w:rsidP="00971C63">
      <w:pPr>
        <w:pStyle w:val="Cmsor1"/>
      </w:pPr>
      <w:bookmarkStart w:id="18" w:name="_Toc411851182"/>
      <w:r>
        <w:t>Az adatgyűjtő szerver</w:t>
      </w:r>
      <w:bookmarkEnd w:id="18"/>
    </w:p>
    <w:p w:rsidR="00971C63" w:rsidRDefault="00971C63" w:rsidP="00971C63">
      <w:pPr>
        <w:ind w:firstLine="0"/>
      </w:pPr>
    </w:p>
    <w:p w:rsidR="00971C63" w:rsidRDefault="00971C63" w:rsidP="00971C63">
      <w:pPr>
        <w:pStyle w:val="Cmsor2"/>
      </w:pPr>
      <w:bookmarkStart w:id="19" w:name="_Toc411851183"/>
      <w:r>
        <w:t>Az adatgyűjtő szerver feladata</w:t>
      </w:r>
      <w:bookmarkEnd w:id="19"/>
    </w:p>
    <w:p w:rsidR="00971C63" w:rsidRDefault="00971C63" w:rsidP="00971C63">
      <w:pPr>
        <w:ind w:firstLine="0"/>
      </w:pPr>
    </w:p>
    <w:p w:rsidR="00971C63" w:rsidRDefault="00B22534" w:rsidP="00B22534">
      <w:pPr>
        <w:pStyle w:val="Cmsor2"/>
      </w:pPr>
      <w:bookmarkStart w:id="20" w:name="_Toc411851184"/>
      <w:r>
        <w:t>Az adatbázis felépítése</w:t>
      </w:r>
      <w:bookmarkEnd w:id="20"/>
    </w:p>
    <w:p w:rsidR="00B22534" w:rsidRDefault="00B22534" w:rsidP="00B22534">
      <w:pPr>
        <w:ind w:firstLine="0"/>
      </w:pPr>
    </w:p>
    <w:p w:rsidR="00B22534" w:rsidRDefault="00B22534" w:rsidP="00B22534">
      <w:pPr>
        <w:pStyle w:val="Cmsor2"/>
      </w:pPr>
      <w:bookmarkStart w:id="21" w:name="_Toc411851185"/>
      <w:r>
        <w:t>Az adatgyűjtő szoftver</w:t>
      </w:r>
      <w:bookmarkEnd w:id="21"/>
    </w:p>
    <w:p w:rsidR="00B22534" w:rsidRDefault="00B22534" w:rsidP="00B22534">
      <w:pPr>
        <w:ind w:firstLine="0"/>
      </w:pPr>
    </w:p>
    <w:p w:rsidR="00B22534" w:rsidRDefault="00B22534" w:rsidP="00B22534">
      <w:pPr>
        <w:pStyle w:val="Cmsor2"/>
      </w:pPr>
      <w:bookmarkStart w:id="22" w:name="_Toc411851186"/>
      <w:r>
        <w:lastRenderedPageBreak/>
        <w:t>A webkiszolgáló</w:t>
      </w:r>
      <w:bookmarkEnd w:id="22"/>
    </w:p>
    <w:p w:rsidR="00B22534" w:rsidRDefault="00B22534" w:rsidP="00B22534">
      <w:pPr>
        <w:ind w:firstLine="0"/>
      </w:pPr>
    </w:p>
    <w:p w:rsidR="00B22534" w:rsidRPr="00B22534" w:rsidRDefault="00B22534" w:rsidP="00B22534">
      <w:pPr>
        <w:ind w:firstLine="0"/>
      </w:pPr>
    </w:p>
    <w:sectPr w:rsidR="00B22534" w:rsidRPr="00B22534" w:rsidSect="000E0373">
      <w:footerReference w:type="default" r:id="rId14"/>
      <w:pgSz w:w="11906" w:h="16838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AB6" w:rsidRDefault="000E5AB6">
      <w:r>
        <w:separator/>
      </w:r>
    </w:p>
  </w:endnote>
  <w:endnote w:type="continuationSeparator" w:id="0">
    <w:p w:rsidR="000E5AB6" w:rsidRDefault="000E5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3F" w:rsidRDefault="008F783F" w:rsidP="00A46D07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8F783F" w:rsidRDefault="008F783F" w:rsidP="00B2098C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3F" w:rsidRPr="000E0373" w:rsidRDefault="008F783F" w:rsidP="000E0373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3F" w:rsidRDefault="008F783F">
    <w:pPr>
      <w:pStyle w:val="llb"/>
      <w:jc w:val="right"/>
    </w:pPr>
    <w:fldSimple w:instr=" PAGE   \* MERGEFORMAT ">
      <w:r w:rsidR="0039411B">
        <w:rPr>
          <w:noProof/>
        </w:rPr>
        <w:t>4</w:t>
      </w:r>
    </w:fldSimple>
  </w:p>
  <w:p w:rsidR="008F783F" w:rsidRDefault="008F783F" w:rsidP="000E0373">
    <w:pPr>
      <w:pStyle w:val="llb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AB6" w:rsidRDefault="000E5AB6">
      <w:r>
        <w:separator/>
      </w:r>
    </w:p>
  </w:footnote>
  <w:footnote w:type="continuationSeparator" w:id="0">
    <w:p w:rsidR="000E5AB6" w:rsidRDefault="000E5A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3F" w:rsidRDefault="008F783F">
    <w:pPr>
      <w:pStyle w:val="lfej"/>
    </w:pPr>
    <w:r>
      <w:rPr>
        <w:noProof/>
      </w:rPr>
      <w:pict>
        <v:group id="_x0000_s2052" editas="canvas" style="position:absolute;left:0;text-align:left;margin-left:0;margin-top:0;width:545.95pt;height:54.5pt;z-index:-251658240;mso-position-horizontal:center" coordorigin="2362,4252" coordsize="7200,719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2362;top:4252;width:7200;height:719" o:preferrelative="f">
            <v:fill o:detectmouseclick="t"/>
            <v:path o:extrusionok="t" o:connecttype="none"/>
            <o:lock v:ext="edit" text="t"/>
          </v:shape>
          <v:shape id="_x0000_s2053" type="#_x0000_t75" style="position:absolute;left:2886;top:4252;width:6054;height:719;mso-position-horizontal-relative:margin;mso-position-vertical-relative:margin">
            <v:imagedata r:id="rId1" o:title="000000"/>
          </v:shape>
        </v:group>
      </w:pict>
    </w:r>
  </w:p>
  <w:p w:rsidR="008F783F" w:rsidRDefault="008F783F">
    <w:pPr>
      <w:pStyle w:val="lfej"/>
    </w:pPr>
  </w:p>
  <w:p w:rsidR="008F783F" w:rsidRDefault="008F783F">
    <w:pPr>
      <w:pStyle w:val="lfej"/>
    </w:pPr>
    <w:r>
      <w:tab/>
      <w:t>Hideghengermű Dresszírozói DFIR Interfész</w:t>
    </w:r>
  </w:p>
  <w:p w:rsidR="008F783F" w:rsidRDefault="008F783F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59CCD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B4CF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658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38AA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C0EE14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A9A6C60"/>
    <w:multiLevelType w:val="hybridMultilevel"/>
    <w:tmpl w:val="D488F0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59019A"/>
    <w:multiLevelType w:val="multilevel"/>
    <w:tmpl w:val="5E5C782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1">
      <w:start w:val="4"/>
      <w:numFmt w:val="decimal"/>
      <w:lvlText w:val="%1.%2"/>
      <w:lvlJc w:val="left"/>
      <w:pPr>
        <w:ind w:left="1689" w:hanging="7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2">
      <w:start w:val="1"/>
      <w:numFmt w:val="decimal"/>
      <w:lvlText w:val="%1.%2.%3"/>
      <w:lvlJc w:val="left"/>
      <w:pPr>
        <w:ind w:left="2658" w:hanging="7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3">
      <w:start w:val="1"/>
      <w:numFmt w:val="decimal"/>
      <w:lvlText w:val="%1.%2.%3.%4"/>
      <w:lvlJc w:val="left"/>
      <w:pPr>
        <w:ind w:left="3987" w:hanging="108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4">
      <w:start w:val="1"/>
      <w:numFmt w:val="decimal"/>
      <w:lvlText w:val="%1.%2.%3.%4.%5"/>
      <w:lvlJc w:val="left"/>
      <w:pPr>
        <w:ind w:left="5316" w:hanging="144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5">
      <w:start w:val="1"/>
      <w:numFmt w:val="decimal"/>
      <w:lvlText w:val="%1.%2.%3.%4.%5.%6"/>
      <w:lvlJc w:val="left"/>
      <w:pPr>
        <w:ind w:left="6645" w:hanging="180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6">
      <w:start w:val="1"/>
      <w:numFmt w:val="decimal"/>
      <w:lvlText w:val="%1.%2.%3.%4.%5.%6.%7"/>
      <w:lvlJc w:val="left"/>
      <w:pPr>
        <w:ind w:left="7614" w:hanging="180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7">
      <w:start w:val="1"/>
      <w:numFmt w:val="decimal"/>
      <w:lvlText w:val="%1.%2.%3.%4.%5.%6.%7.%8"/>
      <w:lvlJc w:val="left"/>
      <w:pPr>
        <w:ind w:left="8943" w:hanging="216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8">
      <w:start w:val="1"/>
      <w:numFmt w:val="decimal"/>
      <w:lvlText w:val="%1.%2.%3.%4.%5.%6.%7.%8.%9"/>
      <w:lvlJc w:val="left"/>
      <w:pPr>
        <w:ind w:left="10272" w:hanging="25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</w:abstractNum>
  <w:abstractNum w:abstractNumId="7">
    <w:nsid w:val="13931C65"/>
    <w:multiLevelType w:val="hybridMultilevel"/>
    <w:tmpl w:val="F24615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250B2F"/>
    <w:multiLevelType w:val="hybridMultilevel"/>
    <w:tmpl w:val="8FE834FE"/>
    <w:lvl w:ilvl="0" w:tplc="951E20DE">
      <w:start w:val="1"/>
      <w:numFmt w:val="decimal"/>
      <w:lvlText w:val="%1."/>
      <w:lvlJc w:val="left"/>
      <w:pPr>
        <w:ind w:left="2540" w:hanging="360"/>
      </w:pPr>
    </w:lvl>
    <w:lvl w:ilvl="1" w:tplc="040E0019" w:tentative="1">
      <w:start w:val="1"/>
      <w:numFmt w:val="lowerLetter"/>
      <w:lvlText w:val="%2."/>
      <w:lvlJc w:val="left"/>
      <w:pPr>
        <w:ind w:left="3260" w:hanging="360"/>
      </w:pPr>
    </w:lvl>
    <w:lvl w:ilvl="2" w:tplc="040E001B" w:tentative="1">
      <w:start w:val="1"/>
      <w:numFmt w:val="lowerRoman"/>
      <w:lvlText w:val="%3."/>
      <w:lvlJc w:val="right"/>
      <w:pPr>
        <w:ind w:left="3980" w:hanging="180"/>
      </w:pPr>
    </w:lvl>
    <w:lvl w:ilvl="3" w:tplc="040E000F" w:tentative="1">
      <w:start w:val="1"/>
      <w:numFmt w:val="decimal"/>
      <w:lvlText w:val="%4."/>
      <w:lvlJc w:val="left"/>
      <w:pPr>
        <w:ind w:left="4700" w:hanging="360"/>
      </w:pPr>
    </w:lvl>
    <w:lvl w:ilvl="4" w:tplc="040E0019" w:tentative="1">
      <w:start w:val="1"/>
      <w:numFmt w:val="lowerLetter"/>
      <w:lvlText w:val="%5."/>
      <w:lvlJc w:val="left"/>
      <w:pPr>
        <w:ind w:left="5420" w:hanging="360"/>
      </w:pPr>
    </w:lvl>
    <w:lvl w:ilvl="5" w:tplc="040E001B" w:tentative="1">
      <w:start w:val="1"/>
      <w:numFmt w:val="lowerRoman"/>
      <w:lvlText w:val="%6."/>
      <w:lvlJc w:val="right"/>
      <w:pPr>
        <w:ind w:left="6140" w:hanging="180"/>
      </w:pPr>
    </w:lvl>
    <w:lvl w:ilvl="6" w:tplc="040E000F" w:tentative="1">
      <w:start w:val="1"/>
      <w:numFmt w:val="decimal"/>
      <w:lvlText w:val="%7."/>
      <w:lvlJc w:val="left"/>
      <w:pPr>
        <w:ind w:left="6860" w:hanging="360"/>
      </w:pPr>
    </w:lvl>
    <w:lvl w:ilvl="7" w:tplc="040E0019" w:tentative="1">
      <w:start w:val="1"/>
      <w:numFmt w:val="lowerLetter"/>
      <w:lvlText w:val="%8."/>
      <w:lvlJc w:val="left"/>
      <w:pPr>
        <w:ind w:left="7580" w:hanging="360"/>
      </w:pPr>
    </w:lvl>
    <w:lvl w:ilvl="8" w:tplc="040E001B" w:tentative="1">
      <w:start w:val="1"/>
      <w:numFmt w:val="lowerRoman"/>
      <w:lvlText w:val="%9."/>
      <w:lvlJc w:val="right"/>
      <w:pPr>
        <w:ind w:left="8300" w:hanging="180"/>
      </w:pPr>
    </w:lvl>
  </w:abstractNum>
  <w:abstractNum w:abstractNumId="9">
    <w:nsid w:val="188857E7"/>
    <w:multiLevelType w:val="hybridMultilevel"/>
    <w:tmpl w:val="2E781D44"/>
    <w:lvl w:ilvl="0" w:tplc="E0A24F7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40" w:hanging="360"/>
      </w:pPr>
    </w:lvl>
    <w:lvl w:ilvl="2" w:tplc="040E001B" w:tentative="1">
      <w:start w:val="1"/>
      <w:numFmt w:val="lowerRoman"/>
      <w:lvlText w:val="%3."/>
      <w:lvlJc w:val="right"/>
      <w:pPr>
        <w:ind w:left="3960" w:hanging="180"/>
      </w:pPr>
    </w:lvl>
    <w:lvl w:ilvl="3" w:tplc="040E000F" w:tentative="1">
      <w:start w:val="1"/>
      <w:numFmt w:val="decimal"/>
      <w:lvlText w:val="%4."/>
      <w:lvlJc w:val="left"/>
      <w:pPr>
        <w:ind w:left="4680" w:hanging="360"/>
      </w:pPr>
    </w:lvl>
    <w:lvl w:ilvl="4" w:tplc="040E0019" w:tentative="1">
      <w:start w:val="1"/>
      <w:numFmt w:val="lowerLetter"/>
      <w:lvlText w:val="%5."/>
      <w:lvlJc w:val="left"/>
      <w:pPr>
        <w:ind w:left="5400" w:hanging="360"/>
      </w:pPr>
    </w:lvl>
    <w:lvl w:ilvl="5" w:tplc="040E001B" w:tentative="1">
      <w:start w:val="1"/>
      <w:numFmt w:val="lowerRoman"/>
      <w:lvlText w:val="%6."/>
      <w:lvlJc w:val="right"/>
      <w:pPr>
        <w:ind w:left="6120" w:hanging="180"/>
      </w:pPr>
    </w:lvl>
    <w:lvl w:ilvl="6" w:tplc="040E000F" w:tentative="1">
      <w:start w:val="1"/>
      <w:numFmt w:val="decimal"/>
      <w:lvlText w:val="%7."/>
      <w:lvlJc w:val="left"/>
      <w:pPr>
        <w:ind w:left="6840" w:hanging="360"/>
      </w:pPr>
    </w:lvl>
    <w:lvl w:ilvl="7" w:tplc="040E0019" w:tentative="1">
      <w:start w:val="1"/>
      <w:numFmt w:val="lowerLetter"/>
      <w:lvlText w:val="%8."/>
      <w:lvlJc w:val="left"/>
      <w:pPr>
        <w:ind w:left="7560" w:hanging="360"/>
      </w:pPr>
    </w:lvl>
    <w:lvl w:ilvl="8" w:tplc="040E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1A3D4DC5"/>
    <w:multiLevelType w:val="multilevel"/>
    <w:tmpl w:val="6CE61F5C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ascii="Arial" w:eastAsia="Times New Roman" w:hAnsi="Arial" w:cs="Arial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1">
    <w:nsid w:val="2C6855C3"/>
    <w:multiLevelType w:val="multilevel"/>
    <w:tmpl w:val="06A8A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  <w:sz w:val="26"/>
        <w:u w:val="single"/>
      </w:rPr>
    </w:lvl>
    <w:lvl w:ilvl="1">
      <w:start w:val="1"/>
      <w:numFmt w:val="decimal"/>
      <w:lvlText w:val="%1.%2"/>
      <w:lvlJc w:val="left"/>
      <w:pPr>
        <w:ind w:left="980" w:hanging="7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2">
      <w:start w:val="1"/>
      <w:numFmt w:val="decimal"/>
      <w:lvlText w:val="%1.%2.%3"/>
      <w:lvlJc w:val="left"/>
      <w:pPr>
        <w:ind w:left="1240" w:hanging="7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3">
      <w:start w:val="1"/>
      <w:numFmt w:val="decimal"/>
      <w:lvlText w:val="%1.%2.%3.%4"/>
      <w:lvlJc w:val="left"/>
      <w:pPr>
        <w:ind w:left="1860" w:hanging="108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4">
      <w:start w:val="1"/>
      <w:numFmt w:val="decimal"/>
      <w:lvlText w:val="%1.%2.%3.%4.%5"/>
      <w:lvlJc w:val="left"/>
      <w:pPr>
        <w:ind w:left="2480" w:hanging="144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5">
      <w:start w:val="1"/>
      <w:numFmt w:val="decimal"/>
      <w:lvlText w:val="%1.%2.%3.%4.%5.%6"/>
      <w:lvlJc w:val="left"/>
      <w:pPr>
        <w:ind w:left="3100" w:hanging="180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6">
      <w:start w:val="1"/>
      <w:numFmt w:val="decimal"/>
      <w:lvlText w:val="%1.%2.%3.%4.%5.%6.%7"/>
      <w:lvlJc w:val="left"/>
      <w:pPr>
        <w:ind w:left="3360" w:hanging="180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7">
      <w:start w:val="1"/>
      <w:numFmt w:val="decimal"/>
      <w:lvlText w:val="%1.%2.%3.%4.%5.%6.%7.%8"/>
      <w:lvlJc w:val="left"/>
      <w:pPr>
        <w:ind w:left="3980" w:hanging="216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8">
      <w:start w:val="1"/>
      <w:numFmt w:val="decimal"/>
      <w:lvlText w:val="%1.%2.%3.%4.%5.%6.%7.%8.%9"/>
      <w:lvlJc w:val="left"/>
      <w:pPr>
        <w:ind w:left="4600" w:hanging="25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</w:abstractNum>
  <w:abstractNum w:abstractNumId="12">
    <w:nsid w:val="39A76EAE"/>
    <w:multiLevelType w:val="multilevel"/>
    <w:tmpl w:val="052C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>
    <w:nsid w:val="443D0883"/>
    <w:multiLevelType w:val="hybridMultilevel"/>
    <w:tmpl w:val="829AF4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D01D5A"/>
    <w:multiLevelType w:val="hybridMultilevel"/>
    <w:tmpl w:val="638A025C"/>
    <w:lvl w:ilvl="0" w:tplc="46C68A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CD7CB3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4D0D2213"/>
    <w:multiLevelType w:val="hybridMultilevel"/>
    <w:tmpl w:val="A72CF138"/>
    <w:lvl w:ilvl="0" w:tplc="89DAD352">
      <w:start w:val="3"/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>
    <w:nsid w:val="601B2B9A"/>
    <w:multiLevelType w:val="hybridMultilevel"/>
    <w:tmpl w:val="CCE4CC9A"/>
    <w:lvl w:ilvl="0" w:tplc="236E73EE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8202D5"/>
    <w:multiLevelType w:val="hybridMultilevel"/>
    <w:tmpl w:val="E27427D8"/>
    <w:lvl w:ilvl="0" w:tplc="A66E376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1B35AF"/>
    <w:multiLevelType w:val="hybridMultilevel"/>
    <w:tmpl w:val="99E44D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DE7079"/>
    <w:multiLevelType w:val="hybridMultilevel"/>
    <w:tmpl w:val="B75A70FA"/>
    <w:lvl w:ilvl="0" w:tplc="05EA213E">
      <w:start w:val="2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18"/>
  </w:num>
  <w:num w:numId="4">
    <w:abstractNumId w:val="12"/>
  </w:num>
  <w:num w:numId="5">
    <w:abstractNumId w:val="13"/>
  </w:num>
  <w:num w:numId="6">
    <w:abstractNumId w:val="11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4"/>
  </w:num>
  <w:num w:numId="14">
    <w:abstractNumId w:val="10"/>
  </w:num>
  <w:num w:numId="15">
    <w:abstractNumId w:val="15"/>
  </w:num>
  <w:num w:numId="16">
    <w:abstractNumId w:val="7"/>
  </w:num>
  <w:num w:numId="17">
    <w:abstractNumId w:val="5"/>
  </w:num>
  <w:num w:numId="18">
    <w:abstractNumId w:val="17"/>
  </w:num>
  <w:num w:numId="19">
    <w:abstractNumId w:val="16"/>
  </w:num>
  <w:num w:numId="20">
    <w:abstractNumId w:val="6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4"/>
  <w:defaultTabStop w:val="708"/>
  <w:hyphenationZone w:val="425"/>
  <w:drawingGridHorizontalSpacing w:val="57"/>
  <w:drawingGridVerticalSpacing w:val="57"/>
  <w:displayHorizontalDrawingGridEvery w:val="2"/>
  <w:displayVertic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25BDA"/>
    <w:rsid w:val="00005F77"/>
    <w:rsid w:val="00024870"/>
    <w:rsid w:val="00053ABD"/>
    <w:rsid w:val="00056680"/>
    <w:rsid w:val="000C3B85"/>
    <w:rsid w:val="000C5155"/>
    <w:rsid w:val="000E0373"/>
    <w:rsid w:val="000E5AB6"/>
    <w:rsid w:val="00134663"/>
    <w:rsid w:val="00144EA6"/>
    <w:rsid w:val="00195ADC"/>
    <w:rsid w:val="001A3594"/>
    <w:rsid w:val="001B2B78"/>
    <w:rsid w:val="001C20BC"/>
    <w:rsid w:val="001D619C"/>
    <w:rsid w:val="001E522B"/>
    <w:rsid w:val="002178D2"/>
    <w:rsid w:val="0024380E"/>
    <w:rsid w:val="002652D3"/>
    <w:rsid w:val="00270B3E"/>
    <w:rsid w:val="00276944"/>
    <w:rsid w:val="002A714A"/>
    <w:rsid w:val="002C00BC"/>
    <w:rsid w:val="002F5CC7"/>
    <w:rsid w:val="00302663"/>
    <w:rsid w:val="00321942"/>
    <w:rsid w:val="00355DCB"/>
    <w:rsid w:val="00381D80"/>
    <w:rsid w:val="0039411B"/>
    <w:rsid w:val="003B3F29"/>
    <w:rsid w:val="003D09DC"/>
    <w:rsid w:val="003D759B"/>
    <w:rsid w:val="003E2A72"/>
    <w:rsid w:val="003F0AA9"/>
    <w:rsid w:val="00420D74"/>
    <w:rsid w:val="0043285E"/>
    <w:rsid w:val="0043472D"/>
    <w:rsid w:val="00484C63"/>
    <w:rsid w:val="00487B63"/>
    <w:rsid w:val="004B1CDF"/>
    <w:rsid w:val="004B49B7"/>
    <w:rsid w:val="004D6617"/>
    <w:rsid w:val="004E12AB"/>
    <w:rsid w:val="00502B2C"/>
    <w:rsid w:val="0050500C"/>
    <w:rsid w:val="0052223E"/>
    <w:rsid w:val="00525BDA"/>
    <w:rsid w:val="00527A7E"/>
    <w:rsid w:val="005477F6"/>
    <w:rsid w:val="00551E21"/>
    <w:rsid w:val="005639A3"/>
    <w:rsid w:val="00567FE3"/>
    <w:rsid w:val="0057415E"/>
    <w:rsid w:val="00591061"/>
    <w:rsid w:val="005A360A"/>
    <w:rsid w:val="005B5A32"/>
    <w:rsid w:val="005D0CAA"/>
    <w:rsid w:val="005E09D3"/>
    <w:rsid w:val="005E79FD"/>
    <w:rsid w:val="00620743"/>
    <w:rsid w:val="00621A5E"/>
    <w:rsid w:val="006508D1"/>
    <w:rsid w:val="00663CF9"/>
    <w:rsid w:val="00664149"/>
    <w:rsid w:val="006652D3"/>
    <w:rsid w:val="006C7A1C"/>
    <w:rsid w:val="006E5431"/>
    <w:rsid w:val="006E5C29"/>
    <w:rsid w:val="00726B07"/>
    <w:rsid w:val="0073409D"/>
    <w:rsid w:val="00752633"/>
    <w:rsid w:val="00785A39"/>
    <w:rsid w:val="0079127F"/>
    <w:rsid w:val="007B7206"/>
    <w:rsid w:val="007F38FD"/>
    <w:rsid w:val="007F5402"/>
    <w:rsid w:val="0081041D"/>
    <w:rsid w:val="00814E9E"/>
    <w:rsid w:val="00841E48"/>
    <w:rsid w:val="0088292F"/>
    <w:rsid w:val="008B17AB"/>
    <w:rsid w:val="008C07BF"/>
    <w:rsid w:val="008C1E57"/>
    <w:rsid w:val="008E575B"/>
    <w:rsid w:val="008F783F"/>
    <w:rsid w:val="0090283B"/>
    <w:rsid w:val="009165B7"/>
    <w:rsid w:val="00934C2D"/>
    <w:rsid w:val="00935C57"/>
    <w:rsid w:val="00965E99"/>
    <w:rsid w:val="00966A12"/>
    <w:rsid w:val="00966E60"/>
    <w:rsid w:val="00971C63"/>
    <w:rsid w:val="00973A38"/>
    <w:rsid w:val="00973BE7"/>
    <w:rsid w:val="009805C6"/>
    <w:rsid w:val="009811B0"/>
    <w:rsid w:val="009878D1"/>
    <w:rsid w:val="00993134"/>
    <w:rsid w:val="00993F58"/>
    <w:rsid w:val="00996947"/>
    <w:rsid w:val="009D1873"/>
    <w:rsid w:val="009D44BA"/>
    <w:rsid w:val="009F14EE"/>
    <w:rsid w:val="00A032D4"/>
    <w:rsid w:val="00A06BAF"/>
    <w:rsid w:val="00A22AB9"/>
    <w:rsid w:val="00A32BB7"/>
    <w:rsid w:val="00A46D07"/>
    <w:rsid w:val="00A47D41"/>
    <w:rsid w:val="00A6762F"/>
    <w:rsid w:val="00A74A71"/>
    <w:rsid w:val="00A75D24"/>
    <w:rsid w:val="00A7643F"/>
    <w:rsid w:val="00A80DFD"/>
    <w:rsid w:val="00A91B72"/>
    <w:rsid w:val="00AB340F"/>
    <w:rsid w:val="00AC67DD"/>
    <w:rsid w:val="00AD658E"/>
    <w:rsid w:val="00AF028F"/>
    <w:rsid w:val="00AF5490"/>
    <w:rsid w:val="00B156E2"/>
    <w:rsid w:val="00B2098C"/>
    <w:rsid w:val="00B22534"/>
    <w:rsid w:val="00B478B7"/>
    <w:rsid w:val="00B50BE2"/>
    <w:rsid w:val="00B528A7"/>
    <w:rsid w:val="00B5616A"/>
    <w:rsid w:val="00B77E11"/>
    <w:rsid w:val="00B876F4"/>
    <w:rsid w:val="00B9078A"/>
    <w:rsid w:val="00B93A08"/>
    <w:rsid w:val="00B95A15"/>
    <w:rsid w:val="00BB60B5"/>
    <w:rsid w:val="00C137EF"/>
    <w:rsid w:val="00C248EF"/>
    <w:rsid w:val="00C27A76"/>
    <w:rsid w:val="00C32767"/>
    <w:rsid w:val="00C36208"/>
    <w:rsid w:val="00C766F9"/>
    <w:rsid w:val="00CA466C"/>
    <w:rsid w:val="00CD46AE"/>
    <w:rsid w:val="00CD4A48"/>
    <w:rsid w:val="00D14652"/>
    <w:rsid w:val="00D22559"/>
    <w:rsid w:val="00D34212"/>
    <w:rsid w:val="00D5334F"/>
    <w:rsid w:val="00D8323A"/>
    <w:rsid w:val="00DB09DC"/>
    <w:rsid w:val="00DC5176"/>
    <w:rsid w:val="00DD2A28"/>
    <w:rsid w:val="00DE6A21"/>
    <w:rsid w:val="00DF4344"/>
    <w:rsid w:val="00E0080D"/>
    <w:rsid w:val="00E2352C"/>
    <w:rsid w:val="00E24111"/>
    <w:rsid w:val="00E503E7"/>
    <w:rsid w:val="00E76B7B"/>
    <w:rsid w:val="00E8190E"/>
    <w:rsid w:val="00EA1D44"/>
    <w:rsid w:val="00EB2335"/>
    <w:rsid w:val="00EB5183"/>
    <w:rsid w:val="00EF1F75"/>
    <w:rsid w:val="00F0195B"/>
    <w:rsid w:val="00F05364"/>
    <w:rsid w:val="00F06D7A"/>
    <w:rsid w:val="00F10954"/>
    <w:rsid w:val="00F6673B"/>
    <w:rsid w:val="00F66A20"/>
    <w:rsid w:val="00F71ACC"/>
    <w:rsid w:val="00F71ECF"/>
    <w:rsid w:val="00F96809"/>
    <w:rsid w:val="00FA792A"/>
    <w:rsid w:val="00FC1526"/>
    <w:rsid w:val="00FC7D40"/>
    <w:rsid w:val="00FE7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17" type="connector" idref="#_x0000_s1070"/>
        <o:r id="V:Rule18" type="connector" idref="#_x0000_s1046"/>
        <o:r id="V:Rule19" type="connector" idref="#_x0000_s1045"/>
        <o:r id="V:Rule20" type="connector" idref="#_x0000_s1078"/>
        <o:r id="V:Rule21" type="connector" idref="#_x0000_s1062">
          <o:proxy start="" idref="#_x0000_s1059" connectloc="0"/>
        </o:r>
        <o:r id="V:Rule22" type="connector" idref="#_x0000_s1064">
          <o:proxy start="" idref="#_x0000_s1060" connectloc="0"/>
          <o:proxy end="" idref="#_x0000_s1050" connectloc="2"/>
        </o:r>
        <o:r id="V:Rule23" type="connector" idref="#_x0000_s1084">
          <o:proxy start="" idref="#_x0000_s1054" connectloc="0"/>
          <o:proxy end="" idref="#_x0000_s1059" connectloc="2"/>
        </o:r>
        <o:r id="V:Rule24" type="connector" idref="#_x0000_s1043"/>
        <o:r id="V:Rule25" type="connector" idref="#_x0000_s1053">
          <o:proxy start="" idref="#_x0000_s1050" connectloc="0"/>
        </o:r>
        <o:r id="V:Rule26" type="connector" idref="#_x0000_s1076">
          <o:proxy start="" idref="#_x0000_s1040" connectloc="3"/>
          <o:proxy end="" idref="#_x0000_s1075" connectloc="1"/>
        </o:r>
        <o:r id="V:Rule27" type="connector" idref="#_x0000_s1086">
          <o:proxy start="" idref="#_x0000_s1054" connectloc="3"/>
        </o:r>
        <o:r id="V:Rule28" type="connector" idref="#_x0000_s1083">
          <o:proxy start="" idref="#_x0000_s1048" connectloc="3"/>
          <o:proxy end="" idref="#_x0000_s1060" connectloc="1"/>
        </o:r>
        <o:r id="V:Rule29" type="connector" idref="#_x0000_s1085">
          <o:proxy start="" idref="#_x0000_s1048" connectloc="1"/>
          <o:proxy end="" idref="#_x0000_s1054" connectloc="2"/>
        </o:r>
        <o:r id="V:Rule30" type="connector" idref="#_x0000_s1049">
          <o:proxy start="" idref="#_x0000_s1047" connectloc="2"/>
          <o:proxy end="" idref="#_x0000_s1048" connectloc="0"/>
        </o:r>
        <o:r id="V:Rule31" type="connector" idref="#_x0000_s1041">
          <o:proxy start="" idref="#_x0000_s1039" connectloc="2"/>
          <o:proxy end="" idref="#_x0000_s1040" connectloc="0"/>
        </o:r>
        <o:r id="V:Rule32" type="connector" idref="#_x0000_s107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502B2C"/>
    <w:pPr>
      <w:ind w:firstLine="709"/>
      <w:jc w:val="both"/>
    </w:pPr>
    <w:rPr>
      <w:sz w:val="26"/>
      <w:szCs w:val="26"/>
    </w:rPr>
  </w:style>
  <w:style w:type="paragraph" w:styleId="Cmsor1">
    <w:name w:val="heading 1"/>
    <w:basedOn w:val="Norml"/>
    <w:next w:val="Norml"/>
    <w:qFormat/>
    <w:rsid w:val="00620743"/>
    <w:pPr>
      <w:keepNext/>
      <w:numPr>
        <w:numId w:val="1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qFormat/>
    <w:rsid w:val="00620743"/>
    <w:pPr>
      <w:keepNext/>
      <w:numPr>
        <w:ilvl w:val="1"/>
        <w:numId w:val="1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nhideWhenUsed/>
    <w:qFormat/>
    <w:rsid w:val="00620743"/>
    <w:pPr>
      <w:keepNext/>
      <w:numPr>
        <w:ilvl w:val="2"/>
        <w:numId w:val="14"/>
      </w:numPr>
      <w:spacing w:before="240" w:after="60"/>
      <w:outlineLvl w:val="2"/>
    </w:pPr>
    <w:rPr>
      <w:rFonts w:ascii="Cambria" w:hAnsi="Cambria"/>
      <w:b/>
      <w:bCs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620743"/>
    <w:pPr>
      <w:keepNext/>
      <w:numPr>
        <w:ilvl w:val="3"/>
        <w:numId w:val="1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620743"/>
    <w:pPr>
      <w:numPr>
        <w:ilvl w:val="4"/>
        <w:numId w:val="14"/>
      </w:numPr>
      <w:spacing w:before="240" w:after="60"/>
      <w:outlineLvl w:val="4"/>
    </w:pPr>
    <w:rPr>
      <w:rFonts w:ascii="Calibri" w:hAnsi="Calibri"/>
      <w:b/>
      <w:bCs/>
      <w:i/>
      <w:iCs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620743"/>
    <w:pPr>
      <w:numPr>
        <w:ilvl w:val="5"/>
        <w:numId w:val="1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620743"/>
    <w:pPr>
      <w:numPr>
        <w:ilvl w:val="6"/>
        <w:numId w:val="14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620743"/>
    <w:pPr>
      <w:numPr>
        <w:ilvl w:val="7"/>
        <w:numId w:val="14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620743"/>
    <w:pPr>
      <w:numPr>
        <w:ilvl w:val="8"/>
        <w:numId w:val="1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525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lus1">
    <w:name w:val="Stílus1"/>
    <w:basedOn w:val="Cm"/>
    <w:rsid w:val="00B2098C"/>
  </w:style>
  <w:style w:type="paragraph" w:styleId="llb">
    <w:name w:val="footer"/>
    <w:basedOn w:val="Norml"/>
    <w:link w:val="llbChar"/>
    <w:uiPriority w:val="99"/>
    <w:rsid w:val="00B2098C"/>
    <w:pPr>
      <w:tabs>
        <w:tab w:val="center" w:pos="4536"/>
        <w:tab w:val="right" w:pos="9072"/>
      </w:tabs>
    </w:pPr>
  </w:style>
  <w:style w:type="paragraph" w:styleId="Cm">
    <w:name w:val="Title"/>
    <w:basedOn w:val="Norml"/>
    <w:qFormat/>
    <w:rsid w:val="00B2098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Oldalszm">
    <w:name w:val="page number"/>
    <w:basedOn w:val="Bekezdsalapbettpusa"/>
    <w:rsid w:val="00B2098C"/>
  </w:style>
  <w:style w:type="paragraph" w:styleId="lfej">
    <w:name w:val="header"/>
    <w:basedOn w:val="Norml"/>
    <w:rsid w:val="00B2098C"/>
    <w:pPr>
      <w:tabs>
        <w:tab w:val="center" w:pos="4536"/>
        <w:tab w:val="right" w:pos="9072"/>
      </w:tabs>
    </w:pPr>
  </w:style>
  <w:style w:type="paragraph" w:styleId="TJ1">
    <w:name w:val="toc 1"/>
    <w:basedOn w:val="Norml"/>
    <w:next w:val="Norml"/>
    <w:autoRedefine/>
    <w:uiPriority w:val="39"/>
    <w:rsid w:val="00F10954"/>
  </w:style>
  <w:style w:type="character" w:styleId="Hiperhivatkozs">
    <w:name w:val="Hyperlink"/>
    <w:basedOn w:val="Bekezdsalapbettpusa"/>
    <w:uiPriority w:val="99"/>
    <w:rsid w:val="00F10954"/>
    <w:rPr>
      <w:color w:val="0000FF"/>
      <w:u w:val="single"/>
    </w:rPr>
  </w:style>
  <w:style w:type="paragraph" w:styleId="TJ2">
    <w:name w:val="toc 2"/>
    <w:basedOn w:val="Norml"/>
    <w:next w:val="Norml"/>
    <w:autoRedefine/>
    <w:uiPriority w:val="39"/>
    <w:rsid w:val="003F0AA9"/>
    <w:pPr>
      <w:ind w:left="26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3466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styleId="Knyvcme">
    <w:name w:val="Book Title"/>
    <w:basedOn w:val="Bekezdsalapbettpusa"/>
    <w:uiPriority w:val="33"/>
    <w:qFormat/>
    <w:rsid w:val="000E0373"/>
    <w:rPr>
      <w:b/>
      <w:bCs/>
      <w:smallCaps/>
      <w:spacing w:val="5"/>
    </w:rPr>
  </w:style>
  <w:style w:type="character" w:customStyle="1" w:styleId="llbChar">
    <w:name w:val="Élőláb Char"/>
    <w:basedOn w:val="Bekezdsalapbettpusa"/>
    <w:link w:val="llb"/>
    <w:uiPriority w:val="99"/>
    <w:rsid w:val="000E0373"/>
    <w:rPr>
      <w:sz w:val="26"/>
      <w:szCs w:val="26"/>
    </w:rPr>
  </w:style>
  <w:style w:type="character" w:customStyle="1" w:styleId="Cmsor3Char">
    <w:name w:val="Címsor 3 Char"/>
    <w:basedOn w:val="Bekezdsalapbettpusa"/>
    <w:link w:val="Cmsor3"/>
    <w:rsid w:val="00620743"/>
    <w:rPr>
      <w:rFonts w:ascii="Cambria" w:hAnsi="Cambria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semiHidden/>
    <w:rsid w:val="00620743"/>
    <w:rPr>
      <w:rFonts w:ascii="Calibri" w:hAnsi="Calibr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semiHidden/>
    <w:rsid w:val="00620743"/>
    <w:rPr>
      <w:rFonts w:ascii="Calibri" w:hAnsi="Calibr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semiHidden/>
    <w:rsid w:val="00620743"/>
    <w:rPr>
      <w:rFonts w:ascii="Calibri" w:hAnsi="Calibri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semiHidden/>
    <w:rsid w:val="00620743"/>
    <w:rPr>
      <w:rFonts w:ascii="Calibri" w:hAnsi="Calibri"/>
      <w:sz w:val="24"/>
      <w:szCs w:val="24"/>
    </w:rPr>
  </w:style>
  <w:style w:type="character" w:customStyle="1" w:styleId="Cmsor8Char">
    <w:name w:val="Címsor 8 Char"/>
    <w:basedOn w:val="Bekezdsalapbettpusa"/>
    <w:link w:val="Cmsor8"/>
    <w:semiHidden/>
    <w:rsid w:val="00620743"/>
    <w:rPr>
      <w:rFonts w:ascii="Calibri" w:hAnsi="Calibr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semiHidden/>
    <w:rsid w:val="00620743"/>
    <w:rPr>
      <w:rFonts w:ascii="Cambria" w:hAnsi="Cambria"/>
      <w:sz w:val="22"/>
      <w:szCs w:val="22"/>
    </w:rPr>
  </w:style>
  <w:style w:type="character" w:styleId="Kiemels2">
    <w:name w:val="Strong"/>
    <w:basedOn w:val="Bekezdsalapbettpusa"/>
    <w:qFormat/>
    <w:rsid w:val="00B5616A"/>
    <w:rPr>
      <w:b/>
      <w:bCs/>
    </w:rPr>
  </w:style>
  <w:style w:type="paragraph" w:styleId="Listaszerbekezds">
    <w:name w:val="List Paragraph"/>
    <w:basedOn w:val="Norml"/>
    <w:uiPriority w:val="34"/>
    <w:qFormat/>
    <w:rsid w:val="006C7A1C"/>
    <w:pPr>
      <w:ind w:left="708"/>
    </w:pPr>
  </w:style>
  <w:style w:type="paragraph" w:styleId="Kpalrs">
    <w:name w:val="caption"/>
    <w:basedOn w:val="Norml"/>
    <w:next w:val="Norml"/>
    <w:unhideWhenUsed/>
    <w:qFormat/>
    <w:rsid w:val="006C7A1C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5B5A32"/>
    <w:rPr>
      <w:color w:val="808080"/>
    </w:rPr>
  </w:style>
  <w:style w:type="paragraph" w:styleId="Buborkszveg">
    <w:name w:val="Balloon Text"/>
    <w:basedOn w:val="Norml"/>
    <w:link w:val="BuborkszvegChar"/>
    <w:rsid w:val="005B5A3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B5A32"/>
    <w:rPr>
      <w:rFonts w:ascii="Tahoma" w:hAnsi="Tahoma" w:cs="Tahoma"/>
      <w:sz w:val="16"/>
      <w:szCs w:val="16"/>
    </w:rPr>
  </w:style>
  <w:style w:type="paragraph" w:styleId="TJ3">
    <w:name w:val="toc 3"/>
    <w:basedOn w:val="Norml"/>
    <w:next w:val="Norml"/>
    <w:autoRedefine/>
    <w:uiPriority w:val="39"/>
    <w:rsid w:val="00C248EF"/>
    <w:pPr>
      <w:tabs>
        <w:tab w:val="left" w:pos="1969"/>
        <w:tab w:val="right" w:leader="dot" w:pos="9062"/>
      </w:tabs>
      <w:ind w:left="5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firapp.ms.dunaferr.hu/regf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firapp.ms.dunaferr.hu/pag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F26BA7-9651-4BDA-A1C3-3B10204A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1716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BESZERZÉSI FŐOSZTÁLY</vt:lpstr>
    </vt:vector>
  </TitlesOfParts>
  <Company>ISD Dunaferr Zrt.</Company>
  <LinksUpToDate>false</LinksUpToDate>
  <CharactersWithSpaces>13537</CharactersWithSpaces>
  <SharedDoc>false</SharedDoc>
  <HLinks>
    <vt:vector size="54" baseType="variant"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_Toc403638347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_Toc403638346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_Toc403638345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_Toc403638344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_Toc403638343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_Toc403638342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_Toc403638341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_Toc403638340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_Toc403638339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BESZERZÉSI FŐOSZTÁLY</dc:title>
  <dc:subject>DFIR PLC Interfész</dc:subject>
  <dc:creator>Kovács Gábriel</dc:creator>
  <cp:lastModifiedBy>gkovacs02</cp:lastModifiedBy>
  <cp:revision>8</cp:revision>
  <dcterms:created xsi:type="dcterms:W3CDTF">2015-02-09T09:52:00Z</dcterms:created>
  <dcterms:modified xsi:type="dcterms:W3CDTF">2015-02-16T11:31:00Z</dcterms:modified>
  <cp:category>Műszaki Leírás</cp:category>
</cp:coreProperties>
</file>