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Fraunces" w:hAnsi="Fraunces"/>
          <w:b/>
          <w:i w:val="0"/>
          <w:color w:val="211B14"/>
          <w:sz w:val="60"/>
        </w:rPr>
        <w:t>Gabriel Harlan</w:t>
      </w:r>
      <w:r>
        <w:rPr>
          <w:rFonts w:ascii="Fraunces" w:hAnsi="Fraunces"/>
          <w:b/>
          <w:i w:val="0"/>
          <w:color w:val="F4502A"/>
          <w:sz w:val="60"/>
        </w:rPr>
        <w:t>.</w:t>
      </w:r>
    </w:p>
    <w:p>
      <w:pPr>
        <w:spacing w:after="40"/>
      </w:pPr>
      <w:r>
        <w:rPr>
          <w:rFonts w:ascii="Space Mono" w:hAnsi="Space Mono"/>
          <w:b w:val="0"/>
          <w:i w:val="0"/>
          <w:color w:val="5A4F41"/>
          <w:sz w:val="17"/>
        </w:rPr>
        <w:t>Web &amp; UX Designer  ·  Informatics @ Indiana University</w:t>
      </w:r>
    </w:p>
    <w:p>
      <w:pPr>
        <w:pBdr>
          <w:bottom w:val="single" w:sz="18" w:space="4" w:color="211B14"/>
        </w:pBdr>
        <w:spacing w:after="160"/>
      </w:pPr>
      <w:r>
        <w:rPr>
          <w:rFonts w:ascii="Space Mono" w:hAnsi="Space Mono"/>
          <w:b w:val="0"/>
          <w:i w:val="0"/>
          <w:color w:val="211B14"/>
          <w:sz w:val="16"/>
        </w:rPr>
        <w:t>gbharlan@iu.edu   ·   gabrielharlan.is-a.dev   ·   linkedin.com/in/gbharlan   ·   github.com/gabeusgong   ·   Bloomington, IN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W w:w="10512" w:type="dxa"/>
      </w:tblPr>
      <w:tblGrid>
        <w:gridCol w:w="6552"/>
        <w:gridCol w:w="3960"/>
      </w:tblGrid>
      <w:tr>
        <w:tc>
          <w:tcPr>
            <w:tcW w:type="dxa" w:w="6552"/>
            <w:tcMar>
              <w:top w:w="0" w:type="dxa"/>
              <w:start w:w="0" w:type="dxa"/>
              <w:bottom w:w="0" w:type="dxa"/>
              <w:end w:w="170" w:type="dxa"/>
            </w:tcMar>
          </w:tcPr>
          <w:p>
            <w:pPr>
              <w:spacing w:before="180" w:after="60"/>
            </w:pPr>
            <w:r>
              <w:rPr>
                <w:rFonts w:ascii="Space Mono" w:hAnsi="Space Mono"/>
                <w:b/>
                <w:i w:val="0"/>
                <w:color w:val="F4502A"/>
                <w:sz w:val="18"/>
              </w:rPr>
              <w:t xml:space="preserve">■ </w:t>
            </w:r>
            <w:r>
              <w:rPr>
                <w:rFonts w:ascii="Space Mono" w:hAnsi="Space Mono"/>
                <w:b/>
                <w:i w:val="0"/>
                <w:color w:val="211B14"/>
                <w:sz w:val="18"/>
              </w:rPr>
              <w:t>EDUCATION</w:t>
            </w:r>
          </w:p>
          <w:p>
            <w:pPr>
              <w:tabs>
                <w:tab w:pos="6235" w:val="right"/>
              </w:tabs>
              <w:spacing w:before="80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Indiana University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Aug 2022 – Dec 2026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/>
                <w:color w:val="5A4F41"/>
                <w:sz w:val="18"/>
              </w:rPr>
              <w:t>B.S. in Informatics — Minors in Human-Centered Computing &amp; Web Design</w:t>
            </w:r>
          </w:p>
          <w:p>
            <w:pPr>
              <w:spacing w:after="0"/>
            </w:pP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>Bloomington, Indiana</w:t>
            </w:r>
          </w:p>
          <w:p>
            <w:pPr>
              <w:spacing w:before="4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 xml:space="preserve">Coursework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Human-Computer Interaction &amp; Design · Methods for Human-Centered Computing · Design &amp; Development of an Information System · Web Design · JavaScript · Intro to Cybersecurity · Computer &amp; Information Ethics</w:t>
            </w:r>
          </w:p>
          <w:p>
            <w:pPr>
              <w:tabs>
                <w:tab w:pos="6235" w:val="right"/>
              </w:tabs>
              <w:spacing w:before="80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Allegan County Area Technical &amp; Education Center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Sep 2021 – May 2022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/>
                <w:color w:val="5A4F41"/>
                <w:sz w:val="18"/>
              </w:rPr>
              <w:t>Computer Information Systems</w:t>
            </w:r>
          </w:p>
          <w:p>
            <w:pPr>
              <w:spacing w:after="0"/>
            </w:pP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>Allegan, Michigan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F4502A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Installed, configured, and administered network infrastructure end-to-end, and built/modified computer hardware, software, and operating systems to spec.</w:t>
            </w:r>
          </w:p>
          <w:p>
            <w:pPr>
              <w:spacing w:before="180" w:after="60"/>
            </w:pPr>
            <w:r>
              <w:rPr>
                <w:rFonts w:ascii="Space Mono" w:hAnsi="Space Mono"/>
                <w:b/>
                <w:i w:val="0"/>
                <w:color w:val="2D4DF5"/>
                <w:sz w:val="18"/>
              </w:rPr>
              <w:t xml:space="preserve">■ </w:t>
            </w:r>
            <w:r>
              <w:rPr>
                <w:rFonts w:ascii="Space Mono" w:hAnsi="Space Mono"/>
                <w:b/>
                <w:i w:val="0"/>
                <w:color w:val="211B14"/>
                <w:sz w:val="18"/>
              </w:rPr>
              <w:t>EXPERIENCE</w:t>
            </w:r>
          </w:p>
          <w:p>
            <w:pPr>
              <w:spacing w:before="80" w:after="40"/>
            </w:pP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>Tire Rack · South Bend, Indiana (hybrid)</w:t>
            </w:r>
          </w:p>
          <w:p>
            <w:pPr>
              <w:tabs>
                <w:tab w:pos="6235" w:val="right"/>
              </w:tabs>
              <w:spacing w:before="80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Innovation &amp; AI Intern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Jun 2026 – Present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Designed, built, and deployed a production SMS gateway (Python / FastAPI on Cloud Run) that lets customers text Tire Rack's TRACI AI agent — inbound webhook → async worker → agent call → replies rendered into SMS via Twilio; backed by Redis/SQS, 42 tests, and keyless CI/CD.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Cracked its core blocker — the web-only vehicle picker can't render over SMS — with a numbered year/make/model drill-down over the site's YMMV APIs that auto-supplies the factory tire size.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Built Karst, a Next.js + Firebase caving field-guide app (web + Android) with a privacy-first map — shipped fast with AI-assisted development.</w:t>
            </w:r>
          </w:p>
          <w:p>
            <w:pPr>
              <w:spacing w:before="80" w:after="40"/>
            </w:pP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>University Information Technology Services · Indiana University</w:t>
            </w:r>
          </w:p>
          <w:p>
            <w:pPr>
              <w:tabs>
                <w:tab w:pos="6235" w:val="right"/>
              </w:tabs>
              <w:spacing w:before="80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SCIPS Consultant Supervisor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Aug 2024 – Feb 2026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Led the Tech Team and walk-in Support Center, coaching consultants through complex technical and customer issues.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Drove campus-wide support for labs, printers, and classroom tech — from preemptive checks to urgent in-person requests.</w:t>
            </w:r>
          </w:p>
          <w:p>
            <w:pPr>
              <w:tabs>
                <w:tab w:pos="6235" w:val="right"/>
              </w:tabs>
              <w:spacing w:before="80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TCC Tech Team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Nov 2023 – May 2024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Resolved client tickets across virtual, in-office, and in-room appointments, and set up wired/wireless connectivity for campus residents.</w:t>
            </w:r>
          </w:p>
          <w:p>
            <w:pPr>
              <w:tabs>
                <w:tab w:pos="6235" w:val="right"/>
              </w:tabs>
              <w:spacing w:before="80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Technology Center Consultant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Sep 2023 – Nov 2023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Troubleshot software and printer issues for walk-in clients and kept lab equipment stocked and organized.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Logged and tracked issues in ticketing systems, producing customer and lab reports.</w:t>
            </w:r>
          </w:p>
        </w:tc>
        <w:tc>
          <w:tcPr>
            <w:tcW w:type="dxa" w:w="3960"/>
            <w:shd w:val="clear" w:fill="EFE4CA"/>
            <w:tcMar>
              <w:top w:w="120" w:type="dxa"/>
              <w:start w:w="170" w:type="dxa"/>
              <w:bottom w:w="140" w:type="dxa"/>
              <w:end w:w="140" w:type="dxa"/>
            </w:tcMar>
          </w:tcPr>
          <w:p>
            <w:pPr>
              <w:spacing w:before="180" w:after="60"/>
            </w:pPr>
            <w:r>
              <w:rPr>
                <w:rFonts w:ascii="Space Mono" w:hAnsi="Space Mono"/>
                <w:b/>
                <w:i w:val="0"/>
                <w:color w:val="2D4DF5"/>
                <w:sz w:val="18"/>
              </w:rPr>
              <w:t xml:space="preserve">■ </w:t>
            </w:r>
            <w:r>
              <w:rPr>
                <w:rFonts w:ascii="Space Mono" w:hAnsi="Space Mono"/>
                <w:b/>
                <w:i w:val="0"/>
                <w:color w:val="211B14"/>
                <w:sz w:val="18"/>
              </w:rPr>
              <w:t>SKILLS</w:t>
            </w:r>
          </w:p>
          <w:p>
            <w:pPr>
              <w:spacing w:before="60" w:after="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>Languages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JavaScript, Python, PHP, MySQL</w:t>
            </w:r>
          </w:p>
          <w:p>
            <w:pPr>
              <w:spacing w:before="60" w:after="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>Web &amp; Frameworks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React / Next.js, HTML, CSS, Firebase, Git</w:t>
            </w:r>
          </w:p>
          <w:p>
            <w:pPr>
              <w:spacing w:before="60" w:after="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>Design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Figma, UX &amp; HCI Design, Web Design, Tableau</w:t>
            </w:r>
          </w:p>
          <w:p>
            <w:pPr>
              <w:spacing w:before="60" w:after="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>Operating Systems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Linux, macOS, Windows 10/11, Windows Server</w:t>
            </w:r>
          </w:p>
          <w:p>
            <w:pPr>
              <w:spacing w:before="60" w:after="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>Tools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Active Directory, Office365, VirtualBox, VMware, VS Code, WSL</w:t>
            </w:r>
          </w:p>
          <w:p>
            <w:pPr>
              <w:spacing w:before="180" w:after="60"/>
            </w:pPr>
            <w:r>
              <w:rPr>
                <w:rFonts w:ascii="Space Mono" w:hAnsi="Space Mono"/>
                <w:b/>
                <w:i w:val="0"/>
                <w:color w:val="82990A"/>
                <w:sz w:val="18"/>
              </w:rPr>
              <w:t xml:space="preserve">■ </w:t>
            </w:r>
            <w:r>
              <w:rPr>
                <w:rFonts w:ascii="Space Mono" w:hAnsi="Space Mono"/>
                <w:b/>
                <w:i w:val="0"/>
                <w:color w:val="211B14"/>
                <w:sz w:val="18"/>
              </w:rPr>
              <w:t>CERTIFICATIONS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82990A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Certiport ITS — Computational Thinking, Cybersecurity, Device Configuration &amp; Management, Network Security &amp; Networking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82990A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Cisco Certified Support Technician — Cybersecurity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82990A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Cisco IT Essentials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82990A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TestOut PC Pro</w:t>
            </w:r>
          </w:p>
          <w:p>
            <w:pPr>
              <w:spacing w:before="180" w:after="60"/>
            </w:pPr>
            <w:r>
              <w:rPr>
                <w:rFonts w:ascii="Space Mono" w:hAnsi="Space Mono"/>
                <w:b/>
                <w:i w:val="0"/>
                <w:color w:val="D8539B"/>
                <w:sz w:val="18"/>
              </w:rPr>
              <w:t xml:space="preserve">■ </w:t>
            </w:r>
            <w:r>
              <w:rPr>
                <w:rFonts w:ascii="Space Mono" w:hAnsi="Space Mono"/>
                <w:b/>
                <w:i w:val="0"/>
                <w:color w:val="211B14"/>
                <w:sz w:val="18"/>
              </w:rPr>
              <w:t>OFF THE CLOCK</w:t>
            </w:r>
          </w:p>
          <w:p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Caving · Coffee · Gym · Hiking · PC building · Custom keyboards · Plants · Reading · Swimming</w:t>
            </w:r>
          </w:p>
        </w:tc>
      </w:tr>
    </w:tbl>
    <w:sectPr w:rsidR="00FC693F" w:rsidRPr="0006063C" w:rsidSect="00034616"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Fraunces">
    <w:charset w:val="00"/>
    <w:family w:val="roman"/>
    <w:pitch w:val="variable"/>
    <w:embedRegular r:id="rId1" w:fontKey="{33318416-AAC0-40DF-85FE-340D81B1DA9F}"/>
    <w:embedBold r:id="rId2" w:fontKey="{E868B436-DE27-4ED4-B638-5E9DCF9C583F}"/>
  </w:font>
  <w:font w:name="Schibsted Grotesk">
    <w:charset w:val="00"/>
    <w:family w:val="swiss"/>
    <w:pitch w:val="variable"/>
    <w:embedRegular r:id="rId3" w:fontKey="{E9C92074-3C6C-4730-8487-19EB0C28ED13}"/>
    <w:embedBold r:id="rId4" w:fontKey="{7013510B-E17B-4D97-BCBD-A0079C3F7247}"/>
  </w:font>
  <w:font w:name="Space Mono">
    <w:charset w:val="00"/>
    <w:family w:val="modern"/>
    <w:pitch w:val="fixed"/>
    <w:embedRegular r:id="rId5" w:fontKey="{E5A53E93-01CF-4196-A618-09CCE484E50A}"/>
    <w:embedBold r:id="rId6" w:fontKey="{C8FCC37B-1BAD-419B-80D5-4B33CF9EDF5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4" w:lineRule="auto"/>
    </w:pPr>
    <w:rPr>
      <w:rFonts w:ascii="Schibsted Grotesk" w:hAnsi="Schibsted Grotesk"/>
      <w:color w:val="5A4F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