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right w:val="none"/>
          <w:insideH w:val="none"/>
          <w:insideV w:val="none"/>
          <w:bottom w:val="single" w:sz="18" w:space="4" w:color="211B14"/>
        </w:tblBorders>
        <w:tblLayout w:type="fixed"/>
        <w:tblW w:w="10512" w:type="dxa"/>
      </w:tblPr>
      <w:tblGrid>
        <w:gridCol w:w="6336"/>
        <w:gridCol w:w="4176"/>
      </w:tblGrid>
      <w:tr>
        <w:tc>
          <w:tcPr>
            <w:tcW w:type="dxa" w:w="6336"/>
            <w:vAlign w:val="bottom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spacing w:after="20"/>
            </w:pPr>
            <w:r>
              <w:rPr>
                <w:rFonts w:ascii="Fraunces" w:hAnsi="Fraunces"/>
                <w:b/>
                <w:i w:val="0"/>
                <w:color w:val="211B14"/>
                <w:sz w:val="56"/>
              </w:rPr>
              <w:t>Gabriel Harlan</w:t>
            </w:r>
            <w:r>
              <w:rPr>
                <w:rFonts w:ascii="Fraunces" w:hAnsi="Fraunces"/>
                <w:b/>
                <w:i w:val="0"/>
                <w:color w:val="F4502A"/>
                <w:sz w:val="56"/>
              </w:rPr>
              <w:t>.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7"/>
              </w:rPr>
              <w:t>Web &amp; UX Designer · Informatics @ Indiana University</w:t>
            </w:r>
          </w:p>
        </w:tc>
        <w:tc>
          <w:tcPr>
            <w:tcW w:type="dxa" w:w="4176"/>
            <w:vAlign w:val="bottom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spacing w:after="0" w:line="276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gbharlan@iu.edu</w:t>
            </w:r>
          </w:p>
          <w:p>
            <w:pPr>
              <w:spacing w:after="0" w:line="276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gabrielharlan.is-a.dev</w:t>
            </w:r>
          </w:p>
          <w:p>
            <w:pPr>
              <w:spacing w:after="0" w:line="276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linkedin.com/in/gbharlan</w:t>
            </w:r>
          </w:p>
          <w:p>
            <w:pPr>
              <w:spacing w:after="0" w:line="276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github.com/gabeusgong</w:t>
            </w:r>
          </w:p>
          <w:p>
            <w:pPr>
              <w:spacing w:after="0" w:line="276" w:lineRule="auto"/>
              <w:jc w:val="right"/>
            </w:pPr>
            <w:r>
              <w:rPr>
                <w:rFonts w:ascii="Space Mono" w:hAnsi="Space Mono"/>
                <w:b w:val="0"/>
                <w:i w:val="0"/>
                <w:color w:val="211B14"/>
                <w:sz w:val="16"/>
              </w:rPr>
              <w:t>Bloomington, IN</w:t>
            </w:r>
          </w:p>
        </w:tc>
      </w:tr>
    </w:tbl>
    <w:p>
      <w:pPr>
        <w:spacing w:after="120" w:line="240" w:lineRule="auto"/>
      </w:pPr>
      <w:r>
        <w:rPr>
          <w:sz w:val="6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0512" w:type="dxa"/>
      </w:tblPr>
      <w:tblGrid>
        <w:gridCol w:w="6552"/>
        <w:gridCol w:w="3960"/>
      </w:tblGrid>
      <w:tr>
        <w:tc>
          <w:tcPr>
            <w:tcW w:type="dxa" w:w="6552"/>
            <w:tcMar>
              <w:top w:w="0" w:type="dxa"/>
              <w:start w:w="0" w:type="dxa"/>
              <w:bottom w:w="0" w:type="dxa"/>
              <w:end w:w="170" w:type="dxa"/>
            </w:tcMar>
          </w:tcPr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F4502A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EDUCATION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Indiana University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Aug 2022 – Dec 2026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/>
                <w:color w:val="5A4F41"/>
                <w:sz w:val="18"/>
              </w:rPr>
              <w:t>B.S. in Informatics — Minors in Human-Centered Computing &amp; Web Design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Bloomington, Indiana</w:t>
            </w:r>
          </w:p>
          <w:p>
            <w:pPr>
              <w:spacing w:before="4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 xml:space="preserve">Coursework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Human-Computer Interaction &amp; Design · Methods for Human-Centered Computing · Design &amp; Development of an Information System · Web Design · JavaScript · Intro to Cybersecurity · Computer &amp; Information Ethics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Allegan County Area Technical &amp; Education Center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Sep 2021 – May 2022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/>
                <w:color w:val="5A4F41"/>
                <w:sz w:val="18"/>
              </w:rPr>
              <w:t>Computer Information Systems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Allegan, Michigan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F4502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Installed, configured, and administered network infrastructure end-to-end, and built/modified computer hardware, software, and operating systems to spec.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2D4DF5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EXPERIENCE</w:t>
            </w:r>
          </w:p>
          <w:p>
            <w:pPr>
              <w:spacing w:before="80" w:after="4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Tire Rack · South Bend, Indiana (hybrid)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Innovation &amp; AI Intern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Jun 2026 – Present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Designed, built, and deployed a production SMS gateway (Python / FastAPI on Cloud Run) that lets customers text Tire Rack's TRACI AI agent — inbound webhook → async worker → agent call → replies rendered into SMS via Twilio; backed by Redis/SQS, 42 tests, and keyless CI/CD.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Cracked its core blocker — the web-only vehicle picker can't render over SMS — with a numbered year/make/model drill-down over the site's YMMV APIs that auto-supplies the factory tire size.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Built Karst, a Next.js + Firebase caving field-guide app (web + Android) with a privacy-first map — shipped fast with AI-assisted development.</w:t>
            </w:r>
          </w:p>
          <w:p>
            <w:pPr>
              <w:spacing w:before="80" w:after="4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University Information Technology Services · Indiana University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SCIPS Consultant Supervisor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Aug 2024 – Feb 2026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Led the Tech Team and walk-in Support Center, coaching consultants through complex technical and customer issues.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Drove campus-wide support for labs, printers, and classroom tech — from preemptive checks to urgent in-person requests.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TCC Tech Team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Nov 2023 – May 2024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Resolved client tickets across virtual, in-office, and in-room appointments, and set up wired/wireless connectivity for campus residents.</w:t>
            </w:r>
          </w:p>
          <w:p>
            <w:pPr>
              <w:tabs>
                <w:tab w:pos="6235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Technology Center Consultant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Sep 2023 – Nov 2023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Troubleshot software and printer issues for walk-in clients and kept lab equipment stocked and organized.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Logged and tracked issues in ticketing systems, producing customer and lab reports.</w:t>
            </w:r>
          </w:p>
        </w:tc>
        <w:tc>
          <w:tcPr>
            <w:tcW w:type="dxa" w:w="3960"/>
            <w:shd w:val="clear" w:fill="EFE4CA"/>
            <w:tcMar>
              <w:top w:w="120" w:type="dxa"/>
              <w:start w:w="170" w:type="dxa"/>
              <w:bottom w:w="140" w:type="dxa"/>
              <w:end w:w="140" w:type="dxa"/>
            </w:tcMar>
          </w:tcPr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2D4DF5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SKILLS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Languages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JavaScript, Python, PHP, MySQL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Web &amp; Frameworks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React / Next.js, HTML, CSS, Firebase, Git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Design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Figma, UX &amp; HCI Design, Web Design, Tableau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Operating Systems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Linux, macOS, Windows 10/11, Windows Server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Tools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Active Directory, Claude Code, Office365, VirtualBox, VMware, VS Code, WSL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82990A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CERTIFICATIONS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Certiport ITS — Computational Thinking, Cybersecurity, Device Configuration &amp; Management, Network Security &amp; Networking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Cisco Certified Support Technician — Cybersecurity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Cisco IT Essentials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TestOut PC Pro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C08800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PROJECTS</w:t>
            </w:r>
          </w:p>
          <w:p>
            <w:pPr>
              <w:spacing w:after="5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C08800"/>
                <w:sz w:val="14"/>
              </w:rPr>
              <w:t xml:space="preserve">◆  </w:t>
            </w:r>
            <w:r>
              <w:rPr>
                <w:rFonts w:ascii="Schibsted Grotesk" w:hAnsi="Schibsted Grotesk"/>
                <w:b/>
                <w:i w:val="0"/>
                <w:color w:val="211B14"/>
                <w:sz w:val="18"/>
              </w:rPr>
              <w:t>TRACI SMS Gateway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 xml:space="preserve"> — text Tire Rack’s AI agent — FastAPI · Cloud Run · Twilio</w:t>
            </w:r>
          </w:p>
          <w:p>
            <w:pPr>
              <w:spacing w:after="5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C08800"/>
                <w:sz w:val="14"/>
              </w:rPr>
              <w:t xml:space="preserve">◆  </w:t>
            </w:r>
            <w:r>
              <w:rPr>
                <w:rFonts w:ascii="Schibsted Grotesk" w:hAnsi="Schibsted Grotesk"/>
                <w:b/>
                <w:i w:val="0"/>
                <w:color w:val="211B14"/>
                <w:sz w:val="18"/>
              </w:rPr>
              <w:t>Karst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 xml:space="preserve"> — Next.js + Firebase caving field guide (web + Android)</w:t>
            </w:r>
          </w:p>
          <w:p>
            <w:pPr>
              <w:spacing w:after="5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C08800"/>
                <w:sz w:val="14"/>
              </w:rPr>
              <w:t xml:space="preserve">◆  </w:t>
            </w:r>
            <w:r>
              <w:rPr>
                <w:rFonts w:ascii="Schibsted Grotesk" w:hAnsi="Schibsted Grotesk"/>
                <w:b/>
                <w:i w:val="0"/>
                <w:color w:val="211B14"/>
                <w:sz w:val="18"/>
              </w:rPr>
              <w:t>ITIT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 xml:space="preserve"> — IoT inventory tracker · senior capstone</w:t>
            </w:r>
          </w:p>
          <w:p>
            <w:pPr>
              <w:spacing w:after="5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C08800"/>
                <w:sz w:val="14"/>
              </w:rPr>
              <w:t xml:space="preserve">◆  </w:t>
            </w:r>
            <w:r>
              <w:rPr>
                <w:rFonts w:ascii="Schibsted Grotesk" w:hAnsi="Schibsted Grotesk"/>
                <w:b/>
                <w:i w:val="0"/>
                <w:color w:val="211B14"/>
                <w:sz w:val="18"/>
              </w:rPr>
              <w:t>Corne 42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 xml:space="preserve"> — hand-built split wireless keyboard (ZMK)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D8539B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OFF THE CLOCK</w:t>
            </w:r>
          </w:p>
          <w:p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Caving · Coffee · Gym · Hiking · PC building · Custom keyboards · Plants · Reading · Swimming</w:t>
            </w:r>
          </w:p>
        </w:tc>
      </w:tr>
    </w:tbl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Fraunces">
    <w:charset w:val="00"/>
    <w:family w:val="roman"/>
    <w:pitch w:val="variable"/>
    <w:embedRegular r:id="rId1" w:fontKey="{9EEFCC50-6F1D-47C7-954D-2101E76C103D}"/>
    <w:embedBold r:id="rId2" w:fontKey="{63B34370-754B-433C-B536-0AE4BC81535A}"/>
  </w:font>
  <w:font w:name="Schibsted Grotesk">
    <w:charset w:val="00"/>
    <w:family w:val="swiss"/>
    <w:pitch w:val="variable"/>
    <w:embedRegular r:id="rId3" w:fontKey="{92FA7612-FC6D-4A18-A9F2-B247EC9E94F9}"/>
    <w:embedBold r:id="rId4" w:fontKey="{8A6870AA-A985-44A4-9386-C4601BB32482}"/>
  </w:font>
  <w:font w:name="Space Mono">
    <w:charset w:val="00"/>
    <w:family w:val="modern"/>
    <w:pitch w:val="fixed"/>
    <w:embedRegular r:id="rId5" w:fontKey="{4C4CFD65-68FA-4D13-B79C-49A5BA2F2425}"/>
    <w:embedBold r:id="rId6" w:fontKey="{C4F02F9A-9CE9-4F35-BF08-D1D69AB4BA2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4" w:lineRule="auto"/>
    </w:pPr>
    <w:rPr>
      <w:rFonts w:ascii="Schibsted Grotesk" w:hAnsi="Schibsted Grotesk"/>
      <w:color w:val="5A4F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