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right w:val="none"/>
          <w:insideH w:val="none"/>
          <w:insideV w:val="none"/>
          <w:bottom w:val="single" w:sz="18" w:space="4" w:color="211B14"/>
        </w:tblBorders>
        <w:tblLayout w:type="fixed"/>
        <w:tblW w:w="10512" w:type="dxa"/>
      </w:tblPr>
      <w:tblGrid>
        <w:gridCol w:w="6336"/>
        <w:gridCol w:w="4176"/>
      </w:tblGrid>
      <w:tr>
        <w:tc>
          <w:tcPr>
            <w:tcW w:type="dxa" w:w="6336"/>
            <w:vAlign w:val="bottom"/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20"/>
            </w:pPr>
            <w:r>
              <w:rPr>
                <w:rFonts w:ascii="Fraunces" w:hAnsi="Fraunces"/>
                <w:b/>
                <w:i w:val="0"/>
                <w:color w:val="211B14"/>
                <w:sz w:val="56"/>
              </w:rPr>
              <w:t>Gabriel Harlan</w:t>
            </w:r>
            <w:r>
              <w:rPr>
                <w:rFonts w:ascii="Fraunces" w:hAnsi="Fraunces"/>
                <w:b/>
                <w:i w:val="0"/>
                <w:color w:val="F4502A"/>
                <w:sz w:val="56"/>
              </w:rPr>
              <w:t>.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7"/>
              </w:rPr>
              <w:t>Web &amp; UX Designer · Informatics @ Indiana University</w:t>
            </w:r>
          </w:p>
        </w:tc>
        <w:tc>
          <w:tcPr>
            <w:tcW w:type="dxa" w:w="4176"/>
            <w:vAlign w:val="bottom"/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gbharlan@iu.edu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gabrielharlan.is-a.dev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linkedin.com/in/gbharlan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github.com/gabeusgong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Bloomington, IN</w:t>
            </w:r>
          </w:p>
        </w:tc>
      </w:tr>
    </w:tbl>
    <w:p>
      <w:pPr>
        <w:spacing w:after="26" w:line="240" w:lineRule="auto"/>
      </w:pPr>
      <w:r>
        <w:rPr>
          <w:sz w:val="6"/>
        </w:rPr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W w:w="10512" w:type="dxa"/>
      </w:tblPr>
      <w:tblGrid>
        <w:gridCol w:w="6552"/>
        <w:gridCol w:w="3960"/>
      </w:tblGrid>
      <w:tr>
        <w:tc>
          <w:tcPr>
            <w:tcW w:type="dxa" w:w="6552"/>
            <w:tcMar>
              <w:top w:w="0" w:type="dxa"/>
              <w:start w:w="0" w:type="dxa"/>
              <w:bottom w:w="0" w:type="dxa"/>
              <w:end w:w="170" w:type="dxa"/>
            </w:tcMar>
          </w:tcPr>
          <w:p>
            <w:pPr>
              <w:spacing w:before="64" w:after="26"/>
            </w:pPr>
            <w:r>
              <w:rPr>
                <w:rFonts w:ascii="Space Mono" w:hAnsi="Space Mono"/>
                <w:b/>
                <w:i w:val="0"/>
                <w:color w:val="F4502A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EDUCATION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Indiana University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Aug 2022 – Dec 2026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/>
                <w:color w:val="5A4F41"/>
                <w:sz w:val="18"/>
              </w:rPr>
              <w:t>B.S. in Informatics — Minors in Human-Centered Computing &amp; Web Design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Bloomington, Indiana</w:t>
            </w:r>
          </w:p>
          <w:p>
            <w:pPr>
              <w:spacing w:before="28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 xml:space="preserve">Coursework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Human-Computer Interaction &amp; Design · Methods for Human-Centered Computing · Design &amp; Development of an Information System · Web Design · JavaScript · Intro to Cybersecurity · Computer &amp; Information Ethics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F4502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ITIT — senior capstone: an IoT asset-tracking system that keeps hardware trackers and a web app in real-time sync, with a nested Deployments → Locations → Trackers → Items data model and CSV export to Excel.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Allegan County Area Technical &amp; Education Center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Sep 2021 – May 2022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/>
                <w:color w:val="5A4F41"/>
                <w:sz w:val="18"/>
              </w:rPr>
              <w:t>Computer Information Systems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Allegan, Michigan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F4502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Installed, configured, and administered network infrastructure end-to-end, and built/modified computer hardware, software, and operating systems to spec.</w:t>
            </w:r>
          </w:p>
          <w:p>
            <w:pPr>
              <w:spacing w:before="64" w:after="26"/>
            </w:pPr>
            <w:r>
              <w:rPr>
                <w:rFonts w:ascii="Space Mono" w:hAnsi="Space Mono"/>
                <w:b/>
                <w:i w:val="0"/>
                <w:color w:val="2D4DF5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EXPERIENCE</w:t>
            </w:r>
          </w:p>
          <w:p>
            <w:pPr>
              <w:spacing w:before="36" w:after="26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Tire Rack · South Bend, Indiana (hybrid)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Innovation &amp; AI Intern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Jun 2026 – Aug 2026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Designed and prototyped TRACTION, a sales-enablement rep console — an engine scores customers on LTV × churn × signal recency into a suppression-filtered, frequency-capped daily queue, pairing each lead with a why-now reason, cross-channel history, and an AI-matched cart.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Built and shipped a production SMS gateway (Python / FastAPI on Cloud Run) that lets customers text Tire Rack's TRACI AI agent — webhook → async worker → agent → Twilio SMS, with Redis/SQS, STOP/HELP compliance, 90 tests, and keyless CI/CD; solved the web-only vehicle picker with a numbered YMMV drill-down that auto-supplies factory tire size.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Built Karst, a Next.js + Firebase caving field guide (web + Android) with a privacy-first map — shipped fast with AI-assisted development.</w:t>
            </w:r>
          </w:p>
          <w:p>
            <w:pPr>
              <w:spacing w:before="36" w:after="26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University Information Technology Services · Indiana University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SCIPS Consultant Supervisor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Aug 2024 – Feb 2026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Led the Tech Team and walk-in Support Center, coaching consultants through complex technical and customer issues.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Drove campus-wide support for labs, printers, and classroom tech — from preemptive checks to urgent in-person requests.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TCC Tech Team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Nov 2023 – May 2024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Resolved client tickets across virtual, in-office, and in-room appointments, and set up wired/wireless connectivity for campus residents.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Technology Center Consultant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Sep 2023 – Nov 2023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Troubleshot software and printer issues for walk-in clients and kept lab equipment stocked and organized.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Logged and tracked issues in ticketing systems, producing customer and lab reports.</w:t>
            </w:r>
          </w:p>
        </w:tc>
        <w:tc>
          <w:tcPr>
            <w:tcW w:type="dxa" w:w="3960"/>
            <w:shd w:val="clear" w:fill="EFE4CA"/>
            <w:tcMar>
              <w:top w:w="120" w:type="dxa"/>
              <w:start w:w="170" w:type="dxa"/>
              <w:bottom w:w="140" w:type="dxa"/>
              <w:end w:w="140" w:type="dxa"/>
            </w:tcMar>
          </w:tcPr>
          <w:p>
            <w:pPr>
              <w:spacing w:before="64" w:after="26"/>
            </w:pPr>
            <w:r>
              <w:rPr>
                <w:rFonts w:ascii="Space Mono" w:hAnsi="Space Mono"/>
                <w:b/>
                <w:i w:val="0"/>
                <w:color w:val="2D4DF5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SKILLS</w:t>
            </w:r>
          </w:p>
          <w:p>
            <w:pPr>
              <w:spacing w:before="28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Languages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JavaScript, Python, PHP, MySQL</w:t>
            </w:r>
          </w:p>
          <w:p>
            <w:pPr>
              <w:spacing w:before="28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Web &amp; Frameworks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React / Next.js, HTML, CSS, Firebase, Git</w:t>
            </w:r>
          </w:p>
          <w:p>
            <w:pPr>
              <w:spacing w:before="28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Design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Figma, UX &amp; HCI Design, Web Design, Tableau</w:t>
            </w:r>
          </w:p>
          <w:p>
            <w:pPr>
              <w:spacing w:before="28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Operating Systems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Linux, macOS, Windows 10/11, Windows Server</w:t>
            </w:r>
          </w:p>
          <w:p>
            <w:pPr>
              <w:spacing w:before="28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Tools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Active Directory, Claude Code, Office365, VirtualBox, VMware, VS Code, WSL</w:t>
            </w:r>
          </w:p>
          <w:p>
            <w:pPr>
              <w:spacing w:before="64" w:after="26"/>
            </w:pPr>
            <w:r>
              <w:rPr>
                <w:rFonts w:ascii="Space Mono" w:hAnsi="Space Mono"/>
                <w:b/>
                <w:i w:val="0"/>
                <w:color w:val="82990A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CERTIFICATIONS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Certiport ITS — Computational Thinking, Cybersecurity, Device Configuration &amp; Management, Network Security &amp; Networking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Cisco Certified Support Technician — Cybersecurity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Cisco IT Essentials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TestOut PC Pro</w:t>
            </w:r>
          </w:p>
          <w:p>
            <w:pPr>
              <w:spacing w:before="64" w:after="26"/>
            </w:pPr>
            <w:r>
              <w:rPr>
                <w:rFonts w:ascii="Space Mono" w:hAnsi="Space Mono"/>
                <w:b/>
                <w:i w:val="0"/>
                <w:color w:val="C08800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PROJECTS</w:t>
            </w:r>
          </w:p>
          <w:p>
            <w:pPr>
              <w:spacing w:after="22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TRACTION Rep Console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AI-scored retention queue for Tire Rack reps — UX · Prototype · CRM</w:t>
            </w:r>
          </w:p>
          <w:p>
            <w:pPr>
              <w:spacing w:after="22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TRACI SMS Gateway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text Tire Rack’s AI agent — FastAPI · Cloud Run · Twilio</w:t>
            </w:r>
          </w:p>
          <w:p>
            <w:pPr>
              <w:spacing w:after="22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Karst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Next.js + Firebase caving field guide (web + Android)</w:t>
            </w:r>
          </w:p>
          <w:p>
            <w:pPr>
              <w:spacing w:before="64" w:after="26"/>
            </w:pPr>
            <w:r>
              <w:rPr>
                <w:rFonts w:ascii="Space Mono" w:hAnsi="Space Mono"/>
                <w:b/>
                <w:i w:val="0"/>
                <w:color w:val="D8539B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OFF THE CLOCK</w:t>
            </w:r>
          </w:p>
          <w:p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Caving · Coffee · Gym · Hiking · PC building · Custom keyboards · Plants · Reading · Swimming</w:t>
            </w:r>
          </w:p>
        </w:tc>
      </w:tr>
    </w:tbl>
    <w:sectPr w:rsidR="00FC693F" w:rsidRPr="0006063C" w:rsidSect="00034616">
      <w:pgSz w:w="12240" w:h="15840"/>
      <w:pgMar w:top="720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Fraunces">
    <w:charset w:val="00"/>
    <w:family w:val="roman"/>
    <w:pitch w:val="variable"/>
    <w:embedRegular r:id="rId1" w:fontKey="{9EEFCC50-6F1D-47C7-954D-2101E76C103D}"/>
    <w:embedBold r:id="rId2" w:fontKey="{63B34370-754B-433C-B536-0AE4BC81535A}"/>
  </w:font>
  <w:font w:name="Schibsted Grotesk">
    <w:charset w:val="00"/>
    <w:family w:val="swiss"/>
    <w:pitch w:val="variable"/>
    <w:embedRegular r:id="rId3" w:fontKey="{92FA7612-FC6D-4A18-A9F2-B247EC9E94F9}"/>
    <w:embedBold r:id="rId4" w:fontKey="{8A6870AA-A985-44A4-9386-C4601BB32482}"/>
  </w:font>
  <w:font w:name="Space Mono">
    <w:charset w:val="00"/>
    <w:family w:val="modern"/>
    <w:pitch w:val="fixed"/>
    <w:embedRegular r:id="rId5" w:fontKey="{4C4CFD65-68FA-4D13-B79C-49A5BA2F2425}"/>
    <w:embedBold r:id="rId6" w:fontKey="{C4F02F9A-9CE9-4F35-BF08-D1D69AB4BA2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4" w:lineRule="auto"/>
    </w:pPr>
    <w:rPr>
      <w:rFonts w:ascii="Schibsted Grotesk" w:hAnsi="Schibsted Grotesk"/>
      <w:color w:val="5A4F4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