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Gabryel Olavo Souza Leite</w:t>
            </w:r>
            <w:r>
              <w:rPr>
                <w:rFonts w:ascii="Arial" w:hAnsi="Arial" w:cs="Arial"/>
              </w:rPr>
              <w:t xml:space="preserve">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Gabryel Olavo Souza Leite</w:t>
            </w:r>
            <w:r>
              <w:rPr>
                <w:rFonts w:ascii="Arial" w:hAnsi="Arial" w:cs="Arial"/>
              </w:rPr>
              <w:t xml:space="preserve">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</w:t>
            </w:r>
            <w:r>
              <w:rPr>
                <w:rFonts w:hint="default" w:ascii="Arial" w:hAnsi="Arial" w:cs="Arial"/>
                <w:lang w:val="pt-PT"/>
              </w:rPr>
              <w:t>45)991541964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t>gabryel.leite@escola.pr.gov.br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>2ºC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>G.O.S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No entanto, apesar da crescente demanda por produtos esportivos online, muitas plataformas de comércio eletrônico enfrentam desafios em proporcionar uma experiência de compra satisfatória. Problemas como a falta de variedade de produtos especializados, informações insuficientes sobre os produtos, dificuldade na navegação e recomendações imprecisas podem impactar negativamente a satisfação do usuário.</w:t>
            </w:r>
            <w:bookmarkStart w:id="0" w:name="_GoBack"/>
            <w:bookmarkEnd w:id="0"/>
          </w:p>
          <w:p>
            <w:pPr>
              <w:pStyle w:val="7"/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Diante dessas lacunas, o pré-projeto deste Trabalho de Conclusão de Curso (TCC) propõe o desenvolvimento do e-commerce G.O.S, uma plataforma especializada em compras de produtos esportivos.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O objetivo principal é oferecer aos usuários uma experiência de compra online diferenciada, focada em suas necessidades específicas e superando as limitações encontradas em outras opções de mercado. O G.O.S será um ambiente virtual que disponibilizará uma ampla variedade de produtos esportivos, desde vestuário e calçados até equipamentos e acessórios específicos para diferentes modalidades esportivas.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right="-163" w:rightChars="-74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Além disso, o G.O.S buscará oferecer informações detalhadas e precisas sobre cada produto, incluindo especificações técnicas, guias de tamanhos e avaliações de outros clientes. Recursos de personalização serão implementados, permitindo aos usuários filtrar e encontrar produtos de acordo com suas preferências individuais. Algoritmos inteligentes serão empregados para fornecer</w:t>
            </w:r>
            <w:r>
              <w:rPr>
                <w:rFonts w:hint="default" w:ascii="Arial" w:hAnsi="Arial" w:cs="Arial"/>
                <w:sz w:val="24"/>
                <w:szCs w:val="24"/>
                <w:lang w:val="pt-PT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>recomendações de produtos mais precisas e relevantes, levando em consideração o perfil e histórico de compras dos usuários.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 Através desse projeto, será possível explorar e aplicar conceitos de tecnologia, experiência do usuário e estratégias de comércio eletrônico, buscando melhorias significativas na experiência de compra online nesse segmento.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0"/>
    <w:family w:val="swiss"/>
    <w:pitch w:val="default"/>
    <w:sig w:usb0="30000083" w:usb1="2BDF3C10" w:usb2="00000016" w:usb3="00000000" w:csb0="602E0107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8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8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BFDFB26F"/>
    <w:rsid w:val="DEE53985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8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10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1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3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4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5">
    <w:name w:val="WW8Num1z2"/>
    <w:qFormat/>
    <w:uiPriority w:val="3"/>
    <w:rPr>
      <w:rFonts w:hint="default" w:ascii="Wingdings" w:hAnsi="Wingdings" w:cs="Wingdings"/>
    </w:rPr>
  </w:style>
  <w:style w:type="character" w:customStyle="1" w:styleId="16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7">
    <w:name w:val="WW8Num1z0"/>
    <w:qFormat/>
    <w:uiPriority w:val="3"/>
    <w:rPr>
      <w:rFonts w:hint="default" w:ascii="Courier New" w:hAnsi="Courier New" w:cs="Courier New"/>
    </w:rPr>
  </w:style>
  <w:style w:type="character" w:customStyle="1" w:styleId="18">
    <w:name w:val="WW8Num1z3"/>
    <w:qFormat/>
    <w:uiPriority w:val="3"/>
    <w:rPr>
      <w:rFonts w:hint="default" w:ascii="Symbol" w:hAnsi="Symbol" w:cs="Symbol"/>
    </w:rPr>
  </w:style>
  <w:style w:type="character" w:customStyle="1" w:styleId="19">
    <w:name w:val="WW8Num2z0"/>
    <w:qFormat/>
    <w:uiPriority w:val="3"/>
    <w:rPr>
      <w:rFonts w:hint="default"/>
    </w:rPr>
  </w:style>
  <w:style w:type="character" w:customStyle="1" w:styleId="20">
    <w:name w:val="Fonte parág. padrão1"/>
    <w:qFormat/>
    <w:uiPriority w:val="6"/>
  </w:style>
  <w:style w:type="paragraph" w:customStyle="1" w:styleId="21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Conteúdo da tabela"/>
    <w:basedOn w:val="1"/>
    <w:qFormat/>
    <w:uiPriority w:val="6"/>
    <w:pPr>
      <w:suppressLineNumbers/>
    </w:p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Título de tabela"/>
    <w:basedOn w:val="22"/>
    <w:qFormat/>
    <w:uiPriority w:val="7"/>
    <w:pPr>
      <w:jc w:val="center"/>
    </w:pPr>
    <w:rPr>
      <w:b/>
      <w:bCs/>
    </w:rPr>
  </w:style>
  <w:style w:type="paragraph" w:customStyle="1" w:styleId="25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6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76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2023-05-29T08:21:27Z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