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EA6594" w:rsidP="62294467" w:rsidRDefault="1EEA6594" w14:paraId="6F453624" w14:textId="369708A2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DDD em contexto ágil: como o modelo de domínio guia o backlog e as histórias de usuário</w:t>
      </w:r>
    </w:p>
    <w:p w:rsidR="62294467" w:rsidP="62294467" w:rsidRDefault="62294467" w14:paraId="28F40049" w14:textId="6F1F9754">
      <w:pPr>
        <w:pStyle w:val="Normal"/>
        <w:rPr>
          <w:noProof w:val="0"/>
          <w:lang w:val="pt-BR"/>
        </w:rPr>
      </w:pPr>
    </w:p>
    <w:p w:rsidR="1EEA6594" w:rsidP="62294467" w:rsidRDefault="1EEA6594" w14:paraId="5F59F527" w14:textId="5BB2136F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Domain-Driven Design, ou DDD, é uma abordagem de desenvolvimento de software que coloca o domínio do problema no centro das decisões de análise, modelagem e implementação. Em vez de começar apenas pela tecnologia ou pelas telas do sistema, o DDD propõe compreender profundamente o negócio, suas regras, conceitos, processos e linguagem.</w:t>
      </w:r>
    </w:p>
    <w:p w:rsidR="1EEA6594" w:rsidP="62294467" w:rsidRDefault="1EEA6594" w14:paraId="163D278E" w14:textId="1C3C0D30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um contexto ágil, o DDD não substitui Scrum, Kanban ou histórias de usuário. Ele funciona como uma base de entendimento para que o backlog seja mais coerente com o negócio. O modelo de domínio ajuda o time a descobrir quais funcionalidades fazem sentido, quais regras precisam ser respeitadas, quais conceitos devem aparecer nas histórias e quais partes do sistema pertencem a contextos diferentes.</w:t>
      </w:r>
    </w:p>
    <w:p w:rsidR="1EEA6594" w:rsidP="62294467" w:rsidRDefault="1EEA6594" w14:paraId="5C62CFCD" w14:textId="4D49ADC2">
      <w:pPr>
        <w:jc w:val="left"/>
        <w:rPr>
          <w:noProof w:val="0"/>
          <w:color w:val="000000" w:themeColor="text1" w:themeTint="FF" w:themeShade="FF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Martin Fowler define DDD como uma abordagem que centraliza o desenvolvimento em um modelo de domínio rico, capaz de representar processos e regras importantes do negócio. </w:t>
      </w:r>
    </w:p>
    <w:p w:rsidR="1EEA6594" w:rsidP="62294467" w:rsidRDefault="1EEA6594" w14:paraId="30012871" w14:textId="5DBA53AE">
      <w:pPr>
        <w:pStyle w:val="Heading2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Ideia central</w:t>
      </w:r>
    </w:p>
    <w:p w:rsidR="1EEA6594" w:rsidP="62294467" w:rsidRDefault="1EEA6594" w14:paraId="7B096F00" w14:textId="5A88449F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No desenvolvimento ágil, o backlog representa o conjunto de necessidades, funcionalidades, melhorias e correções que podem ser desenvolvidas pelo time. Porém, se o backlog for criado apenas como uma lista de telas ou tarefas técnicas, ele pode perder conexão com o problema real do negócio.</w:t>
      </w:r>
    </w:p>
    <w:p w:rsidR="1EEA6594" w:rsidP="62294467" w:rsidRDefault="1EEA6594" w14:paraId="1900350C" w14:textId="7AD1AE13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ajuda a evitar isso porque organiza o conhecimento do domínio antes e durante a construção do produto. A partir de conceitos como linguagem ubíqua, subdomínios, contextos delimitados, entidades, agregados, eventos de domínio e regras de negócio, o time consegue transformar conhecimento do negócio em histórias de usuário mais claras e úteis.</w:t>
      </w:r>
    </w:p>
    <w:p w:rsidR="62294467" w:rsidP="62294467" w:rsidRDefault="62294467" w14:paraId="3D724EAB" w14:textId="3C0D3A8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369CD5E4" w14:textId="18C361DE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Diagrama: DDD guiando backlog e histórias</w:t>
      </w:r>
    </w:p>
    <w:p w:rsidR="1EEA6594" w:rsidP="62294467" w:rsidRDefault="1EEA6594" w14:paraId="63187053" w14:textId="31524236">
      <w:pPr>
        <w:pStyle w:val="Heading2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Como o modelo de domínio guia o backlog</w:t>
      </w:r>
    </w:p>
    <w:p w:rsidR="1EEA6594" w:rsidP="62294467" w:rsidRDefault="1EEA6594" w14:paraId="741A3F90" w14:textId="0B075395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modelo de domínio ajuda o Product Owner e o time a organizar o backlog de forma mais alinhada ao negócio. Em vez de criar histórias soltas, o time passa a estruturar o backlog a partir dos principais conceitos e processos do domínio.</w:t>
      </w:r>
    </w:p>
    <w:p w:rsidR="1EEA6594" w:rsidP="62294467" w:rsidRDefault="1EEA6594" w14:paraId="506D193A" w14:textId="46AF7F8E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Por exemplo, em um sistema financeiro, conceitos como Cliente, Conta, Transação, Limite, Aprovação e Bloqueio não são apenas nomes de tabelas ou telas. Eles representam regras, comportamentos e responsabilidades do negócio. O backlog deve refletir esses conceitos.</w:t>
      </w:r>
    </w:p>
    <w:p w:rsidR="1EEA6594" w:rsidP="62294467" w:rsidRDefault="1EEA6594" w14:paraId="622EF923" w14:textId="66313629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Se o modelo de domínio mostra que “Aprovação de Crédito” é um processo importante, esse conceito pode gerar épicos, features e histórias relacionadas. Se mostra que “Cliente” possui regras diferentes em contextos distintos, o backlog precisa respeitar essa separação. Um cliente no contexto de cadastro pode significar uma coisa, enquanto um cliente no contexto de cobrança pode ter outro significado.</w:t>
      </w:r>
    </w:p>
    <w:p w:rsidR="1EEA6594" w:rsidP="62294467" w:rsidRDefault="1EEA6594" w14:paraId="6327D85B" w14:textId="0BAA9023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Esse cuidado evita confusão entre áreas, reduz retrabalho e ajuda a equipe a construir funcionalidades mais coerentes.</w:t>
      </w:r>
    </w:p>
    <w:p w:rsidR="1EEA6594" w:rsidP="62294467" w:rsidRDefault="1EEA6594" w14:paraId="434CF547" w14:textId="7FFC8005">
      <w:pPr>
        <w:pStyle w:val="Heading2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Relação entre DDD e histórias de usuário</w:t>
      </w:r>
    </w:p>
    <w:p w:rsidR="1EEA6594" w:rsidP="62294467" w:rsidRDefault="1EEA6594" w14:paraId="6CE555D0" w14:textId="5E8BF97A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 histórias de usuário normalmente seguem o formato:</w:t>
      </w:r>
    </w:p>
    <w:p w:rsidR="1EEA6594" w:rsidP="62294467" w:rsidRDefault="1EEA6594" w14:paraId="130A52DE" w14:textId="67890499">
      <w:pPr>
        <w:jc w:val="left"/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Como [tipo de usuário], quero [objetivo], para [benefício].</w:t>
      </w:r>
    </w:p>
    <w:p w:rsidR="1EEA6594" w:rsidP="62294467" w:rsidRDefault="1EEA6594" w14:paraId="4BA64E6F" w14:textId="05BE03D3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melhora a escrita dessas histórias porque fornece uma linguagem comum entre negócio e tecnologia. Essa linguagem comum é chamada de linguagem ubíqua. Ela deve ser usada nas conversas, no backlog, nas histórias, nos critérios de aceite e, idealmente, também no código.</w:t>
      </w:r>
    </w:p>
    <w:p w:rsidR="1EEA6594" w:rsidP="62294467" w:rsidRDefault="1EEA6594" w14:paraId="171974E0" w14:textId="4463D1AE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Por exemplo, uma história genérica poderia ser escrita assim:</w:t>
      </w:r>
    </w:p>
    <w:p w:rsidR="1EEA6594" w:rsidP="62294467" w:rsidRDefault="1EEA6594" w14:paraId="68553106" w14:textId="04448939">
      <w:pPr>
        <w:jc w:val="left"/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Como usuário, quero alterar o status do cadastro, para atualizar o sistema.</w:t>
      </w:r>
    </w:p>
    <w:p w:rsidR="1EEA6594" w:rsidP="62294467" w:rsidRDefault="1EEA6594" w14:paraId="3ED5954B" w14:textId="32C997A5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 apoio do DDD, essa história pode ficar mais precisa:</w:t>
      </w:r>
    </w:p>
    <w:p w:rsidR="1EEA6594" w:rsidP="62294467" w:rsidRDefault="1EEA6594" w14:paraId="41E13FAE" w14:textId="79A748D6">
      <w:pPr>
        <w:jc w:val="left"/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Como analista de onboarding, quero aprovar um participante após a validação documental, para permitir que ele avance para a etapa de contratação.</w:t>
      </w:r>
    </w:p>
    <w:p w:rsidR="1EEA6594" w:rsidP="62294467" w:rsidRDefault="1EEA6594" w14:paraId="428BBE06" w14:textId="0744E3FF">
      <w:pPr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segunda versão é melhor porque usa termos do domínio, identifica o papel correto, descreve uma ação de negócio e deixa mais claro o valor esperado.</w:t>
      </w:r>
    </w:p>
    <w:p w:rsidR="62294467" w:rsidP="62294467" w:rsidRDefault="62294467" w14:paraId="5914E399" w14:textId="6D50952A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184FD051" w14:textId="0884C2F3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2217DE6F" w14:textId="46CBC31C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03B1128F" w14:textId="6E45A21E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7DC457B8" w14:textId="6F8A273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4F066EA8" w14:textId="269FCCC0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3CAB598B" w14:textId="16BF26D8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6FF844F8" w14:textId="248DDE62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0B838838" w14:textId="7858BD40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5241C011" w14:textId="6A89DF8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039C26EC" w14:textId="6DB4EC79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5B456A21" w14:textId="06FA8AA1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294467" w:rsidP="62294467" w:rsidRDefault="62294467" w14:paraId="699613B2" w14:textId="6A3F0AF2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7EF7B159" w14:textId="6E80A1B5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Tabela: elementos do DDD aplicados ao backlog ágil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2294467" w:rsidTr="62294467" w14:paraId="40E6FE3A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0343A6F3" w14:textId="675EE41A">
            <w:pPr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Elemento do DDD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2E75863C" w14:textId="0FA42E49">
            <w:pPr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O que representa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21ACEAFD" w14:textId="6E4D6459">
            <w:pPr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Como guia o backlog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11E77C21" w14:textId="7E2ACA2E">
            <w:pPr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Exemplo em história de usuário</w:t>
            </w:r>
          </w:p>
        </w:tc>
      </w:tr>
      <w:tr w:rsidR="62294467" w:rsidTr="62294467" w14:paraId="639A5BE4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1254F6BB" w14:textId="7AC8E810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Linguagem ubíqua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59E3765D" w14:textId="4D47E70F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Vocabulário comum entre negócio e tecnologia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31A41ABE" w14:textId="09572536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Garante que backlog e histórias usem os mesmos termos do domínio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51A139B9" w14:textId="7B821E93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“Aprovar participante”, “validar documento”, “liberar contratação”</w:t>
            </w:r>
          </w:p>
        </w:tc>
      </w:tr>
      <w:tr w:rsidR="62294467" w:rsidTr="62294467" w14:paraId="057EA37F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2C432856" w14:textId="44329F61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Modelo de domínio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062E582A" w14:textId="75761370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Representação dos conceitos e regras principais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3F0C263D" w14:textId="5F59340A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Ajuda a identificar funcionalidades, regras e dependências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17801299" w14:textId="41E3233A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História criada a partir do processo “Validação de Poderes”</w:t>
            </w:r>
          </w:p>
        </w:tc>
      </w:tr>
      <w:tr w:rsidR="62294467" w:rsidTr="62294467" w14:paraId="004868A1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0FF870BA" w14:textId="50BDA7C8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Subdomínio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40DFFE11" w14:textId="25EECF0F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Parte específica do negócio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16D1A8EA" w14:textId="54020641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Ajuda a agrupar épicos e features por área de negócio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11F4DFE7" w14:textId="53FAEC3F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Cadastro, cobrança, contratação, autenticação</w:t>
            </w:r>
          </w:p>
        </w:tc>
      </w:tr>
      <w:tr w:rsidR="62294467" w:rsidTr="62294467" w14:paraId="3B6D47A8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33B84A6A" w14:textId="36CA9E99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Contexto delimitado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221E93A8" w14:textId="31799F63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Fronteira onde um modelo tem significado próprio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DB083B5" w14:textId="3E90CD97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Evita misturar conceitos parecidos com sentidos diferentes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32F22E8E" w14:textId="5F94C5AF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“Cliente” em cobrança pode ser diferente de “Cliente” em suporte</w:t>
            </w:r>
          </w:p>
        </w:tc>
      </w:tr>
      <w:tr w:rsidR="62294467" w:rsidTr="62294467" w14:paraId="2A3AE527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4DCBB517" w14:textId="124356FF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Entidade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4963037" w14:textId="03086B69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Objeto com identidade própria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F35F03D" w14:textId="03A5AA62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Ajuda a identificar dados e comportamentos importantes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0FCDD970" w14:textId="78D4FE00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Participante, Contrato, Pedido, Conta</w:t>
            </w:r>
          </w:p>
        </w:tc>
      </w:tr>
      <w:tr w:rsidR="62294467" w:rsidTr="62294467" w14:paraId="0C426328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7AC323AF" w14:textId="221F3243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Agregado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1EAE44E" w14:textId="328DE6FC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Conjunto de objetos tratado como unidade de consistência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A812E51" w14:textId="7753808D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Ajuda a definir regras que devem ser mantidas juntas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0EDD4DF9" w14:textId="106A6C3E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Pedido com itens, contrato com assinaturas</w:t>
            </w:r>
          </w:p>
        </w:tc>
      </w:tr>
      <w:tr w:rsidR="62294467" w:rsidTr="62294467" w14:paraId="56235EB3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346107B1" w14:textId="0D5C4EA4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Evento de domínio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03A2B6E8" w14:textId="1DB97357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Algo relevante que aconteceu no negócio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53CAA8FB" w14:textId="03DD3004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Pode gerar histórias, notificações ou integrações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28B9CF3F" w14:textId="5C32765B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“Documento aprovado”, “pedido cancelado”, “contrato assinado”</w:t>
            </w:r>
          </w:p>
        </w:tc>
      </w:tr>
      <w:tr w:rsidR="62294467" w:rsidTr="62294467" w14:paraId="658F7395">
        <w:trPr>
          <w:trHeight w:val="300"/>
        </w:trPr>
        <w:tc>
          <w:tcPr>
            <w:tcW w:w="2254" w:type="dxa"/>
            <w:tcMar/>
            <w:vAlign w:val="center"/>
          </w:tcPr>
          <w:p w:rsidR="62294467" w:rsidP="62294467" w:rsidRDefault="62294467" w14:paraId="15A16C77" w14:textId="7BBE8DA7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Regra de negócio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272868A5" w14:textId="02320D0B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Condição ou restrição do domínio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603E7EC1" w14:textId="31280494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Vira critério de aceite da história</w:t>
            </w:r>
          </w:p>
        </w:tc>
        <w:tc>
          <w:tcPr>
            <w:tcW w:w="2254" w:type="dxa"/>
            <w:tcMar/>
            <w:vAlign w:val="center"/>
          </w:tcPr>
          <w:p w:rsidR="62294467" w:rsidP="62294467" w:rsidRDefault="62294467" w14:paraId="7E0044C0" w14:textId="71697063">
            <w:pPr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“Não permitir contratação sem documento aprovado”</w:t>
            </w:r>
          </w:p>
        </w:tc>
      </w:tr>
    </w:tbl>
    <w:p w:rsidR="62294467" w:rsidP="62294467" w:rsidRDefault="62294467" w14:paraId="3E2EF837" w14:textId="6F8B489C">
      <w:pPr>
        <w:pStyle w:val="Heading2"/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62B05431" w14:textId="32B06BB9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Como DDD ajuda na priorização</w:t>
      </w:r>
    </w:p>
    <w:p w:rsidR="1EEA6594" w:rsidP="62294467" w:rsidRDefault="1EEA6594" w14:paraId="11F5096E" w14:textId="47EADA2F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também contribui para a priorização do backlog. Nem todos os domínios têm a mesma importância estratégica. Alguns representam o diferencial do negócio, enquanto outros são funções genéricas ou de apoio.</w:t>
      </w:r>
    </w:p>
    <w:p w:rsidR="1EEA6594" w:rsidP="62294467" w:rsidRDefault="1EEA6594" w14:paraId="426772EF" w14:textId="2EEE7FFA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DDD, é comum separar o domínio em partes como: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2294467" w:rsidTr="62294467" w14:paraId="4759F361">
        <w:trPr>
          <w:trHeight w:val="300"/>
        </w:trPr>
        <w:tc>
          <w:tcPr>
            <w:tcW w:w="3005" w:type="dxa"/>
            <w:tcMar/>
            <w:vAlign w:val="center"/>
          </w:tcPr>
          <w:p w:rsidR="62294467" w:rsidP="62294467" w:rsidRDefault="62294467" w14:paraId="25BFD615" w14:textId="7818AA8D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Tipo de domínio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0BF3F2CB" w14:textId="2C3339BD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Significado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3735B2A5" w14:textId="497E0EF1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Impacto no backlog</w:t>
            </w:r>
          </w:p>
        </w:tc>
      </w:tr>
      <w:tr w:rsidR="62294467" w:rsidTr="62294467" w14:paraId="2639F401">
        <w:trPr>
          <w:trHeight w:val="300"/>
        </w:trPr>
        <w:tc>
          <w:tcPr>
            <w:tcW w:w="3005" w:type="dxa"/>
            <w:tcMar/>
            <w:vAlign w:val="center"/>
          </w:tcPr>
          <w:p w:rsidR="62294467" w:rsidP="62294467" w:rsidRDefault="62294467" w14:paraId="1598C67A" w14:textId="1EE1356E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Core Domain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08A917CC" w14:textId="2F39396C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Parte mais estratégica do negócio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41067626" w14:textId="1CD4BFC9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Deve receber maior atenção, refinamento e qualidade</w:t>
            </w:r>
          </w:p>
        </w:tc>
      </w:tr>
      <w:tr w:rsidR="62294467" w:rsidTr="62294467" w14:paraId="1030D600">
        <w:trPr>
          <w:trHeight w:val="300"/>
        </w:trPr>
        <w:tc>
          <w:tcPr>
            <w:tcW w:w="3005" w:type="dxa"/>
            <w:tcMar/>
            <w:vAlign w:val="center"/>
          </w:tcPr>
          <w:p w:rsidR="62294467" w:rsidP="62294467" w:rsidRDefault="62294467" w14:paraId="2F86A89E" w14:textId="2F1F0F07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Supporting Domain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13FA8CE6" w14:textId="1151FA87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Apoia o negócio, mas não é o principal diferencial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494BC449" w14:textId="7177EDCC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Pode ser desenvolvido com menor complexidade</w:t>
            </w:r>
          </w:p>
        </w:tc>
      </w:tr>
      <w:tr w:rsidR="62294467" w:rsidTr="62294467" w14:paraId="6A0A9F1A">
        <w:trPr>
          <w:trHeight w:val="300"/>
        </w:trPr>
        <w:tc>
          <w:tcPr>
            <w:tcW w:w="3005" w:type="dxa"/>
            <w:tcMar/>
            <w:vAlign w:val="center"/>
          </w:tcPr>
          <w:p w:rsidR="62294467" w:rsidP="62294467" w:rsidRDefault="62294467" w14:paraId="7C7EB186" w14:textId="15A29E10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Generic Domain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483249C1" w14:textId="23909868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Funções comuns a vários sistemas</w:t>
            </w:r>
          </w:p>
        </w:tc>
        <w:tc>
          <w:tcPr>
            <w:tcW w:w="3005" w:type="dxa"/>
            <w:tcMar/>
            <w:vAlign w:val="center"/>
          </w:tcPr>
          <w:p w:rsidR="62294467" w:rsidP="62294467" w:rsidRDefault="62294467" w14:paraId="4D9AD9F3" w14:textId="3EF490A5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Pode usar soluções prontas ou integração com ferramentas existentes</w:t>
            </w:r>
          </w:p>
        </w:tc>
      </w:tr>
    </w:tbl>
    <w:p w:rsidR="1EEA6594" w:rsidP="62294467" w:rsidRDefault="1EEA6594" w14:paraId="4DC886AF" w14:textId="1E0B7C60">
      <w:pPr>
        <w:pStyle w:val="Normal"/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Essa divisão ajuda o time a decidir onde investir mais esforço. Funcionalidades ligadas ao Core Domain normalmente merecem mais discussão, mais refinamento, melhores testes e maior cuidado arquitetural. Já partes genéricas podem ser resolvidas de forma mais simples.</w:t>
      </w:r>
    </w:p>
    <w:p w:rsidR="62294467" w:rsidP="62294467" w:rsidRDefault="62294467" w14:paraId="07766783" w14:textId="70371045">
      <w:pPr>
        <w:pStyle w:val="Normal"/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0FC862EF" w14:textId="7F3D9BD3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Exemplo prático</w:t>
      </w:r>
    </w:p>
    <w:p w:rsidR="1EEA6594" w:rsidP="62294467" w:rsidRDefault="1EEA6594" w14:paraId="2C3A9E14" w14:textId="60E729AF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Imagine um sistema de onboarding de empresas. Durante a análise do domínio, o time identifica os seguintes conceitos: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294467" w:rsidTr="62294467" w14:paraId="1DBC4834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49E0A457" w14:textId="76BE9A54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Conceito do domínio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73542322" w14:textId="2012AAA1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Possível item de backlog</w:t>
            </w:r>
          </w:p>
        </w:tc>
      </w:tr>
      <w:tr w:rsidR="62294467" w:rsidTr="62294467" w14:paraId="7E9138C2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0105F714" w14:textId="36D848B5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Convite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7A89A7F4" w14:textId="7E5AD01A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Criar convite para nova empresa</w:t>
            </w:r>
          </w:p>
        </w:tc>
      </w:tr>
      <w:tr w:rsidR="62294467" w:rsidTr="62294467" w14:paraId="422B62A7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34A8E43B" w14:textId="3D103E01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Participante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32CDD643" w14:textId="136F585A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Cadastrar participante no sistema</w:t>
            </w:r>
          </w:p>
        </w:tc>
      </w:tr>
      <w:tr w:rsidR="62294467" w:rsidTr="62294467" w14:paraId="0367C14E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4C59E24A" w14:textId="4CE0B1C8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Documento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47379362" w14:textId="525F3712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Enviar e validar documentos obrigatórios</w:t>
            </w:r>
          </w:p>
        </w:tc>
      </w:tr>
      <w:tr w:rsidR="62294467" w:rsidTr="62294467" w14:paraId="1C9F01B7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6161855A" w14:textId="38506A86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Validação de poderes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2018EBB8" w14:textId="10BC23AC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Verificar se o representante pode agir pela empresa</w:t>
            </w:r>
          </w:p>
        </w:tc>
      </w:tr>
      <w:tr w:rsidR="62294467" w:rsidTr="62294467" w14:paraId="39D2D06C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5C3E4ABD" w14:textId="2F71475A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Termo de contratação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3C115525" w14:textId="0F48773F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Gerar e assinar termo</w:t>
            </w:r>
          </w:p>
        </w:tc>
      </w:tr>
      <w:tr w:rsidR="62294467" w:rsidTr="62294467" w14:paraId="30C5450A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7C506F2F" w14:textId="7E4C1A1A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Aprovação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136AE7E7" w14:textId="6F2E2F3F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Liberar participante após validações</w:t>
            </w:r>
          </w:p>
        </w:tc>
      </w:tr>
    </w:tbl>
    <w:p w:rsidR="1EEA6594" w:rsidP="62294467" w:rsidRDefault="1EEA6594" w14:paraId="4D5B9D24" w14:textId="2B895E13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partir disso, o backlog pode ser estruturado assim:</w:t>
      </w:r>
    </w:p>
    <w:p w:rsidR="1EEA6594" w:rsidP="62294467" w:rsidRDefault="1EEA6594" w14:paraId="0D27171F" w14:textId="59965123">
      <w:pPr>
        <w:bidi w:val="0"/>
        <w:jc w:val="left"/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Épico: Onboarding de participante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294467" w:rsidTr="62294467" w14:paraId="00C898AB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465FA742" w14:textId="5CF105E2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História de usuário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4B62181F" w14:textId="540714B6">
            <w:pPr>
              <w:bidi w:val="0"/>
              <w:spacing w:before="0" w:beforeAutospacing="off" w:after="0" w:afterAutospacing="off"/>
              <w:jc w:val="center"/>
            </w:pPr>
            <w:r w:rsidRPr="62294467" w:rsidR="62294467">
              <w:rPr>
                <w:b w:val="1"/>
                <w:bCs w:val="1"/>
                <w:color w:val="000000" w:themeColor="text1" w:themeTint="FF" w:themeShade="FF"/>
              </w:rPr>
              <w:t>Critérios de aceite guiados pelo domínio</w:t>
            </w:r>
          </w:p>
        </w:tc>
      </w:tr>
      <w:tr w:rsidR="62294467" w:rsidTr="62294467" w14:paraId="6DFBABBA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0A2D67E9" w14:textId="1FAE1BBE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Como officer, quero enviar um convite para uma empresa, para iniciar o processo de onboarding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4DC0DDCD" w14:textId="72A587A6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O CNPJ deve ser válido; o convite deve registrar responsável e data de envio</w:t>
            </w:r>
          </w:p>
        </w:tc>
      </w:tr>
      <w:tr w:rsidR="62294467" w:rsidTr="62294467" w14:paraId="40FC3DBE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2C22986B" w14:textId="30B04F19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Como participante, quero preencher meus dados cadastrais, para avançar no processo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7983D86D" w14:textId="098EDF87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Campos obrigatórios devem ser preenchidos; dados inconsistentes devem ser bloqueados</w:t>
            </w:r>
          </w:p>
        </w:tc>
      </w:tr>
      <w:tr w:rsidR="62294467" w:rsidTr="62294467" w14:paraId="78AECEE4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5649ABD0" w14:textId="20AF718C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Como participante, quero enviar documentos obrigatórios, para comprovar as informações cadastradas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07CE708F" w14:textId="0F3C14FA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Apenas formatos permitidos devem ser aceitos; documento deve ficar com status “em análise”</w:t>
            </w:r>
          </w:p>
        </w:tc>
      </w:tr>
      <w:tr w:rsidR="62294467" w:rsidTr="62294467" w14:paraId="582BBE32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42F78439" w14:textId="4E73F465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Como analista, quero aprovar ou reprovar documentos, para controlar a continuidade do onboarding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59C0352F" w14:textId="7C5DE6DF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Documento aprovado libera próxima etapa; documento reprovado exige justificativa</w:t>
            </w:r>
          </w:p>
        </w:tc>
      </w:tr>
      <w:tr w:rsidR="62294467" w:rsidTr="62294467" w14:paraId="2EBC599A">
        <w:trPr>
          <w:trHeight w:val="300"/>
        </w:trPr>
        <w:tc>
          <w:tcPr>
            <w:tcW w:w="4508" w:type="dxa"/>
            <w:tcMar/>
            <w:vAlign w:val="center"/>
          </w:tcPr>
          <w:p w:rsidR="62294467" w:rsidP="62294467" w:rsidRDefault="62294467" w14:paraId="09D0598B" w14:textId="2F2CE0ED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Como sistema, quero registrar o evento “documento aprovado”, para permitir rastreabilidade</w:t>
            </w:r>
          </w:p>
        </w:tc>
        <w:tc>
          <w:tcPr>
            <w:tcW w:w="4508" w:type="dxa"/>
            <w:tcMar/>
            <w:vAlign w:val="center"/>
          </w:tcPr>
          <w:p w:rsidR="62294467" w:rsidP="62294467" w:rsidRDefault="62294467" w14:paraId="643552D8" w14:textId="1E5325C5">
            <w:pPr>
              <w:bidi w:val="0"/>
              <w:spacing w:before="0" w:beforeAutospacing="off" w:after="0" w:afterAutospacing="off"/>
            </w:pPr>
            <w:r w:rsidRPr="62294467" w:rsidR="62294467">
              <w:rPr>
                <w:color w:val="000000" w:themeColor="text1" w:themeTint="FF" w:themeShade="FF"/>
              </w:rPr>
              <w:t>Evento deve guardar data, responsável e identificação do participante</w:t>
            </w:r>
          </w:p>
        </w:tc>
      </w:tr>
    </w:tbl>
    <w:p w:rsidR="1EEA6594" w:rsidP="62294467" w:rsidRDefault="1EEA6594" w14:paraId="56D0DF99" w14:textId="0D5A5B6C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Perceba que as histórias não surgem apenas de telas. Elas surgem do entendimento do processo de negócio e dos conceitos centrais do domínio.</w:t>
      </w:r>
    </w:p>
    <w:p w:rsidR="62294467" w:rsidP="62294467" w:rsidRDefault="62294467" w14:paraId="25CC48C6" w14:textId="3F178C7D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1E18E4BA" w14:textId="00B5C179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DDD no refinamento do backlog</w:t>
      </w:r>
    </w:p>
    <w:p w:rsidR="1EEA6594" w:rsidP="62294467" w:rsidRDefault="1EEA6594" w14:paraId="373B059D" w14:textId="722C9BBC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refinamento do backlog é um dos momentos mais importantes para aplicar DDD em contexto ágil. Durante o refinamento, o time pode fazer perguntas como:</w:t>
      </w:r>
    </w:p>
    <w:p w:rsidR="1EEA6594" w:rsidP="62294467" w:rsidRDefault="1EEA6594" w14:paraId="356F16AA" w14:textId="6A96578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Qual conceito do domínio essa história representa?</w:t>
      </w:r>
    </w:p>
    <w:p w:rsidR="1EEA6594" w:rsidP="62294467" w:rsidRDefault="1EEA6594" w14:paraId="0B04CC3A" w14:textId="5A0E3FF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Essa história pertence a qual contexto delimitado?</w:t>
      </w:r>
    </w:p>
    <w:p w:rsidR="1EEA6594" w:rsidP="62294467" w:rsidRDefault="1EEA6594" w14:paraId="2784CADF" w14:textId="5B5B2E7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Estamos usando a linguagem correta do negócio?</w:t>
      </w:r>
    </w:p>
    <w:p w:rsidR="1EEA6594" w:rsidP="62294467" w:rsidRDefault="1EEA6594" w14:paraId="6E12226B" w14:textId="6F0FD62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Quais regras de negócio precisam virar critérios de aceite?</w:t>
      </w:r>
    </w:p>
    <w:p w:rsidR="1EEA6594" w:rsidP="62294467" w:rsidRDefault="1EEA6594" w14:paraId="1D36D962" w14:textId="79EB8B4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Existe algum evento de domínio importante nessa funcionalidade?</w:t>
      </w:r>
    </w:p>
    <w:p w:rsidR="1EEA6594" w:rsidP="62294467" w:rsidRDefault="1EEA6594" w14:paraId="075A7198" w14:textId="0CCC17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Essa história está misturando responsabilidades de contextos diferentes?</w:t>
      </w:r>
    </w:p>
    <w:p w:rsidR="1EEA6594" w:rsidP="62294467" w:rsidRDefault="1EEA6594" w14:paraId="2B436E9A" w14:textId="4E5865F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Esse item pertence ao domínio principal ou é apenas uma função de apoio?</w:t>
      </w:r>
    </w:p>
    <w:p w:rsidR="1EEA6594" w:rsidP="62294467" w:rsidRDefault="1EEA6594" w14:paraId="0408F86C" w14:textId="327408F8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Essas perguntas ajudam a melhorar a qualidade das histórias antes que elas entrem em desenvolvimento.</w:t>
      </w:r>
    </w:p>
    <w:p w:rsidR="62294467" w:rsidP="62294467" w:rsidRDefault="62294467" w14:paraId="3EB82561" w14:textId="7D803202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7FFC1280" w14:textId="404D9F0F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Cenário de uso combinado com Scrum</w:t>
      </w:r>
    </w:p>
    <w:p w:rsidR="1EEA6594" w:rsidP="62294467" w:rsidRDefault="1EEA6594" w14:paraId="5F261326" w14:textId="29D17988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um time Scrum, o DDD pode aparecer principalmente no Product Backlog, no refinamento e na Sprint Planning.</w:t>
      </w:r>
    </w:p>
    <w:p w:rsidR="1EEA6594" w:rsidP="62294467" w:rsidRDefault="1EEA6594" w14:paraId="32EC96B7" w14:textId="400FA77B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Product Owner, junto com especialistas do negócio e desenvolvedores, usa a linguagem ubíqua para descrever os itens do backlog. Durante o refinamento, o time detalha regras, eventos e critérios de aceite. Na Sprint Planning, as histórias já chegam mais maduras, com menos ambiguidade e melhor conexão com o domínio.</w:t>
      </w:r>
    </w:p>
    <w:p w:rsidR="1EEA6594" w:rsidP="62294467" w:rsidRDefault="1EEA6594" w14:paraId="28BA9660" w14:textId="2B00C8D4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Durante a Sprint, o modelo de domínio também orienta a implementação. Se a história fala de “aprovar documento”, por exemplo, o código deve refletir esse comportamento de negócio, e não apenas fazer uma atualização genérica de status.</w:t>
      </w:r>
    </w:p>
    <w:p w:rsidR="1EEA6594" w:rsidP="62294467" w:rsidRDefault="1EEA6594" w14:paraId="1F06F13E" w14:textId="6A4DFC65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Ao final da Sprint, a Review permite validar se o incremento entregue respeita o processo real do negócio. O feedback recebido pode alterar o modelo de domínio e, consequentemente, atualizar o backlog.</w:t>
      </w:r>
    </w:p>
    <w:p w:rsidR="1EEA6594" w:rsidP="62294467" w:rsidRDefault="1EEA6594" w14:paraId="2FC148D2" w14:textId="1139C2C1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1EEA6594" w:rsidP="62294467" w:rsidRDefault="1EEA6594" w14:paraId="2BD07090" w14:textId="1669884F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em contexto ágil ajuda a transformar o backlog em uma representação mais fiel do negócio. Em vez de escrever histórias baseadas apenas em telas, botões ou tarefas técnicas, a equipe passa a construir histórias orientadas por processos, conceitos, regras e linguagem do domínio.</w:t>
      </w:r>
    </w:p>
    <w:p w:rsidR="1EEA6594" w:rsidP="62294467" w:rsidRDefault="1EEA6594" w14:paraId="5A00BE66" w14:textId="5E43C943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Essa integração melhora a comunicação entre negócio e tecnologia, reduz ambiguidades, facilita a priorização e aumenta a qualidade das entregas. O modelo de domínio guia o backlog, enquanto as histórias de usuário transformam esse modelo em incrementos pequenos e entregáveis.</w:t>
      </w:r>
    </w:p>
    <w:p w:rsidR="1EEA6594" w:rsidP="62294467" w:rsidRDefault="1EEA6594" w14:paraId="164CF7C1" w14:textId="404E9E2B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Assim, DDD e agilidade se complementam: o DDD aprofunda o entendimento do problema, e as práticas ágeis permitem entregar soluções em ciclos curtos, com feedback contínuo e adaptação constante.</w:t>
      </w:r>
    </w:p>
    <w:p w:rsidR="62294467" w:rsidP="62294467" w:rsidRDefault="62294467" w14:paraId="5F57989A" w14:textId="4CD585BC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EEA6594" w:rsidP="62294467" w:rsidRDefault="1EEA6594" w14:paraId="44D169F0" w14:textId="3A91D969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2294467" w:rsidR="1EEA6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1EEA6594" w:rsidP="62294467" w:rsidRDefault="1EEA6594" w14:paraId="3765E1A0" w14:textId="493B9788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EVANS, Eric. </w:t>
      </w:r>
      <w:r w:rsidRPr="62294467" w:rsidR="1EEA659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Domain-Driven Design: Tackling Complexity in the Heart of Software</w:t>
      </w: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2003.</w:t>
      </w:r>
    </w:p>
    <w:p w:rsidR="1EEA6594" w:rsidP="62294467" w:rsidRDefault="1EEA6594" w14:paraId="172F2C41" w14:textId="36D1B8EA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FOWLER, Martin. </w:t>
      </w:r>
      <w:r w:rsidRPr="62294467" w:rsidR="1EEA659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Domain-Driven Design</w:t>
      </w: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2020.</w:t>
      </w:r>
    </w:p>
    <w:p w:rsidR="1EEA6594" w:rsidP="62294467" w:rsidRDefault="1EEA6594" w14:paraId="56667A36" w14:textId="71C6EEDE">
      <w:pPr>
        <w:bidi w:val="0"/>
        <w:jc w:val="left"/>
      </w:pP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FOWLER, Martin. </w:t>
      </w:r>
      <w:r w:rsidRPr="62294467" w:rsidR="1EEA659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Bounded Context</w:t>
      </w:r>
      <w:r w:rsidRPr="62294467" w:rsidR="1EEA65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2014.</w:t>
      </w:r>
    </w:p>
    <w:p w:rsidR="62294467" w:rsidP="62294467" w:rsidRDefault="62294467" w14:paraId="76BB1D83" w14:textId="22BD258E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8D9F67C"/>
    <w:rsid w:val="0ADB334B"/>
    <w:rsid w:val="0B63B6A1"/>
    <w:rsid w:val="0CFDC050"/>
    <w:rsid w:val="0CFDC050"/>
    <w:rsid w:val="16D64B77"/>
    <w:rsid w:val="176482BC"/>
    <w:rsid w:val="18EDAF75"/>
    <w:rsid w:val="18EDAF75"/>
    <w:rsid w:val="1ABFD2F6"/>
    <w:rsid w:val="1CC5DFC8"/>
    <w:rsid w:val="1EEA6594"/>
    <w:rsid w:val="2824A9EA"/>
    <w:rsid w:val="288DD1BF"/>
    <w:rsid w:val="28EF0880"/>
    <w:rsid w:val="2999B3F8"/>
    <w:rsid w:val="2A4A7832"/>
    <w:rsid w:val="2D726DBC"/>
    <w:rsid w:val="2F4D67E9"/>
    <w:rsid w:val="301AAA66"/>
    <w:rsid w:val="32CC4C68"/>
    <w:rsid w:val="37C91547"/>
    <w:rsid w:val="37EA468C"/>
    <w:rsid w:val="3CF5FB2C"/>
    <w:rsid w:val="3EC054BF"/>
    <w:rsid w:val="3F3240BF"/>
    <w:rsid w:val="47287DA2"/>
    <w:rsid w:val="4E2A62C8"/>
    <w:rsid w:val="540134DA"/>
    <w:rsid w:val="552ADAAD"/>
    <w:rsid w:val="55D69C24"/>
    <w:rsid w:val="5D7235A1"/>
    <w:rsid w:val="61D46A35"/>
    <w:rsid w:val="61E6A0CD"/>
    <w:rsid w:val="62294467"/>
    <w:rsid w:val="63448A69"/>
    <w:rsid w:val="658DC961"/>
    <w:rsid w:val="6BD96864"/>
    <w:rsid w:val="6C24A83D"/>
    <w:rsid w:val="6C8ED5E6"/>
    <w:rsid w:val="6E9C05D2"/>
    <w:rsid w:val="7369FF99"/>
    <w:rsid w:val="771746D9"/>
    <w:rsid w:val="7B4F316D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294467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22944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2944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29446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cbc45887314a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2026-06-24T22:27:28.3439761Z</dcterms:modified>
  <dc:creator>Gabriella Sant'Ana</dc:creator>
  <lastModifiedBy>Gabriella Sant'Ana</lastModifiedBy>
</coreProperties>
</file>