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666666"/>
          <w:sz w:val="32"/>
          <w:szCs w:val="32"/>
          <w:lang w:val="es-AR"/>
        </w:rPr>
        <w:t>Capítulo I</w:t>
      </w:r>
    </w:p>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4794CE"/>
          <w:sz w:val="52"/>
          <w:szCs w:val="52"/>
          <w:lang w:val="es-AR"/>
        </w:rPr>
        <w:t xml:space="preserve">Generalidades </w:t>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left="567" w:right="0" w:hanging="0"/>
        <w:jc w:val="left"/>
        <w:rPr/>
      </w:pPr>
      <w:r>
        <w:rPr>
          <w:rFonts w:eastAsia="Times New Roman" w:cs="Arial" w:ascii="Segoe UI" w:hAnsi="Segoe UI"/>
          <w:b w:val="false"/>
          <w:bCs w:val="false"/>
          <w:i w:val="false"/>
          <w:iCs w:val="false"/>
          <w:color w:val="333333"/>
          <w:sz w:val="24"/>
          <w:szCs w:val="24"/>
          <w:lang w:val="es-AR"/>
        </w:rPr>
        <w:t xml:space="preserve">En el presente capítulo se realizará una descripción de la </w:t>
      </w:r>
      <w:r>
        <w:rPr>
          <w:rFonts w:ascii="Segoe UI" w:hAnsi="Segoe UI"/>
          <w:b w:val="false"/>
          <w:bCs w:val="false"/>
          <w:i w:val="false"/>
          <w:iCs w:val="false"/>
          <w:color w:val="333333"/>
          <w:spacing w:val="0"/>
          <w:sz w:val="24"/>
          <w:szCs w:val="24"/>
        </w:rPr>
        <w:t>Biblioteca Dr. René Favaloro</w:t>
      </w:r>
      <w:r>
        <w:rPr>
          <w:rFonts w:eastAsia="Times New Roman" w:cs="Arial" w:ascii="Segoe UI" w:hAnsi="Segoe UI"/>
          <w:b w:val="false"/>
          <w:bCs w:val="false"/>
          <w:i w:val="false"/>
          <w:iCs w:val="false"/>
          <w:color w:val="333333"/>
          <w:sz w:val="24"/>
          <w:szCs w:val="24"/>
          <w:lang w:val="es-AR"/>
        </w:rPr>
        <w:t xml:space="preserve"> para comprender el contexto del sistema de referencia, se abordará y explicará el problema que afronta la </w:t>
      </w:r>
      <w:r>
        <w:rPr>
          <w:rFonts w:eastAsia="Times New Roman" w:cs="Arial" w:ascii="Segoe UI" w:hAnsi="Segoe UI"/>
          <w:b w:val="false"/>
          <w:bCs w:val="false"/>
          <w:i w:val="false"/>
          <w:iCs w:val="false"/>
          <w:color w:val="333333"/>
          <w:spacing w:val="0"/>
          <w:sz w:val="24"/>
          <w:szCs w:val="24"/>
          <w:lang w:val="es-AR"/>
        </w:rPr>
        <w:t>Biblioteca</w:t>
      </w:r>
      <w:r>
        <w:rPr>
          <w:rFonts w:eastAsia="Times New Roman" w:cs="Arial" w:ascii="Segoe UI" w:hAnsi="Segoe UI"/>
          <w:b w:val="false"/>
          <w:bCs w:val="false"/>
          <w:i w:val="false"/>
          <w:iCs w:val="false"/>
          <w:color w:val="333333"/>
          <w:sz w:val="24"/>
          <w:szCs w:val="24"/>
          <w:lang w:val="es-AR"/>
        </w:rPr>
        <w:t xml:space="preserve"> y en qué manera afecta a la realización de los objetivos trazados por la organización; así mismo se presenta la formulación del problema, los objetivos de la investigación, las justificaciones, la hipótesis, la metodología de la investigación y propuesta de solución. </w:t>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40" w:before="0" w:after="272"/>
        <w:ind w:left="454" w:right="0" w:hanging="0"/>
        <w:jc w:val="left"/>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olor w:val="4794CE"/>
          <w:sz w:val="28"/>
          <w:szCs w:val="28"/>
          <w:lang w:val="es-AR"/>
        </w:rPr>
        <w:t>1.1 Descripción de la organización.</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ind w:left="510" w:right="0" w:hanging="0"/>
        <w:jc w:val="left"/>
        <w:rPr>
          <w:rFonts w:ascii="Segoe UI" w:hAnsi="Segoe UI"/>
          <w:color w:val="333333"/>
        </w:rPr>
      </w:pPr>
      <w:r>
        <w:rPr>
          <w:rFonts w:ascii="Segoe UI" w:hAnsi="Segoe UI"/>
          <w:color w:val="333333"/>
        </w:rPr>
        <w:t>La biblioteca “Rene Favaloro” es un organismo que conserva colecciones de libros ordenados y clasificados para su consulta o préstamo bajo determinadas condiciones. Su propósito es ayudar a los usuarios en el proceso de transformar la información en conocimiento.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 establecida y mantenida por la Universidad Nacional de Villa Mercedes, para cubrir las necesidades de información de sus estudiantes y apoyar los programas educativos de investigación y servicios.</w:t>
      </w:r>
    </w:p>
    <w:p>
      <w:pPr>
        <w:pStyle w:val="Normal"/>
        <w:widowControl/>
        <w:bidi w:val="0"/>
        <w:ind w:left="510" w:right="0" w:hanging="0"/>
        <w:jc w:val="left"/>
        <w:rPr/>
      </w:pPr>
      <w:r>
        <w:rPr/>
      </w:r>
    </w:p>
    <w:p>
      <w:pPr>
        <w:pStyle w:val="Normal"/>
        <w:widowControl/>
        <w:bidi w:val="0"/>
        <w:ind w:left="510" w:right="0" w:hanging="0"/>
        <w:jc w:val="left"/>
        <w:rPr>
          <w:rFonts w:ascii="Segoe UI" w:hAnsi="Segoe UI"/>
          <w:color w:val="333333"/>
        </w:rPr>
      </w:pPr>
      <w:r>
        <w:rPr>
          <w:rFonts w:ascii="Segoe UI" w:hAnsi="Segoe UI"/>
          <w:color w:val="333333"/>
        </w:rPr>
        <w:t>La importancia de su nombre esta relacionado con la importancia de su identidad como parte insoluble de la cultura institucional. Se eligió el nombre de un hombre reconocido a nivel mundial por el desarrollo de Bypass coronario . Rene Favaloro fue un gran medico, educador, de una fuerte importancia de la educación, valores y la ciencia.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usuarios de la biblioteca son todos los miembros de la comunidad educativa de la institución (docentes, alumnos, investigadores y no docentes).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servicios que brinda la Biblioteca “Rene Favaloro” son:</w:t>
      </w:r>
    </w:p>
    <w:p>
      <w:pPr>
        <w:pStyle w:val="Normal"/>
        <w:widowControl/>
        <w:numPr>
          <w:ilvl w:val="0"/>
          <w:numId w:val="3"/>
        </w:numPr>
        <w:bidi w:val="0"/>
        <w:jc w:val="left"/>
        <w:rPr/>
      </w:pPr>
      <w:r>
        <w:rPr>
          <w:rFonts w:ascii="Segoe UI" w:hAnsi="Segoe UI"/>
          <w:color w:val="333333"/>
          <w:sz w:val="24"/>
          <w:szCs w:val="24"/>
        </w:rPr>
        <w:t>Préstamo automatizado a través del software de Gestión Bibliotecológica Pérgamo.</w:t>
      </w:r>
    </w:p>
    <w:p>
      <w:pPr>
        <w:pStyle w:val="Normal"/>
        <w:widowControl/>
        <w:numPr>
          <w:ilvl w:val="0"/>
          <w:numId w:val="3"/>
        </w:numPr>
        <w:bidi w:val="0"/>
        <w:jc w:val="left"/>
        <w:rPr/>
      </w:pPr>
      <w:r>
        <w:rPr>
          <w:rFonts w:ascii="Segoe UI" w:hAnsi="Segoe UI"/>
          <w:color w:val="333333"/>
        </w:rPr>
        <w:t>Acceso abierto a materiales digitalizados a través de una Pagina Web.</w:t>
      </w:r>
    </w:p>
    <w:p>
      <w:pPr>
        <w:pStyle w:val="Normal"/>
        <w:widowControl/>
        <w:numPr>
          <w:ilvl w:val="0"/>
          <w:numId w:val="3"/>
        </w:numPr>
        <w:bidi w:val="0"/>
        <w:jc w:val="left"/>
        <w:rPr/>
      </w:pPr>
      <w:r>
        <w:rPr>
          <w:rFonts w:ascii="Segoe UI" w:hAnsi="Segoe UI"/>
          <w:color w:val="333333"/>
        </w:rPr>
        <w:t>Sala de estudio equipada con computadoras, dispuestas para uso de los usuarios.</w:t>
      </w:r>
    </w:p>
    <w:p>
      <w:pPr>
        <w:pStyle w:val="Normal"/>
        <w:widowControl/>
        <w:numPr>
          <w:ilvl w:val="0"/>
          <w:numId w:val="3"/>
        </w:numPr>
        <w:bidi w:val="0"/>
        <w:jc w:val="left"/>
        <w:rPr/>
      </w:pPr>
      <w:r>
        <w:rPr>
          <w:rFonts w:ascii="Segoe UI" w:hAnsi="Segoe UI"/>
          <w:color w:val="333333"/>
        </w:rPr>
        <w:t>Acceso a la Biblioteca Digital.</w:t>
      </w:r>
    </w:p>
    <w:p>
      <w:pPr>
        <w:pStyle w:val="Normal"/>
        <w:widowControl/>
        <w:numPr>
          <w:ilvl w:val="0"/>
          <w:numId w:val="3"/>
        </w:numPr>
        <w:bidi w:val="0"/>
        <w:jc w:val="left"/>
        <w:rPr/>
      </w:pPr>
      <w:r>
        <w:rPr>
          <w:rFonts w:ascii="Segoe UI" w:hAnsi="Segoe UI"/>
          <w:color w:val="333333"/>
        </w:rPr>
        <w:t>Servicio de reserva de material Bibliográfico.</w:t>
      </w:r>
    </w:p>
    <w:p>
      <w:pPr>
        <w:pStyle w:val="Normal"/>
        <w:widowControl/>
        <w:numPr>
          <w:ilvl w:val="0"/>
          <w:numId w:val="3"/>
        </w:numPr>
        <w:bidi w:val="0"/>
        <w:jc w:val="left"/>
        <w:rPr/>
      </w:pPr>
      <w:r>
        <w:rPr>
          <w:rFonts w:ascii="Segoe UI" w:hAnsi="Segoe UI"/>
          <w:color w:val="333333"/>
        </w:rPr>
        <w:t>Obtención de textos completos.</w:t>
      </w:r>
    </w:p>
    <w:p>
      <w:pPr>
        <w:pStyle w:val="Normal"/>
        <w:widowControl/>
        <w:numPr>
          <w:ilvl w:val="0"/>
          <w:numId w:val="3"/>
        </w:numPr>
        <w:bidi w:val="0"/>
        <w:jc w:val="left"/>
        <w:rPr/>
      </w:pPr>
      <w:r>
        <w:rPr>
          <w:rFonts w:ascii="Segoe UI" w:hAnsi="Segoe UI"/>
          <w:color w:val="333333"/>
        </w:rPr>
        <w:t>Prestamos en sala y domicilio.</w:t>
      </w:r>
    </w:p>
    <w:p>
      <w:pPr>
        <w:pStyle w:val="Normal"/>
        <w:widowControl/>
        <w:numPr>
          <w:ilvl w:val="0"/>
          <w:numId w:val="3"/>
        </w:numPr>
        <w:bidi w:val="0"/>
        <w:jc w:val="left"/>
        <w:rPr/>
      </w:pPr>
      <w:r>
        <w:rPr>
          <w:rFonts w:ascii="Segoe UI" w:hAnsi="Segoe UI"/>
          <w:color w:val="333333"/>
        </w:rPr>
        <w:t>Consultas al bibliotecario.</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b/>
          <w:b/>
          <w:bCs/>
        </w:rPr>
      </w:pPr>
      <w:r>
        <w:rPr>
          <w:rFonts w:ascii="Segoe UI" w:hAnsi="Segoe UI"/>
          <w:b/>
          <w:bCs/>
          <w:color w:val="333333"/>
          <w:sz w:val="24"/>
          <w:szCs w:val="24"/>
        </w:rPr>
        <w:t>Objetivos</w:t>
      </w:r>
    </w:p>
    <w:p>
      <w:pPr>
        <w:pStyle w:val="Normal"/>
        <w:widowControl/>
        <w:bidi w:val="0"/>
        <w:spacing w:lineRule="auto" w:line="259" w:before="0" w:after="0"/>
        <w:ind w:left="510" w:right="0" w:hanging="0"/>
        <w:jc w:val="left"/>
        <w:rPr/>
      </w:pPr>
      <w:r>
        <w:rPr>
          <w:rFonts w:ascii="Segoe UI" w:hAnsi="Segoe UI"/>
          <w:color w:val="333333"/>
          <w:sz w:val="24"/>
          <w:szCs w:val="24"/>
        </w:rPr>
        <w:t>Generar satisfacción y confianza para lograr mas interacciones con los usuarios y otras Universidades, con el fin de brindar un servicio mas rápido, eficaz y con alternativas optimas que rebasen sus expectativas, con profesionalismo, experiencia y desarrollo personal.</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pPr>
      <w:r>
        <w:rPr>
          <w:rFonts w:ascii="Segoe UI" w:hAnsi="Segoe UI"/>
          <w:b/>
          <w:bCs/>
          <w:color w:val="333333"/>
          <w:sz w:val="24"/>
          <w:szCs w:val="24"/>
        </w:rPr>
        <w:t>Procesos</w:t>
      </w:r>
    </w:p>
    <w:p>
      <w:pPr>
        <w:pStyle w:val="Normal"/>
        <w:widowControl/>
        <w:bidi w:val="0"/>
        <w:spacing w:lineRule="auto" w:line="259" w:before="0" w:after="0"/>
        <w:ind w:left="510" w:right="0" w:hanging="0"/>
        <w:jc w:val="left"/>
        <w:rPr/>
      </w:pPr>
      <w:r>
        <w:rPr>
          <w:rFonts w:ascii="Segoe UI" w:hAnsi="Segoe UI"/>
          <w:color w:val="333333"/>
          <w:sz w:val="24"/>
          <w:szCs w:val="24"/>
        </w:rPr>
        <w:t xml:space="preserve">Dentro de los procesos que se llevan a cabo en la biblioteca se encuentran: </w:t>
      </w:r>
    </w:p>
    <w:p>
      <w:pPr>
        <w:pStyle w:val="Normal"/>
        <w:widowControl/>
        <w:numPr>
          <w:ilvl w:val="0"/>
          <w:numId w:val="2"/>
        </w:numPr>
        <w:bidi w:val="0"/>
        <w:spacing w:lineRule="auto" w:line="259" w:before="0" w:after="0"/>
        <w:jc w:val="left"/>
        <w:rPr/>
      </w:pPr>
      <w:r>
        <w:rPr>
          <w:rFonts w:ascii="Segoe UI" w:hAnsi="Segoe UI"/>
          <w:color w:val="333333"/>
          <w:sz w:val="24"/>
          <w:szCs w:val="24"/>
        </w:rPr>
        <w:t>Dar de alta un socio, consiste en registrarlo solicitando el DNI, y verificando que este activo en el sistema, para generar el préstamo.</w:t>
      </w:r>
    </w:p>
    <w:p>
      <w:pPr>
        <w:pStyle w:val="Normal"/>
        <w:widowControl/>
        <w:numPr>
          <w:ilvl w:val="0"/>
          <w:numId w:val="2"/>
        </w:numPr>
        <w:bidi w:val="0"/>
        <w:spacing w:lineRule="auto" w:line="259" w:before="0" w:after="0"/>
        <w:jc w:val="left"/>
        <w:rPr/>
      </w:pPr>
      <w:r>
        <w:rPr>
          <w:rFonts w:ascii="Segoe UI" w:hAnsi="Segoe UI"/>
          <w:color w:val="333333"/>
          <w:sz w:val="24"/>
          <w:szCs w:val="24"/>
        </w:rPr>
        <w:t>Dar de alta Libro consiste en registrar el libro mediante diferentes códigos y sellos que lo identifican, tanto como para un control del libro, como para la organización en el espacio físico de la biblioteca.</w:t>
      </w:r>
    </w:p>
    <w:p>
      <w:pPr>
        <w:pStyle w:val="Normal"/>
        <w:widowControl/>
        <w:numPr>
          <w:ilvl w:val="0"/>
          <w:numId w:val="2"/>
        </w:numPr>
        <w:bidi w:val="0"/>
        <w:spacing w:lineRule="auto" w:line="259" w:before="0" w:after="0"/>
        <w:jc w:val="left"/>
        <w:rPr/>
      </w:pPr>
      <w:r>
        <w:rPr>
          <w:rFonts w:ascii="Segoe UI" w:hAnsi="Segoe UI"/>
          <w:color w:val="333333"/>
          <w:sz w:val="24"/>
          <w:szCs w:val="24"/>
        </w:rPr>
        <w:t>Préstamo de libro el cual se resuelve  en forma inmediata, cuando el socio se da de alta para generar el préstamo del libro.</w:t>
      </w:r>
    </w:p>
    <w:p>
      <w:pPr>
        <w:pStyle w:val="Normal"/>
        <w:widowControl/>
        <w:numPr>
          <w:ilvl w:val="0"/>
          <w:numId w:val="2"/>
        </w:numPr>
        <w:bidi w:val="0"/>
        <w:spacing w:lineRule="auto" w:line="259" w:before="0" w:after="0"/>
        <w:jc w:val="left"/>
        <w:rPr/>
      </w:pPr>
      <w:r>
        <w:rPr>
          <w:rFonts w:ascii="Segoe UI" w:hAnsi="Segoe UI"/>
          <w:color w:val="333333"/>
          <w:sz w:val="24"/>
          <w:szCs w:val="24"/>
        </w:rPr>
        <w:t>La sanción se genera por un termino de tiempo en la cual se verifica desde que el socio no devolvió el libro, desde ese momento la sanción es por un día de cada retraso de vencimiento de préstamo.</w:t>
      </w:r>
    </w:p>
    <w:p>
      <w:pPr>
        <w:pStyle w:val="Normal"/>
        <w:widowControl/>
        <w:numPr>
          <w:ilvl w:val="0"/>
          <w:numId w:val="2"/>
        </w:numPr>
        <w:bidi w:val="0"/>
        <w:spacing w:lineRule="auto" w:line="259" w:before="0" w:after="0"/>
        <w:jc w:val="left"/>
        <w:rPr/>
      </w:pPr>
      <w:r>
        <w:rPr>
          <w:rFonts w:ascii="Segoe UI" w:hAnsi="Segoe UI"/>
          <w:color w:val="333333"/>
          <w:sz w:val="24"/>
          <w:szCs w:val="24"/>
        </w:rPr>
        <w:t>La compra o pedido de libros se genera a partir de un expediente, para ser enviado al sector de patrimonio de la universidad.</w:t>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jc w:val="left"/>
        <w:rPr>
          <w:rFonts w:ascii="Segoe UI" w:hAnsi="Segoe UI"/>
          <w:color w:val="333333"/>
          <w:sz w:val="24"/>
          <w:szCs w:val="24"/>
        </w:rPr>
      </w:pPr>
      <w:r>
        <w:rPr>
          <w:rFonts w:ascii="Segoe UI" w:hAnsi="Segoe UI"/>
          <w:color w:val="333333"/>
          <w:sz w:val="24"/>
          <w:szCs w:val="24"/>
        </w:rPr>
      </w:r>
    </w:p>
    <w:p>
      <w:pPr>
        <w:pStyle w:val="Normal"/>
        <w:rPr/>
      </w:pPr>
      <w:r>
        <w:rPr>
          <w:rFonts w:eastAsia="Times New Roman" w:cs="Arial" w:ascii="Segoe UI" w:hAnsi="Segoe UI"/>
          <w:b w:val="false"/>
          <w:bCs w:val="false"/>
          <w:i w:val="false"/>
          <w:iCs w:val="false"/>
          <w:color w:val="4794CE"/>
          <w:sz w:val="28"/>
          <w:szCs w:val="28"/>
          <w:lang w:val="es-AR"/>
        </w:rPr>
        <w:t>1.2 Sistema actual.</w:t>
      </w:r>
    </w:p>
    <w:p>
      <w:pPr>
        <w:pStyle w:val="Normal"/>
        <w:rPr>
          <w:rFonts w:ascii="Segoe UI" w:hAnsi="Segoe UI" w:eastAsia="Times New Roman" w:cs="Arial"/>
          <w:b w:val="false"/>
          <w:b w:val="false"/>
          <w:bCs w:val="false"/>
          <w:i w:val="false"/>
          <w:i w:val="false"/>
          <w:iCs w:val="false"/>
          <w:color w:val="4794CE"/>
          <w:sz w:val="24"/>
          <w:szCs w:val="24"/>
          <w:lang w:val="es-AR"/>
        </w:rPr>
      </w:pPr>
      <w:r>
        <w:rPr>
          <w:rFonts w:eastAsia="Times New Roman" w:cs="Arial" w:ascii="Segoe UI" w:hAnsi="Segoe UI"/>
          <w:b w:val="false"/>
          <w:bCs w:val="false"/>
          <w:i w:val="false"/>
          <w:iCs w:val="false"/>
          <w:color w:val="4794CE"/>
          <w:sz w:val="24"/>
          <w:szCs w:val="24"/>
          <w:lang w:val="es-AR"/>
        </w:rPr>
      </w:r>
    </w:p>
    <w:p>
      <w:pPr>
        <w:pStyle w:val="Normal"/>
        <w:rPr/>
      </w:pPr>
      <w:r>
        <w:rPr>
          <w:rFonts w:ascii="Segoe UI" w:hAnsi="Segoe UI"/>
          <w:color w:val="333333"/>
        </w:rPr>
        <w:t>Actualmente la biblioteca cuenta con un sistema de escritorio llamado Pergamo de WalySoft, es un software para la automatización de su biblioteca o centro documental,  orientado a brindar respuesta a las particularidades y necesidades comunes de todo tipo de bibliotecas (públicas, universitarias, populares, escolares, etc.),</w:t>
      </w:r>
    </w:p>
    <w:p>
      <w:pPr>
        <w:pStyle w:val="Normal"/>
        <w:rPr>
          <w:rFonts w:ascii="Segoe UI" w:hAnsi="Segoe UI"/>
          <w:color w:val="333333"/>
        </w:rPr>
      </w:pPr>
      <w:r>
        <w:rPr>
          <w:rFonts w:ascii="Segoe UI" w:hAnsi="Segoe UI"/>
          <w:color w:val="333333"/>
        </w:rPr>
      </w:r>
    </w:p>
    <w:p>
      <w:pPr>
        <w:pStyle w:val="Normal"/>
        <w:rPr/>
      </w:pPr>
      <w:r>
        <w:rPr>
          <w:rFonts w:ascii="Segoe UI" w:hAnsi="Segoe UI"/>
          <w:color w:val="333333"/>
        </w:rPr>
        <w:t>Analizando este sistema encontramos algunas falencias y carencias en su funcionamiento  tales como:</w:t>
      </w:r>
    </w:p>
    <w:p>
      <w:pPr>
        <w:pStyle w:val="Normal"/>
        <w:numPr>
          <w:ilvl w:val="0"/>
          <w:numId w:val="5"/>
        </w:numPr>
        <w:rPr>
          <w:rFonts w:ascii="Segoe UI" w:hAnsi="Segoe UI"/>
          <w:color w:val="333333"/>
        </w:rPr>
      </w:pPr>
      <w:r>
        <w:rPr>
          <w:rFonts w:ascii="Segoe UI" w:hAnsi="Segoe UI"/>
          <w:color w:val="333333"/>
        </w:rPr>
        <w:t>Mala experiencia de usuario (UX).</w:t>
      </w:r>
    </w:p>
    <w:p>
      <w:pPr>
        <w:pStyle w:val="Normal"/>
        <w:numPr>
          <w:ilvl w:val="0"/>
          <w:numId w:val="5"/>
        </w:numPr>
        <w:rPr>
          <w:rFonts w:ascii="Segoe UI" w:hAnsi="Segoe UI"/>
          <w:color w:val="333333"/>
        </w:rPr>
      </w:pPr>
      <w:r>
        <w:rPr>
          <w:rFonts w:ascii="Segoe UI" w:hAnsi="Segoe UI"/>
          <w:color w:val="333333"/>
        </w:rPr>
        <w:t xml:space="preserve">Diseño de interfaz de usuario (UI) desactualizado en la presentación de datos. </w:t>
      </w:r>
    </w:p>
    <w:p>
      <w:pPr>
        <w:pStyle w:val="Normal"/>
        <w:numPr>
          <w:ilvl w:val="0"/>
          <w:numId w:val="5"/>
        </w:numPr>
        <w:rPr>
          <w:rFonts w:ascii="Segoe UI" w:hAnsi="Segoe UI"/>
          <w:color w:val="333333"/>
        </w:rPr>
      </w:pPr>
      <w:r>
        <w:rPr>
          <w:rFonts w:ascii="Segoe UI" w:hAnsi="Segoe UI"/>
          <w:color w:val="333333"/>
        </w:rPr>
        <w:t>Presentación de datos irrelevantes en algunos casos</w:t>
      </w:r>
    </w:p>
    <w:p>
      <w:pPr>
        <w:pStyle w:val="Normal"/>
        <w:numPr>
          <w:ilvl w:val="0"/>
          <w:numId w:val="0"/>
        </w:numPr>
        <w:ind w:left="720" w:hanging="0"/>
        <w:rPr>
          <w:rFonts w:ascii="Segoe UI" w:hAnsi="Segoe UI"/>
          <w:color w:val="333333"/>
        </w:rPr>
      </w:pPr>
      <w:r>
        <w:rPr>
          <w:rFonts w:ascii="Segoe UI" w:hAnsi="Segoe UI"/>
          <w:color w:val="333333"/>
        </w:rPr>
        <w:t>.</w:t>
      </w:r>
    </w:p>
    <w:p>
      <w:pPr>
        <w:pStyle w:val="Normal"/>
        <w:rPr/>
      </w:pPr>
      <w:r>
        <w:rPr>
          <w:rFonts w:eastAsia="Times New Roman" w:cs="Arial" w:ascii="Segoe UI" w:hAnsi="Segoe UI"/>
          <w:color w:val="4794CE"/>
          <w:sz w:val="28"/>
          <w:szCs w:val="28"/>
        </w:rPr>
        <w:t>1.3 Objetivo</w:t>
      </w:r>
    </w:p>
    <w:p>
      <w:pPr>
        <w:pStyle w:val="Normal"/>
        <w:rPr>
          <w:rFonts w:ascii="Segoe UI" w:hAnsi="Segoe UI"/>
          <w:color w:val="333333"/>
        </w:rPr>
      </w:pPr>
      <w:r>
        <w:rPr>
          <w:rFonts w:ascii="Segoe UI" w:hAnsi="Segoe UI"/>
          <w:color w:val="333333"/>
        </w:rPr>
      </w:r>
    </w:p>
    <w:p>
      <w:pPr>
        <w:pStyle w:val="Normal"/>
        <w:rPr/>
      </w:pPr>
      <w:r>
        <w:rPr>
          <w:rFonts w:ascii="Segoe UI" w:hAnsi="Segoe UI"/>
          <w:color w:val="333333"/>
        </w:rPr>
        <w:t>Teniendo en cuenta todas las limitaciones que tiene el sistema Pergamo y pensando en innovación, actualización y dotando con nuevos servicios para el usuario surge la idea de implementar un nuevo sistema denominado I-library; determinando objetivos claros, abarcando un mayor alcances que responde a la necesidades de información de la actualidad</w:t>
      </w:r>
    </w:p>
    <w:p>
      <w:pPr>
        <w:pStyle w:val="Normal"/>
        <w:rPr>
          <w:rFonts w:ascii="Segoe UI" w:hAnsi="Segoe UI"/>
          <w:color w:val="333333"/>
        </w:rPr>
      </w:pPr>
      <w:r>
        <w:rPr>
          <w:rFonts w:ascii="Segoe UI" w:hAnsi="Segoe UI"/>
          <w:color w:val="333333"/>
        </w:rPr>
      </w:r>
    </w:p>
    <w:p>
      <w:pPr>
        <w:pStyle w:val="Normal"/>
        <w:rPr>
          <w:rFonts w:ascii="Segoe UI" w:hAnsi="Segoe UI"/>
          <w:color w:val="333333"/>
        </w:rPr>
      </w:pPr>
      <w:r>
        <w:rPr>
          <w:rFonts w:ascii="Segoe UI" w:hAnsi="Segoe UI"/>
          <w:color w:val="333333"/>
        </w:rPr>
        <w:t>El objetivo a cumplir por I-library es brindar un uso:</w:t>
      </w:r>
    </w:p>
    <w:p>
      <w:pPr>
        <w:pStyle w:val="Normal"/>
        <w:numPr>
          <w:ilvl w:val="0"/>
          <w:numId w:val="4"/>
        </w:numPr>
        <w:rPr/>
      </w:pPr>
      <w:r>
        <w:rPr>
          <w:rFonts w:cs="" w:ascii="Segoe UI" w:hAnsi="Segoe UI" w:cstheme="minorHAnsi"/>
          <w:b/>
          <w:bCs/>
          <w:color w:val="333333"/>
        </w:rPr>
        <w:t xml:space="preserve">Eficiente: </w:t>
      </w:r>
      <w:r>
        <w:rPr>
          <w:rFonts w:cs="" w:ascii="Segoe UI" w:hAnsi="Segoe UI" w:cstheme="minorHAnsi"/>
          <w:color w:val="333333"/>
        </w:rPr>
        <w:t>implica cumplir con las funcionalidades detalladas en el alcance del sistema.</w:t>
      </w:r>
    </w:p>
    <w:p>
      <w:pPr>
        <w:pStyle w:val="Normal"/>
        <w:numPr>
          <w:ilvl w:val="0"/>
          <w:numId w:val="4"/>
        </w:numPr>
        <w:rPr>
          <w:rFonts w:ascii="Segoe UI" w:hAnsi="Segoe UI"/>
          <w:color w:val="333333"/>
        </w:rPr>
      </w:pPr>
      <w:r>
        <w:rPr>
          <w:rFonts w:cs="" w:ascii="Segoe UI" w:hAnsi="Segoe UI" w:cstheme="minorHAnsi"/>
          <w:b/>
          <w:bCs/>
          <w:color w:val="333333"/>
        </w:rPr>
        <w:t xml:space="preserve">Seguro: </w:t>
      </w:r>
      <w:r>
        <w:rPr>
          <w:rFonts w:cs="" w:ascii="Segoe UI" w:hAnsi="Segoe UI" w:cstheme="minorHAnsi"/>
          <w:color w:val="333333"/>
        </w:rPr>
        <w:t>las funcionalidades de administración solo podrán ser efectuadas por usuario administradores del sistema.</w:t>
      </w:r>
    </w:p>
    <w:p>
      <w:pPr>
        <w:pStyle w:val="Normal"/>
        <w:numPr>
          <w:ilvl w:val="0"/>
          <w:numId w:val="4"/>
        </w:numPr>
        <w:rPr>
          <w:rFonts w:ascii="Segoe UI" w:hAnsi="Segoe UI"/>
          <w:color w:val="333333"/>
        </w:rPr>
      </w:pPr>
      <w:r>
        <w:rPr>
          <w:rFonts w:cs="" w:ascii="Segoe UI" w:hAnsi="Segoe UI" w:cstheme="minorHAnsi"/>
          <w:b/>
          <w:bCs/>
          <w:color w:val="333333"/>
        </w:rPr>
        <w:t>Confiable:</w:t>
      </w:r>
      <w:r>
        <w:rPr>
          <w:rFonts w:cs="" w:ascii="Segoe UI" w:hAnsi="Segoe UI" w:cstheme="minorHAnsi"/>
          <w:color w:val="333333"/>
        </w:rPr>
        <w:t xml:space="preserve"> al incorporar el sistema un diseño de fácil uso sumado a </w:t>
      </w:r>
      <w:bookmarkStart w:id="0" w:name="_GoBack1"/>
      <w:bookmarkEnd w:id="0"/>
      <w:r>
        <w:rPr>
          <w:rFonts w:cs="" w:ascii="Segoe UI" w:hAnsi="Segoe UI" w:cstheme="minorHAnsi"/>
          <w:color w:val="333333"/>
        </w:rPr>
        <w:t xml:space="preserve">la funcionalidad de acceso Online, permitiendo el acceso desde cualquier dispositivo, desde cualquier lugar y a cualquier hora, genera una mejor experiencia de usuario.  </w:t>
      </w:r>
    </w:p>
    <w:p>
      <w:pPr>
        <w:pStyle w:val="Normal"/>
        <w:numPr>
          <w:ilvl w:val="0"/>
          <w:numId w:val="4"/>
        </w:numPr>
        <w:rPr/>
      </w:pPr>
      <w:r>
        <w:rPr>
          <w:rFonts w:eastAsia="Times New Roman" w:cs="" w:ascii="Segoe UI" w:hAnsi="Segoe UI" w:cstheme="minorHAnsi"/>
          <w:b/>
          <w:bCs/>
          <w:color w:val="333333"/>
          <w:kern w:val="0"/>
          <w:lang w:eastAsia="es-AR" w:bidi="ar-SA"/>
        </w:rPr>
        <w:t>Tener una gran adaptabilidad:</w:t>
      </w:r>
      <w:r>
        <w:rPr>
          <w:rFonts w:eastAsia="Times New Roman" w:cs="" w:ascii="Segoe UI" w:hAnsi="Segoe UI" w:cstheme="minorHAnsi"/>
          <w:b w:val="false"/>
          <w:bCs w:val="false"/>
          <w:color w:val="333333"/>
          <w:kern w:val="0"/>
          <w:lang w:eastAsia="es-AR" w:bidi="ar-SA"/>
        </w:rPr>
        <w:t xml:space="preserve"> tener la </w:t>
      </w:r>
      <w:r>
        <w:rPr>
          <w:rFonts w:eastAsia="Times New Roman" w:cs="" w:ascii="Segoe UI" w:hAnsi="Segoe UI" w:cstheme="minorHAnsi"/>
          <w:bCs/>
          <w:color w:val="333333"/>
          <w:kern w:val="0"/>
          <w:lang w:eastAsia="es-AR" w:bidi="ar-SA"/>
        </w:rPr>
        <w:t xml:space="preserve"> </w:t>
      </w:r>
      <w:r>
        <w:rPr>
          <w:rFonts w:eastAsia="Times New Roman" w:cs="" w:ascii="Segoe UI" w:hAnsi="Segoe UI" w:cstheme="minorHAnsi"/>
          <w:color w:val="333333"/>
          <w:kern w:val="0"/>
          <w:lang w:eastAsia="es-AR" w:bidi="ar-SA"/>
        </w:rPr>
        <w:t xml:space="preserve">capacidad ser adaptado de forma efectiva y eficiente a diferentes entornos determinados de hardware, software, </w:t>
      </w:r>
      <w:r>
        <w:rPr>
          <w:rFonts w:eastAsia="Times New Roman" w:cs="" w:ascii="Segoe UI" w:hAnsi="Segoe UI" w:cstheme="minorHAnsi"/>
          <w:color w:val="333333"/>
          <w:kern w:val="0"/>
          <w:u w:val="none"/>
          <w:lang w:eastAsia="es-AR" w:bidi="ar-SA"/>
        </w:rPr>
        <w:t>operacionales</w:t>
      </w:r>
      <w:r>
        <w:rPr>
          <w:rFonts w:eastAsia="Times New Roman" w:cs="" w:ascii="Segoe UI" w:hAnsi="Segoe UI" w:cstheme="minorHAnsi"/>
          <w:color w:val="333333"/>
          <w:kern w:val="0"/>
          <w:lang w:eastAsia="es-AR" w:bidi="ar-SA"/>
        </w:rPr>
        <w:t xml:space="preserve"> o de uso.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njaliOldLip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4">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s-AR"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70">
    <w:name w:val="ListLabel 470"/>
    <w:qFormat/>
    <w:rPr>
      <w:rFonts w:ascii="AnjaliOldLipi" w:hAnsi="AnjaliOldLipi"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Segoe UI" w:hAnsi="Segoe UI"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ascii="Segoe UI" w:hAnsi="Segoe UI"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rPr>
      <w:rFonts w:ascii="Liberation Mono" w:hAnsi="Liberation Mono" w:eastAsia="DejaVu Sans Mono" w:cs="Liberation Mono"/>
      <w:sz w:val="20"/>
      <w:szCs w:val="20"/>
    </w:rPr>
  </w:style>
  <w:style w:type="paragraph" w:styleId="ListParagraph">
    <w:name w:val="List Paragraph"/>
    <w:basedOn w:val="Normal"/>
    <w:qFormat/>
    <w:pPr>
      <w:spacing w:lineRule="auto" w:line="259" w:before="0" w:after="160"/>
      <w:ind w:left="720" w:hanging="0"/>
      <w:contextualSpacing/>
    </w:pPr>
    <w:rPr>
      <w:rFonts w:eastAsia="" w:cs="" w:asciiTheme="minorHAnsi" w:cstheme="minorBidi" w:eastAsiaTheme="minorHAnsi" w:hAnsiTheme="minorHAnsi"/>
      <w:kern w:val="0"/>
      <w:sz w:val="22"/>
      <w:szCs w:val="22"/>
      <w:lang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4</Pages>
  <Words>744</Words>
  <Characters>4039</Characters>
  <CharactersWithSpaces>4733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2019-03-23T19:24:18Z</dcterms:created>
  <dc:creator/>
  <dc:description/>
  <dc:language>es-AR</dc:language>
  <cp:lastModifiedBy/>
  <dcterms:modified xsi:type="dcterms:W3CDTF">2019-04-09T17:54:19Z</dcterms:modified>
  <cp:revision>11</cp:revision>
  <dc:subject/>
  <dc:title/>
</cp:coreProperties>
</file>