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D5FCC" w:rsidRPr="00C15BFB" w:rsidRDefault="00000000">
      <w:pPr>
        <w:pStyle w:val="Ttulo1"/>
        <w:keepNext w:val="0"/>
        <w:keepLines w:val="0"/>
        <w:spacing w:before="480"/>
        <w:rPr>
          <w:b/>
          <w:bCs/>
          <w:sz w:val="46"/>
          <w:szCs w:val="46"/>
          <w:lang w:val="es-ES"/>
        </w:rPr>
      </w:pPr>
      <w:bookmarkStart w:id="0" w:name="_kae4jetv09pp" w:colFirst="0" w:colLast="0"/>
      <w:bookmarkEnd w:id="0"/>
      <w:r w:rsidRPr="00C15BFB">
        <w:rPr>
          <w:b/>
          <w:bCs/>
          <w:sz w:val="46"/>
          <w:szCs w:val="46"/>
          <w:lang w:val="es-ES"/>
        </w:rPr>
        <w:t>Proyecto de Visualización de Información</w:t>
      </w:r>
    </w:p>
    <w:p w:rsidR="002D5FCC" w:rsidRPr="00C15BFB" w:rsidRDefault="00000000">
      <w:pPr>
        <w:pStyle w:val="Ttulo2"/>
        <w:keepNext w:val="0"/>
        <w:keepLines w:val="0"/>
        <w:rPr>
          <w:lang w:val="es-ES"/>
        </w:rPr>
      </w:pPr>
      <w:bookmarkStart w:id="1" w:name="_bxv6o4tjlbkj" w:colFirst="0" w:colLast="0"/>
      <w:bookmarkEnd w:id="1"/>
      <w:r w:rsidRPr="00C15BFB">
        <w:rPr>
          <w:lang w:val="es-ES"/>
        </w:rPr>
        <w:t xml:space="preserve">Entrega 2: Visualización Interactiva y con </w:t>
      </w:r>
      <w:proofErr w:type="spellStart"/>
      <w:r w:rsidRPr="00C15BFB">
        <w:rPr>
          <w:lang w:val="es-ES"/>
        </w:rPr>
        <w:t>Sonificación</w:t>
      </w:r>
      <w:proofErr w:type="spellEnd"/>
    </w:p>
    <w:p w:rsidR="002D5FCC" w:rsidRPr="00C15BFB" w:rsidRDefault="00000000">
      <w:pPr>
        <w:pStyle w:val="Ttulo3"/>
        <w:keepNext w:val="0"/>
        <w:keepLines w:val="0"/>
        <w:spacing w:before="280"/>
        <w:rPr>
          <w:b/>
          <w:bCs/>
          <w:color w:val="000000"/>
          <w:sz w:val="26"/>
          <w:szCs w:val="26"/>
          <w:lang w:val="es-ES"/>
        </w:rPr>
      </w:pPr>
      <w:bookmarkStart w:id="2" w:name="_in37v79rym50" w:colFirst="0" w:colLast="0"/>
      <w:bookmarkEnd w:id="2"/>
      <w:r w:rsidRPr="00C15BFB">
        <w:rPr>
          <w:b/>
          <w:bCs/>
          <w:color w:val="000000"/>
          <w:sz w:val="26"/>
          <w:szCs w:val="26"/>
          <w:lang w:val="es-ES"/>
        </w:rPr>
        <w:t>Instrucciones para la Entrega</w:t>
      </w:r>
    </w:p>
    <w:p w:rsidR="002D5FCC" w:rsidRPr="00C15BFB" w:rsidRDefault="00000000">
      <w:pPr>
        <w:spacing w:before="240" w:after="240"/>
        <w:rPr>
          <w:lang w:val="es-ES"/>
        </w:rPr>
      </w:pPr>
      <w:r w:rsidRPr="00C15BFB">
        <w:rPr>
          <w:lang w:val="es-ES"/>
        </w:rPr>
        <w:t xml:space="preserve">En esta segunda entrega, los estudiantes deberán presentar una visualización interactiva que permita </w:t>
      </w:r>
      <w:r w:rsidRPr="00C15BFB">
        <w:rPr>
          <w:b/>
          <w:bCs/>
          <w:lang w:val="es-ES"/>
        </w:rPr>
        <w:t>explorar un conjunto de datos</w:t>
      </w:r>
      <w:r w:rsidRPr="00C15BFB">
        <w:rPr>
          <w:lang w:val="es-ES"/>
        </w:rPr>
        <w:t xml:space="preserve"> que hayan elegido libremente. La visión general de la visualización </w:t>
      </w:r>
      <w:r w:rsidRPr="00C15BFB">
        <w:rPr>
          <w:b/>
          <w:bCs/>
          <w:lang w:val="es-ES"/>
        </w:rPr>
        <w:t>debe transmitir un mensaje significativo</w:t>
      </w:r>
      <w:r w:rsidRPr="00C15BFB">
        <w:rPr>
          <w:lang w:val="es-ES"/>
        </w:rPr>
        <w:t xml:space="preserve">, y la interacción </w:t>
      </w:r>
      <w:r w:rsidRPr="00C15BFB">
        <w:rPr>
          <w:b/>
          <w:bCs/>
          <w:lang w:val="es-ES"/>
        </w:rPr>
        <w:t>debe servir para profundizar en aspectos específicos de los datos,</w:t>
      </w:r>
      <w:r w:rsidRPr="00C15BFB">
        <w:rPr>
          <w:lang w:val="es-ES"/>
        </w:rPr>
        <w:t xml:space="preserve"> alineándose con el mantra de </w:t>
      </w:r>
      <w:proofErr w:type="spellStart"/>
      <w:r w:rsidRPr="00C15BFB">
        <w:rPr>
          <w:lang w:val="es-ES"/>
        </w:rPr>
        <w:t>Shneiderman</w:t>
      </w:r>
      <w:proofErr w:type="spellEnd"/>
      <w:r w:rsidRPr="00C15BFB">
        <w:rPr>
          <w:lang w:val="es-ES"/>
        </w:rPr>
        <w:t xml:space="preserve">. Es esencial que la visualización no solo muestre datos, sino que también comunique de manera efectiva los mensajes representados por estos. Además, la visualización </w:t>
      </w:r>
      <w:r w:rsidRPr="00C15BFB">
        <w:rPr>
          <w:b/>
          <w:bCs/>
          <w:lang w:val="es-ES"/>
        </w:rPr>
        <w:t xml:space="preserve">deberá integrar algún aspecto de </w:t>
      </w:r>
      <w:proofErr w:type="spellStart"/>
      <w:r w:rsidRPr="00C15BFB">
        <w:rPr>
          <w:b/>
          <w:bCs/>
          <w:lang w:val="es-ES"/>
        </w:rPr>
        <w:t>sonificación</w:t>
      </w:r>
      <w:proofErr w:type="spellEnd"/>
      <w:r w:rsidRPr="00C15BFB">
        <w:rPr>
          <w:lang w:val="es-ES"/>
        </w:rPr>
        <w:t>, lo que enriquecerá la experiencia del usuario y ofrecerá una dimensión adicional a la interpretación de los datos.</w:t>
      </w:r>
    </w:p>
    <w:p w:rsidR="002D5FCC" w:rsidRPr="00C15BFB" w:rsidRDefault="00000000">
      <w:pPr>
        <w:spacing w:before="240" w:after="240"/>
        <w:rPr>
          <w:lang w:val="es-ES"/>
        </w:rPr>
      </w:pPr>
      <w:r w:rsidRPr="00C15BFB">
        <w:rPr>
          <w:lang w:val="es-ES"/>
        </w:rPr>
        <w:t>Es importante mencionar que pueden, y en algunos casos deberán,</w:t>
      </w:r>
      <w:r w:rsidRPr="00C15BFB">
        <w:rPr>
          <w:b/>
          <w:bCs/>
          <w:lang w:val="es-ES"/>
        </w:rPr>
        <w:t xml:space="preserve"> integrar otros tipos de datos que no se utilizaron en la entrega anterior. </w:t>
      </w:r>
      <w:r w:rsidRPr="00C15BFB">
        <w:rPr>
          <w:lang w:val="es-ES"/>
        </w:rPr>
        <w:t>Sin embargo, en este caso, se debe mantener una temática similar a la entrega 1.</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D5FCC" w:rsidRPr="00C15BFB">
        <w:tc>
          <w:tcPr>
            <w:tcW w:w="9360" w:type="dxa"/>
            <w:shd w:val="clear" w:color="auto" w:fill="FFFF00"/>
            <w:tcMar>
              <w:top w:w="100" w:type="dxa"/>
              <w:left w:w="100" w:type="dxa"/>
              <w:bottom w:w="100" w:type="dxa"/>
              <w:right w:w="100" w:type="dxa"/>
            </w:tcMar>
          </w:tcPr>
          <w:p w:rsidR="002D5FCC" w:rsidRPr="00C15BFB" w:rsidRDefault="00000000">
            <w:pPr>
              <w:spacing w:before="240" w:after="240"/>
              <w:rPr>
                <w:lang w:val="es-ES"/>
              </w:rPr>
            </w:pPr>
            <w:r w:rsidRPr="00C15BFB">
              <w:rPr>
                <w:rFonts w:ascii="Calibri" w:hAnsi="Calibri"/>
                <w:b/>
                <w:bCs/>
                <w:szCs w:val="26"/>
                <w:lang w:val="es-ES"/>
              </w:rPr>
              <w:t xml:space="preserve">Importante: </w:t>
            </w:r>
            <w:r w:rsidRPr="00C15BFB">
              <w:rPr>
                <w:rFonts w:ascii="Calibri" w:hAnsi="Calibri"/>
                <w:lang w:val="es-ES"/>
              </w:rPr>
              <w:t xml:space="preserve">No es necesario completar un nuevo </w:t>
            </w:r>
            <w:hyperlink r:id="rId5">
              <w:r w:rsidRPr="00C15BFB">
                <w:rPr>
                  <w:color w:val="1155CC"/>
                  <w:u w:val="single"/>
                  <w:lang w:val="es-ES"/>
                </w:rPr>
                <w:t>formulario</w:t>
              </w:r>
            </w:hyperlink>
            <w:r w:rsidRPr="00C15BFB">
              <w:rPr>
                <w:rFonts w:ascii="Calibri" w:hAnsi="Calibri"/>
                <w:lang w:val="es-ES"/>
              </w:rPr>
              <w:t xml:space="preserve"> para esta entrega, a menos que realicen cambios significativos en el conjunto de datos o en la idea general. Si cambian el conjunto de datos o la idea general, deberán enviar un </w:t>
            </w:r>
            <w:hyperlink r:id="rId6">
              <w:r w:rsidRPr="00C15BFB">
                <w:rPr>
                  <w:color w:val="1155CC"/>
                  <w:u w:val="single"/>
                  <w:lang w:val="es-ES"/>
                </w:rPr>
                <w:t>nuevo formulario</w:t>
              </w:r>
            </w:hyperlink>
            <w:r w:rsidRPr="00C15BFB">
              <w:rPr>
                <w:rFonts w:ascii="Calibri" w:hAnsi="Calibri"/>
                <w:lang w:val="es-ES"/>
              </w:rPr>
              <w:t xml:space="preserve"> y justificar los cambios en comparación con la entrega anterior. El equipo docente revisará las propuestas enviadas y solo se pondrá en contacto si identifica observaciones relevantes, como inconsistencias o similitudes entre los grupos.</w:t>
            </w:r>
          </w:p>
          <w:p w:rsidR="002D5FCC" w:rsidRPr="00C15BFB" w:rsidRDefault="00000000">
            <w:pPr>
              <w:spacing w:before="240" w:after="240"/>
              <w:rPr>
                <w:lang w:val="es-ES"/>
              </w:rPr>
            </w:pPr>
            <w:r w:rsidRPr="00C15BFB">
              <w:rPr>
                <w:rFonts w:ascii="Calibri" w:hAnsi="Calibri"/>
                <w:b/>
                <w:bCs/>
                <w:szCs w:val="20"/>
                <w:lang w:val="es-ES"/>
              </w:rPr>
              <w:t xml:space="preserve">Recuerden que la entrega de la tardea debe ser realizada mediante este formulario </w:t>
            </w:r>
            <w:hyperlink r:id="rId7">
              <w:r w:rsidRPr="00C15BFB">
                <w:rPr>
                  <w:b/>
                  <w:bCs/>
                  <w:color w:val="1155CC"/>
                  <w:sz w:val="20"/>
                  <w:szCs w:val="20"/>
                  <w:u w:val="single"/>
                  <w:lang w:val="es-ES"/>
                </w:rPr>
                <w:t>Entrega 2 Proyecto Visualización de información IIC2026</w:t>
              </w:r>
            </w:hyperlink>
            <w:r w:rsidRPr="00C15BFB">
              <w:rPr>
                <w:rFonts w:ascii="Calibri" w:hAnsi="Calibri"/>
                <w:b/>
                <w:bCs/>
                <w:szCs w:val="20"/>
                <w:lang w:val="es-ES"/>
              </w:rPr>
              <w:t xml:space="preserve"> de no ser así se descontará puntaje de la nota final </w:t>
            </w:r>
          </w:p>
        </w:tc>
      </w:tr>
    </w:tbl>
    <w:p w:rsidR="002D5FCC" w:rsidRPr="00C15BFB" w:rsidRDefault="00000000">
      <w:pPr>
        <w:spacing w:before="240" w:after="240"/>
        <w:rPr>
          <w:b/>
          <w:bCs/>
          <w:lang w:val="es-ES"/>
        </w:rPr>
      </w:pPr>
      <w:r w:rsidRPr="00C15BFB">
        <w:rPr>
          <w:b/>
          <w:bCs/>
          <w:lang w:val="es-ES"/>
        </w:rPr>
        <w:t xml:space="preserve">Al final de este documento, encontrarás una </w:t>
      </w:r>
      <w:proofErr w:type="spellStart"/>
      <w:r w:rsidRPr="00C15BFB">
        <w:rPr>
          <w:b/>
          <w:bCs/>
          <w:lang w:val="es-ES"/>
        </w:rPr>
        <w:t>checklist</w:t>
      </w:r>
      <w:proofErr w:type="spellEnd"/>
      <w:r w:rsidRPr="00C15BFB">
        <w:rPr>
          <w:b/>
          <w:bCs/>
          <w:lang w:val="es-ES"/>
        </w:rPr>
        <w:t xml:space="preserve"> que indicará cómo hacer esta entrega de la mejor forma.</w:t>
      </w:r>
    </w:p>
    <w:p w:rsidR="002D5FCC" w:rsidRPr="00C15BFB" w:rsidRDefault="00000000">
      <w:pPr>
        <w:spacing w:before="240" w:after="240"/>
        <w:rPr>
          <w:lang w:val="es-ES"/>
        </w:rPr>
      </w:pPr>
      <w:r w:rsidRPr="00C15BFB">
        <w:rPr>
          <w:lang w:val="es-ES"/>
        </w:rPr>
        <w:t>Para la entrega, debes completar el siguiente documento:</w:t>
      </w:r>
    </w:p>
    <w:p w:rsidR="002D5FCC" w:rsidRDefault="00000000">
      <w:pPr>
        <w:rPr>
          <w:b/>
          <w:bCs/>
        </w:rPr>
      </w:pPr>
      <w:proofErr w:type="spellStart"/>
      <w:r>
        <w:rPr>
          <w:b/>
          <w:bCs/>
        </w:rPr>
        <w:t>Información</w:t>
      </w:r>
      <w:proofErr w:type="spellEnd"/>
      <w:r>
        <w:rPr>
          <w:b/>
          <w:bCs/>
        </w:rPr>
        <w:t xml:space="preserve"> del </w:t>
      </w:r>
      <w:proofErr w:type="spellStart"/>
      <w:r>
        <w:rPr>
          <w:b/>
          <w:bCs/>
        </w:rPr>
        <w:t>grupo</w:t>
      </w:r>
      <w:proofErr w:type="spellEnd"/>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80"/>
        <w:gridCol w:w="5280"/>
      </w:tblGrid>
      <w:tr w:rsidR="002D5FCC">
        <w:tc>
          <w:tcPr>
            <w:tcW w:w="4080" w:type="dxa"/>
            <w:shd w:val="clear" w:color="auto" w:fill="auto"/>
            <w:tcMar>
              <w:top w:w="100" w:type="dxa"/>
              <w:left w:w="100" w:type="dxa"/>
              <w:bottom w:w="100" w:type="dxa"/>
              <w:right w:w="100" w:type="dxa"/>
            </w:tcMar>
          </w:tcPr>
          <w:p w:rsidR="002D5FCC" w:rsidRDefault="00000000">
            <w:pPr>
              <w:widowControl w:val="0"/>
              <w:spacing w:line="240" w:lineRule="auto"/>
            </w:pPr>
            <w:proofErr w:type="spellStart"/>
            <w:r>
              <w:rPr>
                <w:rFonts w:ascii="Calibri" w:hAnsi="Calibri"/>
              </w:rPr>
              <w:t>Número</w:t>
            </w:r>
            <w:proofErr w:type="spellEnd"/>
            <w:r>
              <w:rPr>
                <w:rFonts w:ascii="Calibri" w:hAnsi="Calibri"/>
              </w:rPr>
              <w:t xml:space="preserve"> del </w:t>
            </w:r>
            <w:proofErr w:type="spellStart"/>
            <w:r>
              <w:rPr>
                <w:rFonts w:ascii="Calibri" w:hAnsi="Calibri"/>
              </w:rPr>
              <w:t>grupo</w:t>
            </w:r>
            <w:proofErr w:type="spellEnd"/>
          </w:p>
        </w:tc>
        <w:tc>
          <w:tcPr>
            <w:tcW w:w="5280" w:type="dxa"/>
            <w:shd w:val="clear" w:color="auto" w:fill="auto"/>
            <w:tcMar>
              <w:top w:w="100" w:type="dxa"/>
              <w:left w:w="100" w:type="dxa"/>
              <w:bottom w:w="100" w:type="dxa"/>
              <w:right w:w="100" w:type="dxa"/>
            </w:tcMar>
          </w:tcPr>
          <w:p w:rsidR="002D5FCC" w:rsidRDefault="00000000">
            <w:r>
              <w:rPr>
                <w:rFonts w:ascii="Calibri" w:hAnsi="Calibri"/>
              </w:rPr>
              <w:t>Proyecto 14</w:t>
            </w:r>
          </w:p>
        </w:tc>
      </w:tr>
      <w:tr w:rsidR="002D5FCC" w:rsidRPr="00C15BFB">
        <w:tc>
          <w:tcPr>
            <w:tcW w:w="4080" w:type="dxa"/>
            <w:shd w:val="clear" w:color="auto" w:fill="auto"/>
            <w:tcMar>
              <w:top w:w="100" w:type="dxa"/>
              <w:left w:w="100" w:type="dxa"/>
              <w:bottom w:w="100" w:type="dxa"/>
              <w:right w:w="100" w:type="dxa"/>
            </w:tcMar>
          </w:tcPr>
          <w:p w:rsidR="002D5FCC" w:rsidRPr="00C15BFB" w:rsidRDefault="00000000">
            <w:pPr>
              <w:widowControl w:val="0"/>
              <w:spacing w:line="240" w:lineRule="auto"/>
              <w:rPr>
                <w:lang w:val="es-ES"/>
              </w:rPr>
            </w:pPr>
            <w:r w:rsidRPr="00C15BFB">
              <w:rPr>
                <w:rFonts w:ascii="Calibri" w:hAnsi="Calibri"/>
                <w:lang w:val="es-ES"/>
              </w:rPr>
              <w:t>Nombres de los integrantes del grupo</w:t>
            </w:r>
          </w:p>
        </w:tc>
        <w:tc>
          <w:tcPr>
            <w:tcW w:w="5280" w:type="dxa"/>
            <w:shd w:val="clear" w:color="auto" w:fill="auto"/>
            <w:tcMar>
              <w:top w:w="100" w:type="dxa"/>
              <w:left w:w="100" w:type="dxa"/>
              <w:bottom w:w="100" w:type="dxa"/>
              <w:right w:w="100" w:type="dxa"/>
            </w:tcMar>
          </w:tcPr>
          <w:p w:rsidR="002D5FCC" w:rsidRPr="00C15BFB" w:rsidRDefault="00000000">
            <w:pPr>
              <w:rPr>
                <w:lang w:val="es-ES"/>
              </w:rPr>
            </w:pPr>
            <w:r w:rsidRPr="00C15BFB">
              <w:rPr>
                <w:rFonts w:ascii="Calibri" w:hAnsi="Calibri"/>
                <w:lang w:val="es-ES"/>
              </w:rPr>
              <w:t xml:space="preserve">Gabriel Vergel - </w:t>
            </w:r>
            <w:proofErr w:type="spellStart"/>
            <w:r w:rsidRPr="00C15BFB">
              <w:rPr>
                <w:rFonts w:ascii="Calibri" w:hAnsi="Calibri"/>
                <w:lang w:val="es-ES"/>
              </w:rPr>
              <w:t>Agustin</w:t>
            </w:r>
            <w:proofErr w:type="spellEnd"/>
            <w:r w:rsidRPr="00C15BFB">
              <w:rPr>
                <w:rFonts w:ascii="Calibri" w:hAnsi="Calibri"/>
                <w:lang w:val="es-ES"/>
              </w:rPr>
              <w:t xml:space="preserve"> De Juan C.</w:t>
            </w:r>
          </w:p>
        </w:tc>
      </w:tr>
    </w:tbl>
    <w:p w:rsidR="002D5FCC" w:rsidRPr="00C15BFB" w:rsidRDefault="002D5FCC">
      <w:pPr>
        <w:pStyle w:val="Ttulo3"/>
        <w:keepNext w:val="0"/>
        <w:keepLines w:val="0"/>
        <w:spacing w:before="280"/>
        <w:rPr>
          <w:lang w:val="es-ES"/>
        </w:rPr>
      </w:pPr>
      <w:bookmarkStart w:id="3" w:name="_p83udu5fp4z9" w:colFirst="0" w:colLast="0"/>
      <w:bookmarkEnd w:id="3"/>
    </w:p>
    <w:p w:rsidR="002D5FCC" w:rsidRPr="00C15BFB" w:rsidRDefault="00000000">
      <w:pPr>
        <w:pStyle w:val="Ttulo3"/>
        <w:keepNext w:val="0"/>
        <w:keepLines w:val="0"/>
        <w:spacing w:before="280"/>
        <w:rPr>
          <w:b/>
          <w:bCs/>
          <w:color w:val="000000"/>
          <w:sz w:val="26"/>
          <w:szCs w:val="26"/>
          <w:lang w:val="es-ES"/>
        </w:rPr>
      </w:pPr>
      <w:bookmarkStart w:id="4" w:name="_a4680v5ylhur" w:colFirst="0" w:colLast="0"/>
      <w:bookmarkEnd w:id="4"/>
      <w:r w:rsidRPr="00C15BFB">
        <w:rPr>
          <w:b/>
          <w:bCs/>
          <w:color w:val="000000"/>
          <w:sz w:val="26"/>
          <w:szCs w:val="26"/>
          <w:lang w:val="es-ES"/>
        </w:rPr>
        <w:t>1. Diseño (25%)</w:t>
      </w:r>
    </w:p>
    <w:p w:rsidR="002D5FCC" w:rsidRPr="00C15BFB" w:rsidRDefault="00000000">
      <w:pPr>
        <w:spacing w:before="240" w:after="240"/>
        <w:rPr>
          <w:lang w:val="es-ES"/>
        </w:rPr>
      </w:pPr>
      <w:r w:rsidRPr="00C15BFB">
        <w:rPr>
          <w:b/>
          <w:bCs/>
          <w:lang w:val="es-ES"/>
        </w:rPr>
        <w:t xml:space="preserve">Propósito de la visualización (máximo 15 líneas): </w:t>
      </w:r>
      <w:r w:rsidRPr="00C15BFB">
        <w:rPr>
          <w:lang w:val="es-ES"/>
        </w:rPr>
        <w:t xml:space="preserve">Identifica claramente cuál es el propósito de la visualización. ¿Qué historia o análisis estás presentando a través de los datos? ¿Cómo permite la visualización que los usuarios exploren diferentes aspectos de los datos? Además, ¿de qué manera la interactividad y la </w:t>
      </w:r>
      <w:proofErr w:type="spellStart"/>
      <w:r w:rsidRPr="00C15BFB">
        <w:rPr>
          <w:lang w:val="es-ES"/>
        </w:rPr>
        <w:t>sonificación</w:t>
      </w:r>
      <w:proofErr w:type="spellEnd"/>
      <w:r w:rsidRPr="00C15BFB">
        <w:rPr>
          <w:lang w:val="es-ES"/>
        </w:rPr>
        <w:t xml:space="preserve"> contribuyen a la claridad y profundidad de este mensaje?</w:t>
      </w:r>
    </w:p>
    <w:p w:rsidR="002D5FCC" w:rsidRPr="00C15BFB" w:rsidRDefault="00000000">
      <w:pPr>
        <w:spacing w:before="240" w:after="240"/>
        <w:rPr>
          <w:lang w:val="es-ES"/>
        </w:rPr>
      </w:pPr>
      <w:r w:rsidRPr="00C15BFB">
        <w:rPr>
          <w:rFonts w:ascii="Calibri" w:hAnsi="Calibri"/>
          <w:lang w:val="es-ES"/>
        </w:rPr>
        <w:t xml:space="preserve">El objetivo es continuar con la idea de la entrega 1, pero ahora usando una visualización interactiva y con </w:t>
      </w:r>
      <w:proofErr w:type="spellStart"/>
      <w:r w:rsidRPr="00C15BFB">
        <w:rPr>
          <w:rFonts w:ascii="Calibri" w:hAnsi="Calibri"/>
          <w:lang w:val="es-ES"/>
        </w:rPr>
        <w:t>sonificación</w:t>
      </w:r>
      <w:proofErr w:type="spellEnd"/>
      <w:r w:rsidRPr="00C15BFB">
        <w:rPr>
          <w:rFonts w:ascii="Calibri" w:hAnsi="Calibri"/>
          <w:lang w:val="es-ES"/>
        </w:rPr>
        <w:t xml:space="preserve"> para explorar la densidad relativa de zonas censales del Gran Santiago. La idea principal es mostrar que el centro compacto concentra las zonas más pequeñas y densas, mientras que la periferia tiende a tener zonas más extensas. </w:t>
      </w:r>
      <w:proofErr w:type="spellStart"/>
      <w:r w:rsidRPr="00C15BFB">
        <w:rPr>
          <w:rFonts w:ascii="Calibri" w:hAnsi="Calibri"/>
          <w:lang w:val="es-ES"/>
        </w:rPr>
        <w:t>Osea</w:t>
      </w:r>
      <w:proofErr w:type="spellEnd"/>
      <w:r w:rsidRPr="00C15BFB">
        <w:rPr>
          <w:rFonts w:ascii="Calibri" w:hAnsi="Calibri"/>
          <w:lang w:val="es-ES"/>
        </w:rPr>
        <w:t xml:space="preserve">, no se </w:t>
      </w:r>
      <w:proofErr w:type="spellStart"/>
      <w:r w:rsidRPr="00C15BFB">
        <w:rPr>
          <w:rFonts w:ascii="Calibri" w:hAnsi="Calibri"/>
          <w:lang w:val="es-ES"/>
        </w:rPr>
        <w:t>esta</w:t>
      </w:r>
      <w:proofErr w:type="spellEnd"/>
      <w:r w:rsidRPr="00C15BFB">
        <w:rPr>
          <w:rFonts w:ascii="Calibri" w:hAnsi="Calibri"/>
          <w:lang w:val="es-ES"/>
        </w:rPr>
        <w:t xml:space="preserve"> mostrando densidad poblacional tradicional, sino una medida relativa que ayuda a entender cómo se fragmenta o compacta el espacio urbano. La interacción permite filtrar por intensidad (alta, media, baja), ver detalles al pasar el cursor y comparar comunas destacadas. La </w:t>
      </w:r>
      <w:proofErr w:type="spellStart"/>
      <w:r w:rsidRPr="00C15BFB">
        <w:rPr>
          <w:rFonts w:ascii="Calibri" w:hAnsi="Calibri"/>
          <w:lang w:val="es-ES"/>
        </w:rPr>
        <w:t>sonificación</w:t>
      </w:r>
      <w:proofErr w:type="spellEnd"/>
      <w:r w:rsidRPr="00C15BFB">
        <w:rPr>
          <w:rFonts w:ascii="Calibri" w:hAnsi="Calibri"/>
          <w:lang w:val="es-ES"/>
        </w:rPr>
        <w:t xml:space="preserve"> acompaña esta lectura: las zonas con mayor densidad relativa generan sonidos más agudos/</w:t>
      </w:r>
      <w:proofErr w:type="spellStart"/>
      <w:r w:rsidRPr="00C15BFB">
        <w:rPr>
          <w:rFonts w:ascii="Calibri" w:hAnsi="Calibri"/>
          <w:lang w:val="es-ES"/>
        </w:rPr>
        <w:t>rapidos</w:t>
      </w:r>
      <w:proofErr w:type="spellEnd"/>
      <w:r w:rsidRPr="00C15BFB">
        <w:rPr>
          <w:rFonts w:ascii="Calibri" w:hAnsi="Calibri"/>
          <w:lang w:val="es-ES"/>
        </w:rPr>
        <w:t xml:space="preserve">, y las de menor densidad suenan más graves y suaves. Esto permite que la diferencia no solo se vea por color, sino que </w:t>
      </w:r>
      <w:proofErr w:type="spellStart"/>
      <w:r w:rsidRPr="00C15BFB">
        <w:rPr>
          <w:rFonts w:ascii="Calibri" w:hAnsi="Calibri"/>
          <w:lang w:val="es-ES"/>
        </w:rPr>
        <w:t>támbien</w:t>
      </w:r>
      <w:proofErr w:type="spellEnd"/>
      <w:r w:rsidRPr="00C15BFB">
        <w:rPr>
          <w:rFonts w:ascii="Calibri" w:hAnsi="Calibri"/>
          <w:lang w:val="es-ES"/>
        </w:rPr>
        <w:t xml:space="preserve"> se perciba auditivamente.</w:t>
      </w:r>
    </w:p>
    <w:p w:rsidR="002D5FCC" w:rsidRPr="00C15BFB" w:rsidRDefault="002D5FCC">
      <w:pPr>
        <w:spacing w:before="240" w:after="240"/>
        <w:rPr>
          <w:lang w:val="es-ES"/>
        </w:rPr>
      </w:pPr>
    </w:p>
    <w:p w:rsidR="002D5FCC" w:rsidRPr="00C15BFB" w:rsidRDefault="002D5FCC">
      <w:pPr>
        <w:spacing w:before="240" w:after="240"/>
        <w:rPr>
          <w:lang w:val="es-ES"/>
        </w:rPr>
      </w:pPr>
    </w:p>
    <w:p w:rsidR="002D5FCC" w:rsidRPr="00C15BFB" w:rsidRDefault="00000000">
      <w:pPr>
        <w:spacing w:before="240" w:after="240"/>
        <w:rPr>
          <w:lang w:val="es-ES"/>
        </w:rPr>
      </w:pPr>
      <w:r w:rsidRPr="00C15BFB">
        <w:rPr>
          <w:b/>
          <w:bCs/>
          <w:lang w:val="es-ES"/>
        </w:rPr>
        <w:t>Origen y Procesamiento de Datos (máximo 10 líneas)</w:t>
      </w:r>
      <w:r w:rsidRPr="00C15BFB">
        <w:rPr>
          <w:lang w:val="es-ES"/>
        </w:rPr>
        <w:t xml:space="preserve">: Explica de dónde provienen los datos utilizados en la visualización. Si los datos fueron procesados, describe brevemente cómo lo hiciste. ¿Hubo algún ajuste para facilitar la interactividad o la </w:t>
      </w:r>
      <w:proofErr w:type="spellStart"/>
      <w:r w:rsidRPr="00C15BFB">
        <w:rPr>
          <w:lang w:val="es-ES"/>
        </w:rPr>
        <w:t>sonificación</w:t>
      </w:r>
      <w:proofErr w:type="spellEnd"/>
      <w:r w:rsidRPr="00C15BFB">
        <w:rPr>
          <w:lang w:val="es-ES"/>
        </w:rPr>
        <w:t xml:space="preserve"> en la presentación de los datos?</w:t>
      </w:r>
    </w:p>
    <w:p w:rsidR="002D5FCC" w:rsidRPr="00C15BFB" w:rsidRDefault="00000000">
      <w:pPr>
        <w:spacing w:before="240" w:after="240"/>
        <w:rPr>
          <w:lang w:val="es-ES"/>
        </w:rPr>
      </w:pPr>
      <w:r w:rsidRPr="00C15BFB">
        <w:rPr>
          <w:rFonts w:ascii="Calibri" w:hAnsi="Calibri"/>
          <w:lang w:val="es-ES"/>
        </w:rPr>
        <w:t xml:space="preserve">Los datos espaciales siguen proviniendo del Instituto Nacional de Estadísticas (INE), específicamente del conjunto de zonas censales usado en la entrega anterior. Se mantuvieron las 35 comunas urbanas del Gran Santiago y se usó el archivo exportado como </w:t>
      </w:r>
      <w:proofErr w:type="spellStart"/>
      <w:r w:rsidRPr="00C15BFB">
        <w:rPr>
          <w:rFonts w:ascii="Calibri" w:hAnsi="Calibri"/>
          <w:lang w:val="es-ES"/>
        </w:rPr>
        <w:t>zonas_</w:t>
      </w:r>
      <w:proofErr w:type="gramStart"/>
      <w:r w:rsidRPr="00C15BFB">
        <w:rPr>
          <w:rFonts w:ascii="Calibri" w:hAnsi="Calibri"/>
          <w:lang w:val="es-ES"/>
        </w:rPr>
        <w:t>densidad.geojson</w:t>
      </w:r>
      <w:proofErr w:type="spellEnd"/>
      <w:proofErr w:type="gramEnd"/>
      <w:r w:rsidRPr="00C15BFB">
        <w:rPr>
          <w:rFonts w:ascii="Calibri" w:hAnsi="Calibri"/>
          <w:lang w:val="es-ES"/>
        </w:rPr>
        <w:t xml:space="preserve">. El procesamiento principal ya </w:t>
      </w:r>
      <w:proofErr w:type="spellStart"/>
      <w:r w:rsidRPr="00C15BFB">
        <w:rPr>
          <w:rFonts w:ascii="Calibri" w:hAnsi="Calibri"/>
          <w:lang w:val="es-ES"/>
        </w:rPr>
        <w:t>venia</w:t>
      </w:r>
      <w:proofErr w:type="spellEnd"/>
      <w:r w:rsidRPr="00C15BFB">
        <w:rPr>
          <w:rFonts w:ascii="Calibri" w:hAnsi="Calibri"/>
          <w:lang w:val="es-ES"/>
        </w:rPr>
        <w:t xml:space="preserve"> del trabajo anterior: </w:t>
      </w:r>
      <w:proofErr w:type="spellStart"/>
      <w:r w:rsidRPr="00C15BFB">
        <w:rPr>
          <w:rFonts w:ascii="Calibri" w:hAnsi="Calibri"/>
          <w:lang w:val="es-ES"/>
        </w:rPr>
        <w:t>reproyectar</w:t>
      </w:r>
      <w:proofErr w:type="spellEnd"/>
      <w:r w:rsidRPr="00C15BFB">
        <w:rPr>
          <w:rFonts w:ascii="Calibri" w:hAnsi="Calibri"/>
          <w:lang w:val="es-ES"/>
        </w:rPr>
        <w:t xml:space="preserve"> las geometrías a un sistema métrico (EPSG:32719), calcular el área en km² y luego la densidad relativa como 1 / área. Para esta entrega no cambiamos la idea general ni el </w:t>
      </w:r>
      <w:proofErr w:type="spellStart"/>
      <w:r w:rsidRPr="00C15BFB">
        <w:rPr>
          <w:rFonts w:ascii="Calibri" w:hAnsi="Calibri"/>
          <w:lang w:val="es-ES"/>
        </w:rPr>
        <w:t>dataset</w:t>
      </w:r>
      <w:proofErr w:type="spellEnd"/>
      <w:r w:rsidRPr="00C15BFB">
        <w:rPr>
          <w:rFonts w:ascii="Calibri" w:hAnsi="Calibri"/>
          <w:lang w:val="es-ES"/>
        </w:rPr>
        <w:t xml:space="preserve">, porque la temática se mantiene. Lo que si se ajustó fue la forma de presentar los datos: se agregaron categorías de intensidad para filtrar, ranking de comunas, una escala visual saturada en 20+ para que los valores extremos no tapen el </w:t>
      </w:r>
      <w:proofErr w:type="spellStart"/>
      <w:r w:rsidRPr="00C15BFB">
        <w:rPr>
          <w:rFonts w:ascii="Calibri" w:hAnsi="Calibri"/>
          <w:lang w:val="es-ES"/>
        </w:rPr>
        <w:t>patron</w:t>
      </w:r>
      <w:proofErr w:type="spellEnd"/>
      <w:r w:rsidRPr="00C15BFB">
        <w:rPr>
          <w:rFonts w:ascii="Calibri" w:hAnsi="Calibri"/>
          <w:lang w:val="es-ES"/>
        </w:rPr>
        <w:t xml:space="preserve"> general, y valores normalizados para controlar la </w:t>
      </w:r>
      <w:proofErr w:type="spellStart"/>
      <w:r w:rsidRPr="00C15BFB">
        <w:rPr>
          <w:rFonts w:ascii="Calibri" w:hAnsi="Calibri"/>
          <w:lang w:val="es-ES"/>
        </w:rPr>
        <w:t>sonificación</w:t>
      </w:r>
      <w:proofErr w:type="spellEnd"/>
      <w:r w:rsidRPr="00C15BFB">
        <w:rPr>
          <w:rFonts w:ascii="Calibri" w:hAnsi="Calibri"/>
          <w:lang w:val="es-ES"/>
        </w:rPr>
        <w:t>.</w:t>
      </w:r>
    </w:p>
    <w:p w:rsidR="002D5FCC" w:rsidRPr="00C15BFB" w:rsidRDefault="002D5FCC">
      <w:pPr>
        <w:spacing w:before="240" w:after="240"/>
        <w:rPr>
          <w:lang w:val="es-ES"/>
        </w:rPr>
      </w:pPr>
    </w:p>
    <w:p w:rsidR="002D5FCC" w:rsidRPr="00C15BFB" w:rsidRDefault="002D5FCC">
      <w:pPr>
        <w:spacing w:before="240" w:after="240"/>
        <w:rPr>
          <w:lang w:val="es-ES"/>
        </w:rPr>
      </w:pPr>
    </w:p>
    <w:p w:rsidR="002D5FCC" w:rsidRPr="00C15BFB" w:rsidRDefault="002D5FCC">
      <w:pPr>
        <w:spacing w:before="240" w:after="240"/>
        <w:rPr>
          <w:lang w:val="es-ES"/>
        </w:rPr>
      </w:pPr>
    </w:p>
    <w:p w:rsidR="002D5FCC" w:rsidRPr="00C15BFB" w:rsidRDefault="00000000">
      <w:pPr>
        <w:spacing w:before="240" w:after="240"/>
        <w:rPr>
          <w:lang w:val="es-ES"/>
        </w:rPr>
      </w:pPr>
      <w:r w:rsidRPr="00C15BFB">
        <w:rPr>
          <w:b/>
          <w:bCs/>
          <w:lang w:val="es-ES"/>
        </w:rPr>
        <w:lastRenderedPageBreak/>
        <w:t>Razonamiento Detrás de la Visualización (máximo 10 líneas)</w:t>
      </w:r>
      <w:r w:rsidRPr="00C15BFB">
        <w:rPr>
          <w:lang w:val="es-ES"/>
        </w:rPr>
        <w:t xml:space="preserve">: Describe el razonamiento detrás del diseño de la visualización. ¿Por qué elegiste este tipo de gráfico o visualización? ¿Cómo crees que este formato, junto con la interactividad y la </w:t>
      </w:r>
      <w:proofErr w:type="spellStart"/>
      <w:r w:rsidRPr="00C15BFB">
        <w:rPr>
          <w:lang w:val="es-ES"/>
        </w:rPr>
        <w:t>sonificación</w:t>
      </w:r>
      <w:proofErr w:type="spellEnd"/>
      <w:r w:rsidRPr="00C15BFB">
        <w:rPr>
          <w:lang w:val="es-ES"/>
        </w:rPr>
        <w:t>, ayuda a transmitir el mensaje de manera efectiva? ¿Qué aspectos de la interacción permiten a los usuarios explorar los datos más a fondo?</w:t>
      </w:r>
    </w:p>
    <w:p w:rsidR="002D5FCC" w:rsidRPr="00C15BFB" w:rsidRDefault="00000000">
      <w:pPr>
        <w:spacing w:before="240" w:after="240"/>
        <w:rPr>
          <w:lang w:val="es-ES"/>
        </w:rPr>
      </w:pPr>
      <w:r w:rsidRPr="00C15BFB">
        <w:rPr>
          <w:rFonts w:ascii="Calibri" w:hAnsi="Calibri"/>
          <w:lang w:val="es-ES"/>
        </w:rPr>
        <w:t xml:space="preserve">Se mantuvo el mapa porque el fenómeno es espacial y comparar zonas del Gran Santiago sin un mapa seria poco intuitivo. El color se usa como señal principal para mostrar intensidad, pero ahora se agregaron anotaciones y paneles para no dejar todo en manos del usuario. La visualización parte mostrando la vista general y </w:t>
      </w:r>
      <w:proofErr w:type="spellStart"/>
      <w:r w:rsidRPr="00C15BFB">
        <w:rPr>
          <w:rFonts w:ascii="Calibri" w:hAnsi="Calibri"/>
          <w:lang w:val="es-ES"/>
        </w:rPr>
        <w:t>despues</w:t>
      </w:r>
      <w:proofErr w:type="spellEnd"/>
      <w:r w:rsidRPr="00C15BFB">
        <w:rPr>
          <w:rFonts w:ascii="Calibri" w:hAnsi="Calibri"/>
          <w:lang w:val="es-ES"/>
        </w:rPr>
        <w:t xml:space="preserve"> permite profundizar con filtros y </w:t>
      </w:r>
      <w:proofErr w:type="spellStart"/>
      <w:r w:rsidRPr="00C15BFB">
        <w:rPr>
          <w:rFonts w:ascii="Calibri" w:hAnsi="Calibri"/>
          <w:lang w:val="es-ES"/>
        </w:rPr>
        <w:t>hover</w:t>
      </w:r>
      <w:proofErr w:type="spellEnd"/>
      <w:r w:rsidRPr="00C15BFB">
        <w:rPr>
          <w:rFonts w:ascii="Calibri" w:hAnsi="Calibri"/>
          <w:lang w:val="es-ES"/>
        </w:rPr>
        <w:t xml:space="preserve">, siguiendo el mantra de </w:t>
      </w:r>
      <w:proofErr w:type="spellStart"/>
      <w:r w:rsidRPr="00C15BFB">
        <w:rPr>
          <w:rFonts w:ascii="Calibri" w:hAnsi="Calibri"/>
          <w:lang w:val="es-ES"/>
        </w:rPr>
        <w:t>Shneiderman</w:t>
      </w:r>
      <w:proofErr w:type="spellEnd"/>
      <w:r w:rsidRPr="00C15BFB">
        <w:rPr>
          <w:rFonts w:ascii="Calibri" w:hAnsi="Calibri"/>
          <w:lang w:val="es-ES"/>
        </w:rPr>
        <w:t xml:space="preserve">: primero visión general, luego filtrar y finalmente detalles bajo demanda. El ranking lateral se agregó porque en la retroalimentación se señaló que faltaban referencias adicionales para contextualizar los valores. La </w:t>
      </w:r>
      <w:proofErr w:type="spellStart"/>
      <w:r w:rsidRPr="00C15BFB">
        <w:rPr>
          <w:rFonts w:ascii="Calibri" w:hAnsi="Calibri"/>
          <w:lang w:val="es-ES"/>
        </w:rPr>
        <w:t>sonificación</w:t>
      </w:r>
      <w:proofErr w:type="spellEnd"/>
      <w:r w:rsidRPr="00C15BFB">
        <w:rPr>
          <w:rFonts w:ascii="Calibri" w:hAnsi="Calibri"/>
          <w:lang w:val="es-ES"/>
        </w:rPr>
        <w:t xml:space="preserve"> se integró para reforzar la lectura de la intensidad, usando tono, duración y tipo de sonido, no solamente volumen. La verdad el objetivo fue que el mapa siga siendo simple, pero que ahora cuente mejor la historia.</w:t>
      </w:r>
    </w:p>
    <w:p w:rsidR="002D5FCC" w:rsidRPr="00C15BFB" w:rsidRDefault="002D5FCC">
      <w:pPr>
        <w:spacing w:before="240" w:after="240"/>
        <w:rPr>
          <w:lang w:val="es-ES"/>
        </w:rPr>
      </w:pPr>
    </w:p>
    <w:p w:rsidR="002D5FCC" w:rsidRPr="00C15BFB" w:rsidRDefault="002D5FCC">
      <w:pPr>
        <w:spacing w:before="240" w:after="240"/>
        <w:rPr>
          <w:lang w:val="es-ES"/>
        </w:rPr>
      </w:pPr>
    </w:p>
    <w:p w:rsidR="002D5FCC" w:rsidRPr="00C15BFB" w:rsidRDefault="002D5FCC">
      <w:pPr>
        <w:spacing w:before="240" w:after="240"/>
        <w:rPr>
          <w:lang w:val="es-ES"/>
        </w:rPr>
      </w:pPr>
    </w:p>
    <w:p w:rsidR="002D5FCC" w:rsidRPr="00C15BFB" w:rsidRDefault="002D5FCC">
      <w:pPr>
        <w:spacing w:before="240" w:after="240"/>
        <w:rPr>
          <w:lang w:val="es-ES"/>
        </w:rPr>
      </w:pPr>
    </w:p>
    <w:p w:rsidR="002D5FCC" w:rsidRPr="00C15BFB" w:rsidRDefault="002D5FCC">
      <w:pPr>
        <w:spacing w:before="240" w:after="240"/>
        <w:rPr>
          <w:lang w:val="es-ES"/>
        </w:rPr>
      </w:pPr>
    </w:p>
    <w:p w:rsidR="002D5FCC" w:rsidRPr="00C15BFB" w:rsidRDefault="00000000">
      <w:pPr>
        <w:pStyle w:val="Ttulo3"/>
        <w:keepNext w:val="0"/>
        <w:keepLines w:val="0"/>
        <w:spacing w:before="280"/>
        <w:rPr>
          <w:b/>
          <w:bCs/>
          <w:color w:val="000000"/>
          <w:sz w:val="26"/>
          <w:szCs w:val="26"/>
          <w:lang w:val="es-ES"/>
        </w:rPr>
      </w:pPr>
      <w:bookmarkStart w:id="5" w:name="_y2t9g7g4jzkm" w:colFirst="0" w:colLast="0"/>
      <w:bookmarkEnd w:id="5"/>
      <w:r w:rsidRPr="00C15BFB">
        <w:rPr>
          <w:b/>
          <w:bCs/>
          <w:color w:val="000000"/>
          <w:sz w:val="26"/>
          <w:szCs w:val="26"/>
          <w:lang w:val="es-ES"/>
        </w:rPr>
        <w:t>2. Implementación (55%)</w:t>
      </w:r>
    </w:p>
    <w:p w:rsidR="002D5FCC" w:rsidRPr="00C15BFB" w:rsidRDefault="00000000">
      <w:pPr>
        <w:spacing w:before="240" w:after="240"/>
        <w:rPr>
          <w:lang w:val="es-ES"/>
        </w:rPr>
      </w:pPr>
      <w:r w:rsidRPr="00C15BFB">
        <w:rPr>
          <w:b/>
          <w:bCs/>
          <w:lang w:val="es-ES"/>
        </w:rPr>
        <w:t>Enlace a la Visualización</w:t>
      </w:r>
      <w:r w:rsidRPr="00C15BFB">
        <w:rPr>
          <w:lang w:val="es-ES"/>
        </w:rPr>
        <w:t xml:space="preserve">: Debes proporcionar el enlace de </w:t>
      </w:r>
      <w:r w:rsidRPr="00C15BFB">
        <w:rPr>
          <w:i/>
          <w:iCs/>
          <w:lang w:val="es-ES"/>
        </w:rPr>
        <w:t>GitHub Pages</w:t>
      </w:r>
      <w:r w:rsidRPr="00C15BFB">
        <w:rPr>
          <w:lang w:val="es-ES"/>
        </w:rPr>
        <w:t xml:space="preserve"> a la página web donde se puede visualizar tu trabajo. </w:t>
      </w:r>
      <w:r w:rsidRPr="00C15BFB">
        <w:rPr>
          <w:u w:val="single"/>
          <w:lang w:val="es-ES"/>
        </w:rPr>
        <w:t>Incluir este enlace es obligatorio.</w:t>
      </w:r>
    </w:p>
    <w:p w:rsidR="002D5FCC" w:rsidRPr="00C15BFB" w:rsidRDefault="00000000">
      <w:pPr>
        <w:spacing w:before="240" w:after="240"/>
        <w:rPr>
          <w:lang w:val="es-ES"/>
        </w:rPr>
      </w:pPr>
      <w:r w:rsidRPr="00C15BFB">
        <w:rPr>
          <w:rFonts w:ascii="Calibri" w:hAnsi="Calibri"/>
          <w:lang w:val="es-ES"/>
        </w:rPr>
        <w:t>https://gabi2024-ai.github.io/</w:t>
      </w:r>
    </w:p>
    <w:p w:rsidR="002D5FCC" w:rsidRPr="00C15BFB" w:rsidRDefault="002D5FCC">
      <w:pPr>
        <w:spacing w:before="240" w:after="240"/>
        <w:rPr>
          <w:lang w:val="es-ES"/>
        </w:rPr>
      </w:pPr>
    </w:p>
    <w:p w:rsidR="002D5FCC" w:rsidRPr="00C15BFB" w:rsidRDefault="00000000">
      <w:pPr>
        <w:spacing w:before="240" w:after="240"/>
        <w:rPr>
          <w:lang w:val="es-ES"/>
        </w:rPr>
      </w:pPr>
      <w:r w:rsidRPr="00C15BFB">
        <w:rPr>
          <w:b/>
          <w:bCs/>
          <w:lang w:val="es-ES"/>
        </w:rPr>
        <w:t xml:space="preserve">Enlace al Video de la Visualización: </w:t>
      </w:r>
      <w:r w:rsidRPr="00C15BFB">
        <w:rPr>
          <w:lang w:val="es-ES"/>
        </w:rPr>
        <w:t xml:space="preserve">Proporciona un enlace a la plataforma donde se puede ver tu video de la infografía interactiva, publicado en YouTube u otras plataformas de acceso público. Asegúrate de grabar el video utilizando un software de grabación de pantalla adecuado que incluya audio. Para Windows 11, puedes usar la herramienta de grabación de pantalla integrada en la Xbox </w:t>
      </w:r>
      <w:proofErr w:type="spellStart"/>
      <w:r w:rsidRPr="00C15BFB">
        <w:rPr>
          <w:lang w:val="es-ES"/>
        </w:rPr>
        <w:t>Game</w:t>
      </w:r>
      <w:proofErr w:type="spellEnd"/>
      <w:r w:rsidRPr="00C15BFB">
        <w:rPr>
          <w:lang w:val="es-ES"/>
        </w:rPr>
        <w:t xml:space="preserve"> Bar, o programas gratuitos como OBS Studio o </w:t>
      </w:r>
      <w:proofErr w:type="spellStart"/>
      <w:r w:rsidRPr="00C15BFB">
        <w:rPr>
          <w:lang w:val="es-ES"/>
        </w:rPr>
        <w:t>ShareX</w:t>
      </w:r>
      <w:proofErr w:type="spellEnd"/>
      <w:r w:rsidRPr="00C15BFB">
        <w:rPr>
          <w:lang w:val="es-ES"/>
        </w:rPr>
        <w:t>. Para macOS, opciones como QuickTime Player o OBS Studio son ideales. Este enfoque garantizará una mejor calidad de imagen y sonido en tu presentación.</w:t>
      </w:r>
    </w:p>
    <w:p w:rsidR="002D5FCC" w:rsidRPr="00C15BFB" w:rsidRDefault="002D5FCC">
      <w:pPr>
        <w:spacing w:before="240" w:after="240"/>
        <w:rPr>
          <w:lang w:val="es-ES"/>
        </w:rPr>
      </w:pPr>
    </w:p>
    <w:p w:rsidR="002D5FCC" w:rsidRPr="00C15BFB" w:rsidRDefault="00000000">
      <w:pPr>
        <w:pStyle w:val="Ttulo3"/>
        <w:keepNext w:val="0"/>
        <w:keepLines w:val="0"/>
        <w:spacing w:before="280"/>
        <w:rPr>
          <w:lang w:val="es-ES"/>
        </w:rPr>
      </w:pPr>
      <w:bookmarkStart w:id="6" w:name="_4c0dy4lqan0b" w:colFirst="0" w:colLast="0"/>
      <w:bookmarkEnd w:id="6"/>
      <w:r w:rsidRPr="00C15BFB">
        <w:rPr>
          <w:b/>
          <w:bCs/>
          <w:color w:val="000000"/>
          <w:sz w:val="26"/>
          <w:szCs w:val="26"/>
          <w:lang w:val="es-ES"/>
        </w:rPr>
        <w:lastRenderedPageBreak/>
        <w:t>3. Evaluación (10%)</w:t>
      </w:r>
    </w:p>
    <w:p w:rsidR="002D5FCC" w:rsidRPr="00C15BFB" w:rsidRDefault="00000000">
      <w:pPr>
        <w:spacing w:before="240" w:after="240"/>
        <w:rPr>
          <w:lang w:val="es-ES"/>
        </w:rPr>
      </w:pPr>
      <w:r w:rsidRPr="00C15BFB">
        <w:rPr>
          <w:b/>
          <w:bCs/>
          <w:lang w:val="es-ES"/>
        </w:rPr>
        <w:t>Público Evaluador (máximo 2 líneas)</w:t>
      </w:r>
      <w:r w:rsidRPr="00C15BFB">
        <w:rPr>
          <w:lang w:val="es-ES"/>
        </w:rPr>
        <w:t>: Especifica a quiénes mostraste la visualización para evaluación (amigos, compañeros de clase, usuarios potenciales) y cómo estas personas interactuaron con la visualización.</w:t>
      </w:r>
    </w:p>
    <w:p w:rsidR="002D5FCC" w:rsidRPr="00C15BFB" w:rsidRDefault="002D5FCC">
      <w:pPr>
        <w:spacing w:before="240" w:after="240"/>
        <w:rPr>
          <w:lang w:val="es-ES"/>
        </w:rPr>
      </w:pPr>
    </w:p>
    <w:p w:rsidR="002D5FCC" w:rsidRPr="00C15BFB" w:rsidRDefault="002D5FCC">
      <w:pPr>
        <w:spacing w:before="240" w:after="240"/>
        <w:rPr>
          <w:lang w:val="es-ES"/>
        </w:rPr>
      </w:pPr>
    </w:p>
    <w:p w:rsidR="002D5FCC" w:rsidRPr="00C15BFB" w:rsidRDefault="002D5FCC">
      <w:pPr>
        <w:spacing w:before="240" w:after="240"/>
        <w:rPr>
          <w:lang w:val="es-ES"/>
        </w:rPr>
      </w:pPr>
    </w:p>
    <w:p w:rsidR="002D5FCC" w:rsidRPr="00C15BFB" w:rsidRDefault="00000000">
      <w:pPr>
        <w:spacing w:before="240" w:after="240"/>
        <w:rPr>
          <w:lang w:val="es-ES"/>
        </w:rPr>
      </w:pPr>
      <w:r w:rsidRPr="00C15BFB">
        <w:rPr>
          <w:b/>
          <w:bCs/>
          <w:lang w:val="es-ES"/>
        </w:rPr>
        <w:t>Proceso de Evaluación (máximo 15 líneas)</w:t>
      </w:r>
      <w:r w:rsidRPr="00C15BFB">
        <w:rPr>
          <w:lang w:val="es-ES"/>
        </w:rPr>
        <w:t>: Describe el procedimiento que seguiste para evaluar la efectividad de la visualización utilizando la técnica de pensar en voz alta (</w:t>
      </w:r>
      <w:proofErr w:type="spellStart"/>
      <w:r w:rsidRPr="00C15BFB">
        <w:rPr>
          <w:lang w:val="es-ES"/>
        </w:rPr>
        <w:t>thinking</w:t>
      </w:r>
      <w:proofErr w:type="spellEnd"/>
      <w:r w:rsidRPr="00C15BFB">
        <w:rPr>
          <w:lang w:val="es-ES"/>
        </w:rPr>
        <w:t xml:space="preserve"> </w:t>
      </w:r>
      <w:proofErr w:type="spellStart"/>
      <w:r w:rsidRPr="00C15BFB">
        <w:rPr>
          <w:lang w:val="es-ES"/>
        </w:rPr>
        <w:t>aloud</w:t>
      </w:r>
      <w:proofErr w:type="spellEnd"/>
      <w:r w:rsidRPr="00C15BFB">
        <w:rPr>
          <w:lang w:val="es-ES"/>
        </w:rPr>
        <w:t xml:space="preserve">). ¿Cómo se involucraron los evaluadores con la interactividad y la </w:t>
      </w:r>
      <w:proofErr w:type="spellStart"/>
      <w:r w:rsidRPr="00C15BFB">
        <w:rPr>
          <w:lang w:val="es-ES"/>
        </w:rPr>
        <w:t>sonificación</w:t>
      </w:r>
      <w:proofErr w:type="spellEnd"/>
      <w:r w:rsidRPr="00C15BFB">
        <w:rPr>
          <w:lang w:val="es-ES"/>
        </w:rPr>
        <w:t>? ¿Qué tipo de comentarios y observaciones recibiste sobre la experiencia general y la claridad del mensaje?</w:t>
      </w:r>
    </w:p>
    <w:p w:rsidR="002D5FCC" w:rsidRPr="00C15BFB" w:rsidRDefault="002D5FCC">
      <w:pPr>
        <w:spacing w:before="240" w:after="240"/>
        <w:rPr>
          <w:lang w:val="es-ES"/>
        </w:rPr>
      </w:pPr>
    </w:p>
    <w:p w:rsidR="002D5FCC" w:rsidRPr="00C15BFB" w:rsidRDefault="002D5FCC">
      <w:pPr>
        <w:spacing w:before="240" w:after="240"/>
        <w:rPr>
          <w:lang w:val="es-ES"/>
        </w:rPr>
      </w:pPr>
    </w:p>
    <w:p w:rsidR="002D5FCC" w:rsidRPr="00C15BFB" w:rsidRDefault="002D5FCC">
      <w:pPr>
        <w:spacing w:before="240" w:after="240"/>
        <w:rPr>
          <w:lang w:val="es-ES"/>
        </w:rPr>
      </w:pPr>
    </w:p>
    <w:p w:rsidR="002D5FCC" w:rsidRPr="00C15BFB" w:rsidRDefault="002D5FCC">
      <w:pPr>
        <w:spacing w:before="240" w:after="240"/>
        <w:rPr>
          <w:lang w:val="es-ES"/>
        </w:rPr>
      </w:pPr>
    </w:p>
    <w:p w:rsidR="002D5FCC" w:rsidRPr="00C15BFB" w:rsidRDefault="00000000">
      <w:pPr>
        <w:pStyle w:val="Ttulo3"/>
        <w:keepNext w:val="0"/>
        <w:keepLines w:val="0"/>
        <w:spacing w:before="280"/>
        <w:rPr>
          <w:b/>
          <w:bCs/>
          <w:color w:val="000000"/>
          <w:sz w:val="26"/>
          <w:szCs w:val="26"/>
          <w:lang w:val="es-ES"/>
        </w:rPr>
      </w:pPr>
      <w:bookmarkStart w:id="7" w:name="_dphfc4cudyz" w:colFirst="0" w:colLast="0"/>
      <w:bookmarkEnd w:id="7"/>
      <w:r w:rsidRPr="00C15BFB">
        <w:rPr>
          <w:b/>
          <w:bCs/>
          <w:color w:val="000000"/>
          <w:sz w:val="26"/>
          <w:szCs w:val="26"/>
          <w:lang w:val="es-ES"/>
        </w:rPr>
        <w:t>4. Mejoramiento (10%)</w:t>
      </w:r>
    </w:p>
    <w:p w:rsidR="002D5FCC" w:rsidRPr="00C15BFB" w:rsidRDefault="00000000">
      <w:pPr>
        <w:spacing w:before="240" w:after="240"/>
        <w:rPr>
          <w:lang w:val="es-ES"/>
        </w:rPr>
      </w:pPr>
      <w:r w:rsidRPr="00C15BFB">
        <w:rPr>
          <w:b/>
          <w:bCs/>
          <w:lang w:val="es-ES"/>
        </w:rPr>
        <w:t>Aplicación de Retroalimentación (máximo 6 líneas)</w:t>
      </w:r>
      <w:r w:rsidRPr="00C15BFB">
        <w:rPr>
          <w:lang w:val="es-ES"/>
        </w:rPr>
        <w:t xml:space="preserve">: Discute la retroalimentación recibida y cómo afectó el producto final. ¿Realizaste modificaciones en la visualización basadas en los comentarios obtenidos? Si no realizaste cambios, explica por qué y cómo consideraste los aspectos de interactividad y </w:t>
      </w:r>
      <w:proofErr w:type="spellStart"/>
      <w:r w:rsidRPr="00C15BFB">
        <w:rPr>
          <w:lang w:val="es-ES"/>
        </w:rPr>
        <w:t>sonificación</w:t>
      </w:r>
      <w:proofErr w:type="spellEnd"/>
      <w:r w:rsidRPr="00C15BFB">
        <w:rPr>
          <w:lang w:val="es-ES"/>
        </w:rPr>
        <w:t xml:space="preserve"> en la evaluación.</w:t>
      </w:r>
    </w:p>
    <w:p w:rsidR="002D5FCC" w:rsidRPr="00C15BFB" w:rsidRDefault="00000000">
      <w:pPr>
        <w:spacing w:before="240" w:after="240"/>
        <w:rPr>
          <w:lang w:val="es-ES"/>
        </w:rPr>
      </w:pPr>
      <w:r w:rsidRPr="00C15BFB">
        <w:rPr>
          <w:rFonts w:ascii="Calibri" w:hAnsi="Calibri"/>
          <w:lang w:val="es-ES"/>
        </w:rPr>
        <w:t xml:space="preserve">Para esta versión se aplicó principalmente la retroalimentación de la entrega anterior. El mensaje se hizo más narrativo con un hallazgo principal visible, se explicó mejor que la densidad relativa no equivale a habitantes/km², y se agregaron filtros, ranking y anotaciones para contextualizar los valores. </w:t>
      </w:r>
      <w:proofErr w:type="spellStart"/>
      <w:r w:rsidRPr="00C15BFB">
        <w:rPr>
          <w:rFonts w:ascii="Calibri" w:hAnsi="Calibri"/>
          <w:lang w:val="es-ES"/>
        </w:rPr>
        <w:t>Támbien</w:t>
      </w:r>
      <w:proofErr w:type="spellEnd"/>
      <w:r w:rsidRPr="00C15BFB">
        <w:rPr>
          <w:rFonts w:ascii="Calibri" w:hAnsi="Calibri"/>
          <w:lang w:val="es-ES"/>
        </w:rPr>
        <w:t xml:space="preserve"> se corrigió la jerarquía visual, moviendo los paneles para que no se solaparan con la escala y dejando la interfaz más ordenada. La </w:t>
      </w:r>
      <w:proofErr w:type="spellStart"/>
      <w:r w:rsidRPr="00C15BFB">
        <w:rPr>
          <w:rFonts w:ascii="Calibri" w:hAnsi="Calibri"/>
          <w:lang w:val="es-ES"/>
        </w:rPr>
        <w:t>sonificación</w:t>
      </w:r>
      <w:proofErr w:type="spellEnd"/>
      <w:r w:rsidRPr="00C15BFB">
        <w:rPr>
          <w:rFonts w:ascii="Calibri" w:hAnsi="Calibri"/>
          <w:lang w:val="es-ES"/>
        </w:rPr>
        <w:t xml:space="preserve"> se pensó como apoyo a la exploración, usando cambios de tono y ritmo según la intensidad, en vez de cambiar solo el volumen.</w:t>
      </w:r>
    </w:p>
    <w:p w:rsidR="002D5FCC" w:rsidRPr="00C15BFB" w:rsidRDefault="002D5FCC">
      <w:pPr>
        <w:spacing w:before="240" w:after="240"/>
        <w:rPr>
          <w:lang w:val="es-ES"/>
        </w:rPr>
      </w:pPr>
    </w:p>
    <w:p w:rsidR="002D5FCC" w:rsidRPr="00C15BFB" w:rsidRDefault="002D5FCC">
      <w:pPr>
        <w:spacing w:before="240" w:after="240"/>
        <w:rPr>
          <w:lang w:val="es-ES"/>
        </w:rPr>
      </w:pPr>
    </w:p>
    <w:p w:rsidR="002D5FCC" w:rsidRPr="00C15BFB" w:rsidRDefault="00000000">
      <w:pPr>
        <w:pStyle w:val="Ttulo3"/>
        <w:rPr>
          <w:lang w:val="es-ES"/>
        </w:rPr>
      </w:pPr>
      <w:proofErr w:type="spellStart"/>
      <w:r w:rsidRPr="00C15BFB">
        <w:rPr>
          <w:lang w:val="es-ES"/>
        </w:rPr>
        <w:lastRenderedPageBreak/>
        <w:t>Declaracion</w:t>
      </w:r>
      <w:proofErr w:type="spellEnd"/>
    </w:p>
    <w:p w:rsidR="002D5FCC" w:rsidRPr="00C15BFB" w:rsidRDefault="00000000">
      <w:pPr>
        <w:rPr>
          <w:lang w:val="es-ES"/>
        </w:rPr>
      </w:pPr>
      <w:r w:rsidRPr="00C15BFB">
        <w:rPr>
          <w:rFonts w:ascii="Calibri" w:hAnsi="Calibri"/>
          <w:lang w:val="es-ES"/>
        </w:rPr>
        <w:t xml:space="preserve">Se uso IA como apoyo para revisar ajustes de </w:t>
      </w:r>
      <w:r w:rsidR="00C15BFB" w:rsidRPr="00C15BFB">
        <w:rPr>
          <w:rFonts w:ascii="Calibri" w:hAnsi="Calibri"/>
          <w:lang w:val="es-ES"/>
        </w:rPr>
        <w:t>código</w:t>
      </w:r>
      <w:r w:rsidRPr="00C15BFB">
        <w:rPr>
          <w:rFonts w:ascii="Calibri" w:hAnsi="Calibri"/>
          <w:lang w:val="es-ES"/>
        </w:rPr>
        <w:t xml:space="preserve"> en </w:t>
      </w:r>
      <w:proofErr w:type="spellStart"/>
      <w:r w:rsidRPr="00C15BFB">
        <w:rPr>
          <w:rFonts w:ascii="Calibri" w:hAnsi="Calibri"/>
          <w:lang w:val="es-ES"/>
        </w:rPr>
        <w:t>css</w:t>
      </w:r>
      <w:proofErr w:type="spellEnd"/>
      <w:r w:rsidRPr="00C15BFB">
        <w:rPr>
          <w:rFonts w:ascii="Calibri" w:hAnsi="Calibri"/>
          <w:lang w:val="es-ES"/>
        </w:rPr>
        <w:t>/</w:t>
      </w:r>
      <w:proofErr w:type="spellStart"/>
      <w:r w:rsidRPr="00C15BFB">
        <w:rPr>
          <w:rFonts w:ascii="Calibri" w:hAnsi="Calibri"/>
          <w:lang w:val="es-ES"/>
        </w:rPr>
        <w:t>js</w:t>
      </w:r>
      <w:proofErr w:type="spellEnd"/>
      <w:r w:rsidRPr="00C15BFB">
        <w:rPr>
          <w:rFonts w:ascii="Calibri" w:hAnsi="Calibri"/>
          <w:lang w:val="es-ES"/>
        </w:rPr>
        <w:t xml:space="preserve">. </w:t>
      </w:r>
      <w:r w:rsidR="00C15BFB">
        <w:rPr>
          <w:rFonts w:ascii="Calibri" w:hAnsi="Calibri"/>
          <w:lang w:val="es-ES"/>
        </w:rPr>
        <w:t>D</w:t>
      </w:r>
      <w:r w:rsidR="00C15BFB" w:rsidRPr="00C15BFB">
        <w:rPr>
          <w:rFonts w:ascii="Calibri" w:hAnsi="Calibri"/>
          <w:lang w:val="es-ES"/>
        </w:rPr>
        <w:t>espués</w:t>
      </w:r>
      <w:r w:rsidRPr="00C15BFB">
        <w:rPr>
          <w:rFonts w:ascii="Calibri" w:hAnsi="Calibri"/>
          <w:lang w:val="es-ES"/>
        </w:rPr>
        <w:t xml:space="preserve"> se fue modificando manualmente para que quedara acorde a la idea del proyecto y al estilo visual que ya </w:t>
      </w:r>
      <w:r w:rsidR="00C15BFB" w:rsidRPr="00C15BFB">
        <w:rPr>
          <w:rFonts w:ascii="Calibri" w:hAnsi="Calibri"/>
          <w:lang w:val="es-ES"/>
        </w:rPr>
        <w:t>tenía</w:t>
      </w:r>
      <w:r w:rsidRPr="00C15BFB">
        <w:rPr>
          <w:rFonts w:ascii="Calibri" w:hAnsi="Calibri"/>
          <w:lang w:val="es-ES"/>
        </w:rPr>
        <w:t xml:space="preserve"> la entrega anterior.</w:t>
      </w:r>
    </w:p>
    <w:p w:rsidR="002D5FCC" w:rsidRPr="00C15BFB" w:rsidRDefault="00000000">
      <w:pPr>
        <w:pStyle w:val="Ttulo3"/>
        <w:keepNext w:val="0"/>
        <w:keepLines w:val="0"/>
        <w:spacing w:before="280"/>
        <w:rPr>
          <w:b/>
          <w:bCs/>
          <w:color w:val="000000"/>
          <w:sz w:val="26"/>
          <w:szCs w:val="26"/>
          <w:lang w:val="es-ES"/>
        </w:rPr>
      </w:pPr>
      <w:bookmarkStart w:id="8" w:name="_hepsz3q4xcvr" w:colFirst="0" w:colLast="0"/>
      <w:bookmarkEnd w:id="8"/>
      <w:r w:rsidRPr="00C15BFB">
        <w:rPr>
          <w:b/>
          <w:bCs/>
          <w:color w:val="000000"/>
          <w:sz w:val="26"/>
          <w:szCs w:val="26"/>
          <w:lang w:val="es-ES"/>
        </w:rPr>
        <w:t>Formato de Entrega</w:t>
      </w:r>
    </w:p>
    <w:p w:rsidR="002D5FCC" w:rsidRPr="00C15BFB" w:rsidRDefault="00000000">
      <w:pPr>
        <w:spacing w:before="240" w:after="240"/>
        <w:rPr>
          <w:lang w:val="es-ES"/>
        </w:rPr>
      </w:pPr>
      <w:r w:rsidRPr="00C15BFB">
        <w:rPr>
          <w:lang w:val="es-ES"/>
        </w:rPr>
        <w:t xml:space="preserve">Completa este documento y envíalo nuevamente siguiendo las instrucciones en </w:t>
      </w:r>
      <w:proofErr w:type="spellStart"/>
      <w:r w:rsidRPr="00C15BFB">
        <w:rPr>
          <w:lang w:val="es-ES"/>
        </w:rPr>
        <w:t>Canvas</w:t>
      </w:r>
      <w:proofErr w:type="spellEnd"/>
      <w:r w:rsidRPr="00C15BFB">
        <w:rPr>
          <w:lang w:val="es-ES"/>
        </w:rPr>
        <w:t>.</w:t>
      </w:r>
    </w:p>
    <w:p w:rsidR="002D5FCC" w:rsidRPr="00C15BFB" w:rsidRDefault="00000000">
      <w:pPr>
        <w:spacing w:before="240" w:after="240"/>
        <w:rPr>
          <w:lang w:val="es-ES"/>
        </w:rPr>
      </w:pPr>
      <w:r w:rsidRPr="00C15BFB">
        <w:rPr>
          <w:lang w:val="es-ES"/>
        </w:rPr>
        <w:t xml:space="preserve">La entrega se debe hacer exclusivamente mediante este </w:t>
      </w:r>
      <w:hyperlink r:id="rId8">
        <w:r w:rsidRPr="00C15BFB">
          <w:rPr>
            <w:color w:val="1155CC"/>
            <w:u w:val="single"/>
            <w:lang w:val="es-ES"/>
          </w:rPr>
          <w:t>formulario</w:t>
        </w:r>
      </w:hyperlink>
      <w:r w:rsidRPr="00C15BFB">
        <w:rPr>
          <w:lang w:val="es-ES"/>
        </w:rPr>
        <w:t>. De lo contrario, se descontará un punto de la nota final (</w:t>
      </w:r>
      <w:proofErr w:type="gramStart"/>
      <w:r w:rsidRPr="00C15BFB">
        <w:rPr>
          <w:lang w:val="es-ES"/>
        </w:rPr>
        <w:t>link</w:t>
      </w:r>
      <w:proofErr w:type="gramEnd"/>
      <w:r w:rsidRPr="00C15BFB">
        <w:rPr>
          <w:lang w:val="es-ES"/>
        </w:rPr>
        <w:t xml:space="preserve">: </w:t>
      </w:r>
      <w:hyperlink r:id="rId9">
        <w:r w:rsidRPr="00C15BFB">
          <w:rPr>
            <w:color w:val="1155CC"/>
            <w:u w:val="single"/>
            <w:lang w:val="es-ES"/>
          </w:rPr>
          <w:t>https://forms.cloud.microsoft/r/UhddgdwCwZ</w:t>
        </w:r>
      </w:hyperlink>
      <w:r w:rsidRPr="00C15BFB">
        <w:rPr>
          <w:lang w:val="es-ES"/>
        </w:rPr>
        <w:t>).</w:t>
      </w:r>
    </w:p>
    <w:p w:rsidR="002D5FCC" w:rsidRDefault="00000000">
      <w:pPr>
        <w:pStyle w:val="Ttulo2"/>
        <w:spacing w:before="240" w:after="240"/>
      </w:pPr>
      <w:bookmarkStart w:id="9" w:name="_vaz0z9rsn3j" w:colFirst="0" w:colLast="0"/>
      <w:bookmarkEnd w:id="9"/>
      <w:r>
        <w:t xml:space="preserve">Checklist para la </w:t>
      </w:r>
      <w:proofErr w:type="spellStart"/>
      <w:r>
        <w:t>Entrega</w:t>
      </w:r>
      <w:proofErr w:type="spellEnd"/>
    </w:p>
    <w:p w:rsidR="002D5FCC" w:rsidRPr="00C15BFB" w:rsidRDefault="00000000">
      <w:pPr>
        <w:numPr>
          <w:ilvl w:val="0"/>
          <w:numId w:val="1"/>
        </w:numPr>
        <w:spacing w:before="240"/>
        <w:rPr>
          <w:lang w:val="es-ES"/>
        </w:rPr>
      </w:pPr>
      <w:r w:rsidRPr="00C15BFB">
        <w:rPr>
          <w:b/>
          <w:bCs/>
          <w:lang w:val="es-ES"/>
        </w:rPr>
        <w:t>Ciclo de Diseño:</w:t>
      </w:r>
      <w:r w:rsidRPr="00C15BFB">
        <w:rPr>
          <w:lang w:val="es-ES"/>
        </w:rPr>
        <w:t xml:space="preserve"> Asegúrate de utilizar el ciclo de diseño mencionado en clase (revisar apuntes).</w:t>
      </w:r>
    </w:p>
    <w:p w:rsidR="002D5FCC" w:rsidRPr="00C15BFB" w:rsidRDefault="00000000">
      <w:pPr>
        <w:numPr>
          <w:ilvl w:val="0"/>
          <w:numId w:val="1"/>
        </w:numPr>
        <w:rPr>
          <w:lang w:val="es-ES"/>
        </w:rPr>
      </w:pPr>
      <w:r w:rsidRPr="00C15BFB">
        <w:rPr>
          <w:b/>
          <w:bCs/>
          <w:lang w:val="es-ES"/>
        </w:rPr>
        <w:t>Revisión de Clases:</w:t>
      </w:r>
      <w:r w:rsidRPr="00C15BFB">
        <w:rPr>
          <w:lang w:val="es-ES"/>
        </w:rPr>
        <w:t xml:space="preserve"> Revisa también la clase sobre indicaciones sobre el proceso de diseño y tipos de visualizaciones para preguntas diferentes.</w:t>
      </w:r>
    </w:p>
    <w:p w:rsidR="002D5FCC" w:rsidRPr="00C15BFB" w:rsidRDefault="00000000">
      <w:pPr>
        <w:numPr>
          <w:ilvl w:val="0"/>
          <w:numId w:val="1"/>
        </w:numPr>
        <w:rPr>
          <w:lang w:val="es-ES"/>
        </w:rPr>
      </w:pPr>
      <w:r w:rsidRPr="00C15BFB">
        <w:rPr>
          <w:b/>
          <w:bCs/>
          <w:lang w:val="es-ES"/>
        </w:rPr>
        <w:t>Errores Comunes:</w:t>
      </w:r>
      <w:r w:rsidRPr="00C15BFB">
        <w:rPr>
          <w:lang w:val="es-ES"/>
        </w:rPr>
        <w:t xml:space="preserve"> Verifica que no haya errores comunes no justificados.</w:t>
      </w:r>
    </w:p>
    <w:p w:rsidR="002D5FCC" w:rsidRPr="00C15BFB" w:rsidRDefault="00000000">
      <w:pPr>
        <w:numPr>
          <w:ilvl w:val="0"/>
          <w:numId w:val="1"/>
        </w:numPr>
        <w:rPr>
          <w:lang w:val="es-ES"/>
        </w:rPr>
      </w:pPr>
      <w:r w:rsidRPr="00C15BFB">
        <w:rPr>
          <w:b/>
          <w:bCs/>
          <w:lang w:val="es-ES"/>
        </w:rPr>
        <w:t>Principios de Diseño:</w:t>
      </w:r>
      <w:r w:rsidRPr="00C15BFB">
        <w:rPr>
          <w:lang w:val="es-ES"/>
        </w:rPr>
        <w:t xml:space="preserve"> Confirma que se han aplicado los </w:t>
      </w:r>
      <w:proofErr w:type="gramStart"/>
      <w:r w:rsidRPr="00C15BFB">
        <w:rPr>
          <w:lang w:val="es-ES"/>
        </w:rPr>
        <w:t>principios siguiente</w:t>
      </w:r>
      <w:proofErr w:type="gramEnd"/>
      <w:r w:rsidRPr="00C15BFB">
        <w:rPr>
          <w:lang w:val="es-ES"/>
        </w:rPr>
        <w:t>: resaltar puntos, jerarquías, fuente, menos es más, etc.</w:t>
      </w:r>
    </w:p>
    <w:p w:rsidR="002D5FCC" w:rsidRPr="00C15BFB" w:rsidRDefault="00000000">
      <w:pPr>
        <w:numPr>
          <w:ilvl w:val="0"/>
          <w:numId w:val="1"/>
        </w:numPr>
        <w:rPr>
          <w:lang w:val="es-ES"/>
        </w:rPr>
      </w:pPr>
      <w:r w:rsidRPr="00C15BFB">
        <w:rPr>
          <w:b/>
          <w:bCs/>
          <w:lang w:val="es-ES"/>
        </w:rPr>
        <w:t>Interacción:</w:t>
      </w:r>
      <w:r w:rsidRPr="00C15BFB">
        <w:rPr>
          <w:lang w:val="es-ES"/>
        </w:rPr>
        <w:t xml:space="preserve"> Asegúrate de que se apliquen adecuadamente los principios del Mantra de </w:t>
      </w:r>
      <w:proofErr w:type="spellStart"/>
      <w:r w:rsidRPr="00C15BFB">
        <w:rPr>
          <w:lang w:val="es-ES"/>
        </w:rPr>
        <w:t>Shneiderman</w:t>
      </w:r>
      <w:proofErr w:type="spellEnd"/>
      <w:r w:rsidRPr="00C15BFB">
        <w:rPr>
          <w:lang w:val="es-ES"/>
        </w:rPr>
        <w:t xml:space="preserve"> en tu visualización.</w:t>
      </w:r>
      <w:r w:rsidRPr="00C15BFB">
        <w:rPr>
          <w:i/>
          <w:iCs/>
          <w:lang w:val="es-ES"/>
        </w:rPr>
        <w:t xml:space="preserve"> La interacción predeterminada de </w:t>
      </w:r>
      <w:proofErr w:type="spellStart"/>
      <w:r w:rsidRPr="00C15BFB">
        <w:rPr>
          <w:i/>
          <w:iCs/>
          <w:lang w:val="es-ES"/>
        </w:rPr>
        <w:t>Plotly</w:t>
      </w:r>
      <w:proofErr w:type="spellEnd"/>
      <w:r w:rsidRPr="00C15BFB">
        <w:rPr>
          <w:i/>
          <w:iCs/>
          <w:lang w:val="es-ES"/>
        </w:rPr>
        <w:t>, aunque útil, a menudo es insuficiente para comunicar de forma efectiva los mensajes y no se recomienda su uso como única opción.</w:t>
      </w:r>
      <w:r w:rsidRPr="00C15BFB">
        <w:rPr>
          <w:lang w:val="es-ES"/>
        </w:rPr>
        <w:t xml:space="preserve"> Es posible explorar formas alternativas de interactuar con los datos, incluyendo enfoques lúdicos y de diversión, incluso si no siguen estrictamente el mantra de la visualización interactiva. En este caso, asegúrate de que la interacción apoye la exploración y/o comunicación de los datos, sea fácil y coherente, y discútelo con el docente del curso.</w:t>
      </w:r>
    </w:p>
    <w:p w:rsidR="002D5FCC" w:rsidRPr="00C15BFB" w:rsidRDefault="00000000">
      <w:pPr>
        <w:numPr>
          <w:ilvl w:val="0"/>
          <w:numId w:val="1"/>
        </w:numPr>
        <w:rPr>
          <w:lang w:val="es-ES"/>
        </w:rPr>
      </w:pPr>
      <w:proofErr w:type="spellStart"/>
      <w:r w:rsidRPr="00C15BFB">
        <w:rPr>
          <w:b/>
          <w:bCs/>
          <w:lang w:val="es-ES"/>
        </w:rPr>
        <w:t>Sonificación</w:t>
      </w:r>
      <w:proofErr w:type="spellEnd"/>
      <w:r w:rsidRPr="00C15BFB">
        <w:rPr>
          <w:lang w:val="es-ES"/>
        </w:rPr>
        <w:t xml:space="preserve">: Considera cómo la </w:t>
      </w:r>
      <w:proofErr w:type="spellStart"/>
      <w:r w:rsidRPr="00C15BFB">
        <w:rPr>
          <w:lang w:val="es-ES"/>
        </w:rPr>
        <w:t>sonificación</w:t>
      </w:r>
      <w:proofErr w:type="spellEnd"/>
      <w:r w:rsidRPr="00C15BFB">
        <w:rPr>
          <w:lang w:val="es-ES"/>
        </w:rPr>
        <w:t xml:space="preserve"> complementa la interacción. La </w:t>
      </w:r>
      <w:proofErr w:type="spellStart"/>
      <w:r w:rsidRPr="00C15BFB">
        <w:rPr>
          <w:lang w:val="es-ES"/>
        </w:rPr>
        <w:t>sonificación</w:t>
      </w:r>
      <w:proofErr w:type="spellEnd"/>
      <w:r w:rsidRPr="00C15BFB">
        <w:rPr>
          <w:lang w:val="es-ES"/>
        </w:rPr>
        <w:t xml:space="preserve"> puede estar diseñada no solo para enriquecer la experiencia exploratoria del usuario, sino también para evocar una respuesta emocional, permitiendo una comprensión más profunda de los datos y su contexto. Considerar una </w:t>
      </w:r>
      <w:proofErr w:type="spellStart"/>
      <w:r w:rsidRPr="00C15BFB">
        <w:rPr>
          <w:lang w:val="es-ES"/>
        </w:rPr>
        <w:t>sonificación</w:t>
      </w:r>
      <w:proofErr w:type="spellEnd"/>
      <w:r w:rsidRPr="00C15BFB">
        <w:rPr>
          <w:lang w:val="es-ES"/>
        </w:rPr>
        <w:t xml:space="preserve"> que se integre de manera efectiva con la interacción, proporcionando información adicional, facilitando la exploración de los datos y creando una conexión emocional con el usuario. </w:t>
      </w:r>
      <w:r w:rsidRPr="00C15BFB">
        <w:rPr>
          <w:i/>
          <w:iCs/>
          <w:lang w:val="es-ES"/>
        </w:rPr>
        <w:t>Recuerda</w:t>
      </w:r>
      <w:r w:rsidRPr="00C15BFB">
        <w:rPr>
          <w:lang w:val="es-ES"/>
        </w:rPr>
        <w:t xml:space="preserve">: Usar únicamente el volumen para </w:t>
      </w:r>
      <w:proofErr w:type="spellStart"/>
      <w:r w:rsidRPr="00C15BFB">
        <w:rPr>
          <w:lang w:val="es-ES"/>
        </w:rPr>
        <w:t>sonificar</w:t>
      </w:r>
      <w:proofErr w:type="spellEnd"/>
      <w:r w:rsidRPr="00C15BFB">
        <w:rPr>
          <w:lang w:val="es-ES"/>
        </w:rPr>
        <w:t xml:space="preserve"> datos</w:t>
      </w:r>
      <w:r w:rsidRPr="00C15BFB">
        <w:rPr>
          <w:b/>
          <w:bCs/>
          <w:lang w:val="es-ES"/>
        </w:rPr>
        <w:t xml:space="preserve"> no es efectivo.</w:t>
      </w:r>
      <w:r w:rsidRPr="00C15BFB">
        <w:rPr>
          <w:lang w:val="es-ES"/>
        </w:rPr>
        <w:t xml:space="preserve"> Por ejemplo, si se utiliza un sonido de terremoto que evoca destrucción para representar un sismo de alta intensidad, ese mismo sonido, aunque se reproduzca a un volumen más bajo para indicar menor intensidad, seguirá transmitiendo una sensación de destrucción. Esto puede generar una interpretación equivocada, ya que el tipo de sonido no cambia y sugiere alta intensidad incluso cuando no lo es.</w:t>
      </w:r>
    </w:p>
    <w:p w:rsidR="002D5FCC" w:rsidRPr="00C15BFB" w:rsidRDefault="00000000">
      <w:pPr>
        <w:numPr>
          <w:ilvl w:val="0"/>
          <w:numId w:val="2"/>
        </w:numPr>
        <w:rPr>
          <w:lang w:val="es-ES"/>
        </w:rPr>
      </w:pPr>
      <w:r w:rsidRPr="00C15BFB">
        <w:rPr>
          <w:lang w:val="es-ES"/>
        </w:rPr>
        <w:lastRenderedPageBreak/>
        <w:t>Un gráfico de barras rara vez es la mejor opción.</w:t>
      </w:r>
      <w:r w:rsidRPr="00C15BFB">
        <w:rPr>
          <w:b/>
          <w:bCs/>
          <w:lang w:val="es-ES"/>
        </w:rPr>
        <w:t xml:space="preserve"> Si tu visualización se basa únicamente en un gráfico de barras y no está justificado de manera coherente y (MUY) convincente, la calificación se verá afectada.</w:t>
      </w:r>
    </w:p>
    <w:p w:rsidR="002D5FCC" w:rsidRPr="00C15BFB" w:rsidRDefault="00000000">
      <w:pPr>
        <w:numPr>
          <w:ilvl w:val="0"/>
          <w:numId w:val="1"/>
        </w:numPr>
        <w:spacing w:after="240"/>
        <w:rPr>
          <w:lang w:val="es-ES"/>
        </w:rPr>
      </w:pPr>
      <w:r w:rsidRPr="00C15BFB">
        <w:rPr>
          <w:lang w:val="es-ES"/>
        </w:rPr>
        <w:t>Asegúrate de que el resultado visual esté alineado en general (ver imagen abajo).</w:t>
      </w:r>
    </w:p>
    <w:p w:rsidR="002D5FCC" w:rsidRDefault="00000000">
      <w:pPr>
        <w:spacing w:before="240" w:after="240"/>
      </w:pPr>
      <w:r>
        <w:rPr>
          <w:noProof/>
        </w:rPr>
        <w:drawing>
          <wp:inline distT="114300" distB="114300" distL="114300" distR="114300">
            <wp:extent cx="5948363" cy="309708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l="10417" t="13014" r="12019" b="15207"/>
                    <a:stretch>
                      <a:fillRect/>
                    </a:stretch>
                  </pic:blipFill>
                  <pic:spPr>
                    <a:xfrm>
                      <a:off x="0" y="0"/>
                      <a:ext cx="5948363" cy="3097081"/>
                    </a:xfrm>
                    <a:prstGeom prst="rect">
                      <a:avLst/>
                    </a:prstGeom>
                    <a:ln/>
                  </pic:spPr>
                </pic:pic>
              </a:graphicData>
            </a:graphic>
          </wp:inline>
        </w:drawing>
      </w:r>
    </w:p>
    <w:sectPr w:rsidR="002D5FC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2F7BF8A-13DB-4C0C-A453-0015634F5B84}"/>
    <w:embedBold r:id="rId2" w:fontKey="{AC5B1FF0-283D-42C6-BDAC-F0E05D12639E}"/>
  </w:font>
  <w:font w:name="Cambria">
    <w:panose1 w:val="02040503050406030204"/>
    <w:charset w:val="00"/>
    <w:family w:val="roman"/>
    <w:pitch w:val="variable"/>
    <w:sig w:usb0="E00006FF" w:usb1="420024FF" w:usb2="02000000" w:usb3="00000000" w:csb0="0000019F" w:csb1="00000000"/>
    <w:embedRegular r:id="rId3" w:fontKey="{E66CE154-EA3C-42B4-87C0-C31B8B0CD11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51951"/>
    <w:multiLevelType w:val="multilevel"/>
    <w:tmpl w:val="D16A88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EE018D"/>
    <w:multiLevelType w:val="multilevel"/>
    <w:tmpl w:val="6F14D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21945311">
    <w:abstractNumId w:val="0"/>
  </w:num>
  <w:num w:numId="2" w16cid:durableId="8057038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FCC"/>
    <w:rsid w:val="002D5FCC"/>
    <w:rsid w:val="00C15BF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1B39D"/>
  <w15:docId w15:val="{AFB6E6F0-552C-41AC-BC35-C7CECC236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80"/>
      <w:outlineLvl w:val="1"/>
    </w:pPr>
    <w:rPr>
      <w:b/>
      <w:bCs/>
      <w:sz w:val="34"/>
      <w:szCs w:val="34"/>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forms.cloud.microsoft/r/UhddgdwCwZ" TargetMode="External"/><Relationship Id="rId3" Type="http://schemas.openxmlformats.org/officeDocument/2006/relationships/settings" Target="settings.xml"/><Relationship Id="rId7" Type="http://schemas.openxmlformats.org/officeDocument/2006/relationships/hyperlink" Target="https://forms.cloud.microsoft/r/UhddgdwCwZ"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orms.office.com/r/XgRAEHXpm3" TargetMode="External"/><Relationship Id="rId11" Type="http://schemas.openxmlformats.org/officeDocument/2006/relationships/fontTable" Target="fontTable.xml"/><Relationship Id="rId5" Type="http://schemas.openxmlformats.org/officeDocument/2006/relationships/hyperlink" Target="https://forms.office.com/r/XgRAEHXpm3"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forms.cloud.microsoft/r/UhddgdwCwZ"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1729</Words>
  <Characters>9515</Characters>
  <Application>Microsoft Office Word</Application>
  <DocSecurity>0</DocSecurity>
  <Lines>79</Lines>
  <Paragraphs>22</Paragraphs>
  <ScaleCrop>false</ScaleCrop>
  <Company/>
  <LinksUpToDate>false</LinksUpToDate>
  <CharactersWithSpaces>11222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Gabriel Alejandro Vergel Quintero</cp:lastModifiedBy>
  <cp:revision>2</cp:revision>
  <dcterms:created xsi:type="dcterms:W3CDTF">2026-05-12T16:20:00Z</dcterms:created>
  <dcterms:modified xsi:type="dcterms:W3CDTF">2026-05-12T16:22:00Z</dcterms:modified>
</cp:coreProperties>
</file>