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N2-MVP0-V11-REL</w:t>
      </w:r>
    </w:p>
    <w:p>
      <w:pPr>
        <w:pStyle w:val="Title"/>
      </w:pPr>
      <w:r>
        <w:t>Certificación, regresión y release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CERTIFICAR; CONSTRUIR QA UI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0 · Comercial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N1-MVP0-V11-PRD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QA Automation, CTO, PO, SRE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Cerrar la demo del core existente y posteriormente el release comercial ampliado con evidencia distinta, preservando las pruebas reportadas y las dependencias reales de integración.</w:t>
      </w:r>
    </w:p>
    <w:p>
      <w:r>
        <w:t>Las 247 pruebas corresponden a evidencia reportada al 05/09/2026; este paquete no accede al repositorio para ejecutarlas.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REL.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fijar candidato. Aporta liberar y observar,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Cuatro servicios disponibles y flag true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Run con conteos ejecutados y cero omisiones críticas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Inventario reportado conciliado con suite actual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Reporte de casos existentes y nuevos con estado por ID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Factura de fixture validada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E2E_COMPLETO con capturas y document_ref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Diez documentos reales autorizados variados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Informe por archivo con aciertos, revisión y errores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Clave nueva configurada y anterior revocada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EVIDENCIA_SEGURIDAD completa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Perfil de carga documentado y corpus controlado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Reporte throughput, p95, errores y reconciliación de conteos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Core pasa navegador, corpus y seguridad; Workflow ausente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ELEGIBLE para demo documental con alcance indicado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Candidato probado y backup restaurable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LIBERADO con build y flags registrados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REL;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REL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Release candidate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Commit/build, entorno, configuración no secreta y módulos habilitados.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Run QA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Suite, casos ejecutados, omitidos, fallidos y evidencia; infraestructura obligatoria.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Defecto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Severidad, reproducción, owner y verificación de corrección.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Acta de gate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Hito, evidencia, decisión de PO/QA/CTO y fecha; estado inicial pendiente.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RE-REL-01 Infraestructura obligatoria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Ejecutar integración con NEXTDOCS_PRUEBA_OBLIGATORIA=true. PostgreSQL, Redis, MinIO y Keycloak deben estar disponibles; omitir pruebas no cuenta como éxito.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RE-REL-02 Regresión del core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Usar 73 unitarias y 174 de integración reportadas como inventario inicial, verificando el conteo real en repo. Agregar pruebas no autoriza perder cobertura existente.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RE-REL-03 Recorrido humano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Antes de demo ejecutar login, carga, tipo, visor, corrección, excepción y dashboard. Repetir específicamente captura genérica.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RE-REL-04 Corpus real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Procesar 10–15 documentos autorizados para primera prueba; no extrapolar a precisión industrial. Gold corpus de release tiene etiquetas revisadas y métricas por tipo/campo.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RE-REL-05 Secretos y acceso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Rotar la clave Gemini antes de datos cliente; registrar evidencia de revocación y funcionamiento sin guardar valor. Revisar también que los artefactos de UI no contengan secretos.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RE-REL-06 Carga y resiliencia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No se conoce la capacidad productiva. Registrar perfil acordado antes de medir; el gate exige cero pérdidas/duplicados y comparar latencia con objetivo aprobado.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RE-REL-07 Dos hitos distintos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G-DEMO certifica sólo IA Docs existente. 0H requiere Workflow, Studio, Supervisor, terceros y COMEX probados además del core. No exigir módulos nuevos para validar demo documental.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RE-REL-08 Despliegue y rollback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Fijar build, migraciones compatibles, backup, observabilidad y reversa. El rollback de app no implica borrar datos ni revertir migraciones destructivas sin plan.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Nueva suite UI sobre pantallas existentes; no se declara Playwright ya instalado o ejecutado.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DOC, IAM,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N3-MVP0-V11-REL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HU-REL-01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Las 247 pruebas corresponden a evidencia reportada al 05/09/2026; este paquete no accede al repositorio para ejecutarlas.</w:t>
      </w:r>
    </w:p>
    <w:p>
      <w:r>
        <w:t>Fuera de alcance: Canvas avanzado, canales email/WhatsApp, firma, cobro Marketplace, Sentinel avanzado, Copilot y topologías enterprise no son entregas del módulo en MVP0. G-DEMO no requiere construir procesos nuevos.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N2-MVP0-V11-REL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N2-MVP0-V11-REL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