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N3-MVP1-V11-CAN</w:t>
      </w:r>
    </w:p>
    <w:p>
      <w:pPr>
        <w:pStyle w:val="Title"/>
      </w:pPr>
      <w:r>
        <w:t>Canvas, Schema Studio y evolución de plantillas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1 · Studio y Partners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sobre STU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HU-CAN-01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Process Designer, Tenant Admin, Partner;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N1-MVP1-V11-PRD; N2-MVP1-V11-CAN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Editar gráficamente el schema del Studio guiado y evolucionar tipos documentales sin un segundo runtime ni migraciones implícitas.</w:t>
      </w:r>
    </w:p>
    <w:p>
      <w:r>
        <w:t>CONSTRUIR sobre STU. El Canvas no puede alterar la semántica al mover nodos; el schema avanzado debe proteger hechos históricos.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STU, WFL, DOC, IAM.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Editar gráficamente el schema del Studio guiado y evolucionar tipos documentales sin un segundo runtime ni migraciones implícitas.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Nuevo Canvas accesible con alternativa lista; revamp de tipos y comparación de versiones.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Equivalencia lista/Canvas</w:t>
      </w:r>
    </w:p>
    <w:p>
      <w:pPr>
        <w:pStyle w:val="ListBullet"/>
      </w:pPr>
      <w:r>
        <w:t>Conexiones válidas</w:t>
      </w:r>
    </w:p>
    <w:p>
      <w:pPr>
        <w:pStyle w:val="ListBullet"/>
      </w:pPr>
      <w:r>
        <w:t>Schema documental</w:t>
      </w:r>
    </w:p>
    <w:p>
      <w:pPr>
        <w:pStyle w:val="ListBullet"/>
      </w:pPr>
      <w:r>
        <w:t>Diff comprensible</w:t>
      </w:r>
    </w:p>
    <w:p>
      <w:pPr>
        <w:pStyle w:val="ListBullet"/>
      </w:pPr>
      <w:r>
        <w:t>Migración explícita</w:t>
      </w:r>
    </w:p>
    <w:p>
      <w:pPr>
        <w:pStyle w:val="ListBullet"/>
      </w:pPr>
      <w:r>
        <w:t>Simulación aislada</w:t>
      </w:r>
    </w:p>
    <w:p>
      <w:pPr>
        <w:pStyle w:val="ListBullet"/>
      </w:pPr>
      <w:r>
        <w:t>Edición colaborativa</w:t>
      </w:r>
    </w:p>
    <w:p>
      <w:pPr>
        <w:pStyle w:val="ListBullet"/>
      </w:pPr>
      <w:r>
        <w:t>Accesibilidad y operación</w:t>
      </w:r>
    </w:p>
    <w:p>
      <w:r>
        <w:t>Fuera de alcance: Marketplace con cobro, IA autónoma avanzada y despliegue enterprise no forman parte de MVP1. No crear un segundo schema/runtime.</w:t>
      </w:r>
    </w:p>
    <w:p>
      <w:r>
        <w:t>Negocio: aprobar configuración aplicable del tenant antes de activar. UX: Nuevo Canvas accesible con alternativa lista; revamp de tipos y comparación de versiones.</w:t>
      </w:r>
    </w:p>
    <w:p>
      <w:r>
        <w:t>QA: usar fixtures FX-CAN-01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CAN: entrada, validación, salida y tratamiento de excepción. Las rutas específicas se precisan en RE y CP.</w:t>
      </w:r>
    </w:p>
    <w:p>
      <w:pPr>
        <w:pStyle w:val="Heading3"/>
      </w:pPr>
      <w:r>
        <w:t>1 · Abrir definición</w:t>
      </w:r>
    </w:p>
    <w:p>
      <w:r>
        <w:t>Responsable: Process Designer. Entrada: Canvas model. Salida: Versión vigente y permiso de edición. Evidencia: correlación, revisión, actor y resultado de la acción.</w:t>
      </w:r>
    </w:p>
    <w:p>
      <w:pPr>
        <w:pStyle w:val="Heading3"/>
      </w:pPr>
      <w:r>
        <w:t>2 · Editar Canvas</w:t>
      </w:r>
    </w:p>
    <w:p>
      <w:r>
        <w:t>Responsable: Process Designer. Entrada: Versión vigente y permiso de edición. Salida: Grafo borrador con cambios explícitos. Evidencia: correlación, revisión, actor y resultado de la acción.</w:t>
      </w:r>
    </w:p>
    <w:p>
      <w:pPr>
        <w:pStyle w:val="Heading3"/>
      </w:pPr>
      <w:r>
        <w:t>3 · Validar grafo</w:t>
      </w:r>
    </w:p>
    <w:p>
      <w:r>
        <w:t>Responsable: Process Designer. Entrada: Grafo borrador con cambios explícitos. Salida: Errores localizados en nodos y aristas. Evidencia: correlación, revisión, actor y resultado de la acción.</w:t>
      </w:r>
    </w:p>
    <w:p>
      <w:pPr>
        <w:pStyle w:val="Heading3"/>
      </w:pPr>
      <w:r>
        <w:t>4 · Comparar versión</w:t>
      </w:r>
    </w:p>
    <w:p>
      <w:r>
        <w:t>Responsable: Process Designer. Entrada: Errores localizados en nodos y aristas. Salida: Diff semántico respecto de versión anterior. Evidencia: correlación, revisión, actor y resultado de la acción.</w:t>
      </w:r>
    </w:p>
    <w:p>
      <w:pPr>
        <w:pStyle w:val="Heading3"/>
      </w:pPr>
      <w:r>
        <w:t>5 · Simular</w:t>
      </w:r>
    </w:p>
    <w:p>
      <w:r>
        <w:t>Responsable: Process Designer. Entrada: Diff semántico respecto de versión anterior. Salida: Casos simulados sin efectos reales. Evidencia: correlación, revisión, actor y resultado de la acción.</w:t>
      </w:r>
    </w:p>
    <w:p>
      <w:pPr>
        <w:pStyle w:val="Heading3"/>
      </w:pPr>
      <w:r>
        <w:t>6 · Publicar compatible</w:t>
      </w:r>
    </w:p>
    <w:p>
      <w:r>
        <w:t>Responsable: Process Designer. Entrada: Casos simulados sin efectos reales. Salida: Versión publicada para nuevas instancias. Evidencia: correlación, revisión, actor y resultado de la acción.</w:t>
      </w:r>
    </w:p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RE-CAN-01 · Equivalencia lista/Canvas</w:t>
      </w:r>
    </w:p>
    <w:p>
      <w:r>
        <w:t>Abrir y guardar en Canvas debe conservar semántica de definiciones creadas en Studio guiado. Posiciones no son reglas.</w:t>
      </w:r>
    </w:p>
    <w:p>
      <w:pPr>
        <w:pStyle w:val="Small"/>
      </w:pPr>
      <w:r>
        <w:t>Validación: QA-CAN-01 a QA-CAN-04. La primera prueba confirma la ruta habilitada y las restantes ejercitan límites, alternativas o fallos concretos.</w:t>
      </w:r>
    </w:p>
    <w:p>
      <w:pPr>
        <w:pStyle w:val="Heading2"/>
      </w:pPr>
      <w:r>
        <w:t>RE-CAN-02 · Conexiones válidas</w:t>
      </w:r>
    </w:p>
    <w:p>
      <w:r>
        <w:t>El editor impide enlaces huérfanos, ciclos no soportados y múltiples rutas exclusivas ambiguas; error señala nodos y recuperación.</w:t>
      </w:r>
    </w:p>
    <w:p>
      <w:pPr>
        <w:pStyle w:val="Small"/>
      </w:pPr>
      <w:r>
        <w:t>Validación: QA-CAN-05 a QA-CAN-08. La primera prueba confirma la ruta habilitada y las restantes ejercitan límites, alternativas o fallos concretos.</w:t>
      </w:r>
    </w:p>
    <w:p>
      <w:pPr>
        <w:pStyle w:val="Heading2"/>
      </w:pPr>
      <w:r>
        <w:t>RE-CAN-03 · Schema documental</w:t>
      </w:r>
    </w:p>
    <w:p>
      <w:r>
        <w:t>Campos poseen tipo, obligatoriedad y normalización. Un cambio incompatible crea versión y requiere revisar consumidores.</w:t>
      </w:r>
    </w:p>
    <w:p>
      <w:pPr>
        <w:pStyle w:val="Small"/>
      </w:pPr>
      <w:r>
        <w:t>Validación: QA-CAN-09 a QA-CAN-12. La primera prueba confirma la ruta habilitada y las restantes ejercitan límites, alternativas o fallos concretos.</w:t>
      </w:r>
    </w:p>
    <w:p>
      <w:pPr>
        <w:pStyle w:val="Heading2"/>
      </w:pPr>
      <w:r>
        <w:t>RE-CAN-04 · Diff comprensible</w:t>
      </w:r>
    </w:p>
    <w:p>
      <w:r>
        <w:t>Separar cambios en layout, reglas, roles, SLA y documentos; mostrar impacto antes de publicar.</w:t>
      </w:r>
    </w:p>
    <w:p>
      <w:pPr>
        <w:pStyle w:val="Small"/>
      </w:pPr>
      <w:r>
        <w:t>Validación: QA-CAN-13 a QA-CAN-16. La primera prueba confirma la ruta habilitada y las restantes ejercitan límites, alternativas o fallos concretos.</w:t>
      </w:r>
    </w:p>
    <w:p>
      <w:pPr>
        <w:pStyle w:val="Heading2"/>
      </w:pPr>
      <w:r>
        <w:t>RE-CAN-05 · Migración explícita</w:t>
      </w:r>
    </w:p>
    <w:p>
      <w:r>
        <w:t>No migrar instancias por publicar Canvas. El plan determina estado elegible, equivalencias y rollback antes de aplicar.</w:t>
      </w:r>
    </w:p>
    <w:p>
      <w:pPr>
        <w:pStyle w:val="Small"/>
      </w:pPr>
      <w:r>
        <w:t>Validación: QA-CAN-17 a QA-CAN-20. La primera prueba confirma la ruta habilitada y las restantes ejercitan límites, alternativas o fallos concretos.</w:t>
      </w:r>
    </w:p>
    <w:p>
      <w:pPr>
        <w:pStyle w:val="Heading2"/>
      </w:pPr>
      <w:r>
        <w:t>RE-CAN-06 · Simulación aislada</w:t>
      </w:r>
    </w:p>
    <w:p>
      <w:r>
        <w:t>Ejecutar fixtures sin enviar comunicaciones ni mutar expedientes productivos. Comparar resultado con definición publicada anterior.</w:t>
      </w:r>
    </w:p>
    <w:p>
      <w:pPr>
        <w:pStyle w:val="Small"/>
      </w:pPr>
      <w:r>
        <w:t>Validación: QA-CAN-21 a QA-CAN-24. La primera prueba confirma la ruta habilitada y las restantes ejercitan límites, alternativas o fallos concretos.</w:t>
      </w:r>
    </w:p>
    <w:p>
      <w:pPr>
        <w:pStyle w:val="Heading2"/>
      </w:pPr>
      <w:r>
        <w:t>RE-CAN-07 · Edición colaborativa</w:t>
      </w:r>
    </w:p>
    <w:p>
      <w:r>
        <w:t>Controlar revisiones del borrador; conservar cambios locales ante conflicto sin sobrescribir a otro editor.</w:t>
      </w:r>
    </w:p>
    <w:p>
      <w:pPr>
        <w:pStyle w:val="Small"/>
      </w:pPr>
      <w:r>
        <w:t>Validación: QA-CAN-25 a QA-CAN-28. La primera prueba confirma la ruta habilitada y las restantes ejercitan límites, alternativas o fallos concretos.</w:t>
      </w:r>
    </w:p>
    <w:p>
      <w:pPr>
        <w:pStyle w:val="Heading2"/>
      </w:pPr>
      <w:r>
        <w:t>RE-CAN-08 · Accesibilidad y operación</w:t>
      </w:r>
    </w:p>
    <w:p>
      <w:r>
        <w:t>Canvas tiene navegación por teclado y alternativa estructurada. No depender sólo del color ni de arrastrar con mouse.</w:t>
      </w:r>
    </w:p>
    <w:p>
      <w:pPr>
        <w:pStyle w:val="Small"/>
      </w:pPr>
      <w:r>
        <w:t>Validación: QA-CAN-29 a QA-CAN-32.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Canvas model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Posiciones visuales separadas de definición ejecutable.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Schema version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Campos, tipos, validaciones y compatibilidad con extracciones.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Diff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Cambio visual versus semántico; impacto sobre instancias.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Migration plan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Origen, destino, precondiciones y reversa.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BORRADOR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grafo inválido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INVALIDO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BORRADOR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validación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VALIDADO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VALIDADO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suite aprobada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PROBADO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PROBADO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publish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PUBLICADO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CBG-CAN-01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Editar gráficamente el schema del Studio guiado y evolucionar tipos documentales sin un segundo runtime ni migraciones implícitas.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CBG-CAN-02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CBG-CAN-03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RE-CAN-01 · Equivalencia lista/Canvas</w:t>
      </w:r>
    </w:p>
    <w:p>
      <w:pPr>
        <w:pStyle w:val="Heading3"/>
      </w:pPr>
      <w:r>
        <w:t>CP-CAN-01 / QA-CAN-01</w:t>
      </w:r>
    </w:p>
    <w:p>
      <w:r>
        <w:t>Dado: Plantilla guiada v1. Fixture FX-CAN-01.</w:t>
      </w:r>
    </w:p>
    <w:p>
      <w:r>
        <w:t>Cuando: Abrir Canvas y guardar sin cambios semánticos. Entonces: Definición equivalente; runtime produce mismo resultado.</w:t>
      </w:r>
    </w:p>
    <w:p>
      <w:pPr>
        <w:pStyle w:val="Small"/>
      </w:pPr>
      <w:r>
        <w:t>Regla RE-CAN-01 · Historia HU-CAN-01.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CP-CAN-02 / QA-CAN-02</w:t>
      </w:r>
    </w:p>
    <w:p>
      <w:r>
        <w:t>Dado: Mover nodo visualmente. Fixture FX-CAN-02.</w:t>
      </w:r>
    </w:p>
    <w:p>
      <w:r>
        <w:t>Cuando: Guardar. Entonces: Sólo layout cambia; ninguna transición funcional.</w:t>
      </w:r>
    </w:p>
    <w:p>
      <w:pPr>
        <w:pStyle w:val="Small"/>
      </w:pPr>
      <w:r>
        <w:t>Regla RE-CAN-01 · Historia HU-CAN-01.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CP-CAN-03 / QA-CAN-03</w:t>
      </w:r>
    </w:p>
    <w:p>
      <w:r>
        <w:t>Dado: Abrir definición con nodo aún no soportado visualmente. Fixture FX-CAN-03.</w:t>
      </w:r>
    </w:p>
    <w:p>
      <w:r>
        <w:t>Cuando: Editar. Entonces: Advertencia y bloqueo de edición destructiva; preservar nodo.</w:t>
      </w:r>
    </w:p>
    <w:p>
      <w:pPr>
        <w:pStyle w:val="Small"/>
      </w:pPr>
      <w:r>
        <w:t>Regla RE-CAN-01 · Historia HU-CAN-01.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CP-CAN-04 / QA-CAN-04</w:t>
      </w:r>
    </w:p>
    <w:p>
      <w:r>
        <w:t>Dado: Alternar lista y Canvas tres veces. Fixture FX-CAN-04.</w:t>
      </w:r>
    </w:p>
    <w:p>
      <w:r>
        <w:t>Cuando: Comparar schema. Entonces: Sin pérdida de reglas, roles ni requisitos.</w:t>
      </w:r>
    </w:p>
    <w:p>
      <w:pPr>
        <w:pStyle w:val="Small"/>
      </w:pPr>
      <w:r>
        <w:t>Regla RE-CAN-01 · Historia HU-CAN-01.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RE-CAN-02 · Conexiones válidas</w:t>
      </w:r>
    </w:p>
    <w:p>
      <w:pPr>
        <w:pStyle w:val="Heading3"/>
      </w:pPr>
      <w:r>
        <w:t>CP-CAN-05 / QA-CAN-05</w:t>
      </w:r>
    </w:p>
    <w:p>
      <w:r>
        <w:t>Dado: Conectar tarea con fin. Fixture FX-CAN-05.</w:t>
      </w:r>
    </w:p>
    <w:p>
      <w:r>
        <w:t>Cuando: Validar. Entonces: GRAFO_VALIDO.</w:t>
      </w:r>
    </w:p>
    <w:p>
      <w:pPr>
        <w:pStyle w:val="Small"/>
      </w:pPr>
      <w:r>
        <w:t>Regla RE-CAN-02 · Historia HU-CAN-02.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CP-CAN-06 / QA-CAN-06</w:t>
      </w:r>
    </w:p>
    <w:p>
      <w:r>
        <w:t>Dado: Borrar nodo usado por una transición. Fixture FX-CAN-06.</w:t>
      </w:r>
    </w:p>
    <w:p>
      <w:r>
        <w:t>Cuando: Guardar. Entonces: INVALIDO hasta resolver referencia.</w:t>
      </w:r>
    </w:p>
    <w:p>
      <w:pPr>
        <w:pStyle w:val="Small"/>
      </w:pPr>
      <w:r>
        <w:t>Regla RE-CAN-02 · Historia HU-CAN-02.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CP-CAN-07 / QA-CAN-07</w:t>
      </w:r>
    </w:p>
    <w:p>
      <w:r>
        <w:t>Dado: Crear ciclo sin salida. Fixture FX-CAN-07.</w:t>
      </w:r>
    </w:p>
    <w:p>
      <w:r>
        <w:t>Cuando: Validar. Entonces: INVALIDO con nodos del ciclo.</w:t>
      </w:r>
    </w:p>
    <w:p>
      <w:pPr>
        <w:pStyle w:val="Small"/>
      </w:pPr>
      <w:r>
        <w:t>Regla RE-CAN-02 · Historia HU-CAN-02.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CP-CAN-08 / QA-CAN-08</w:t>
      </w:r>
    </w:p>
    <w:p>
      <w:r>
        <w:t>Dado: Decisión sin fallback. Fixture FX-CAN-08.</w:t>
      </w:r>
    </w:p>
    <w:p>
      <w:r>
        <w:t>Cuando: Publicar. Entonces: BLOQUEADO con acción para configurar ruta.</w:t>
      </w:r>
    </w:p>
    <w:p>
      <w:pPr>
        <w:pStyle w:val="Small"/>
      </w:pPr>
      <w:r>
        <w:t>Regla RE-CAN-02 · Historia HU-CAN-02.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RE-CAN-03 · Schema documental</w:t>
      </w:r>
    </w:p>
    <w:p>
      <w:pPr>
        <w:pStyle w:val="Heading3"/>
      </w:pPr>
      <w:r>
        <w:t>CP-CAN-09 / QA-CAN-09</w:t>
      </w:r>
    </w:p>
    <w:p>
      <w:r>
        <w:t>Dado: Agregar campo opcional. Fixture FX-CAN-09.</w:t>
      </w:r>
    </w:p>
    <w:p>
      <w:r>
        <w:t>Cuando: Comparar v1 y v2. Entonces: COMPATIBLE; extracciones antiguas mantienen ausencia.</w:t>
      </w:r>
    </w:p>
    <w:p>
      <w:pPr>
        <w:pStyle w:val="Small"/>
      </w:pPr>
      <w:r>
        <w:t>Regla RE-CAN-03 · Historia HU-CAN-03.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CP-CAN-10 / QA-CAN-10</w:t>
      </w:r>
    </w:p>
    <w:p>
      <w:r>
        <w:t>Dado: Cambiar importe numérico a fecha. Fixture FX-CAN-10.</w:t>
      </w:r>
    </w:p>
    <w:p>
      <w:r>
        <w:t>Cuando: Publicar cambio. Entonces: INCOMPATIBLE; requiere plan de consumidores.</w:t>
      </w:r>
    </w:p>
    <w:p>
      <w:pPr>
        <w:pStyle w:val="Small"/>
      </w:pPr>
      <w:r>
        <w:t>Regla RE-CAN-03 · Historia HU-CAN-03.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CP-CAN-11 / QA-CAN-11</w:t>
      </w:r>
    </w:p>
    <w:p>
      <w:r>
        <w:t>Dado: Campo requerido sin dato en fixture. Fixture FX-CAN-11.</w:t>
      </w:r>
    </w:p>
    <w:p>
      <w:r>
        <w:t>Cuando: Validar documento. Entonces: REVISION por faltante.</w:t>
      </w:r>
    </w:p>
    <w:p>
      <w:pPr>
        <w:pStyle w:val="Small"/>
      </w:pPr>
      <w:r>
        <w:t>Regla RE-CAN-03 · Historia HU-CAN-03.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CP-CAN-12 / QA-CAN-12</w:t>
      </w:r>
    </w:p>
    <w:p>
      <w:r>
        <w:t>Dado: Renombrar etiqueta sin cambiar ID de campo. Fixture FX-CAN-12.</w:t>
      </w:r>
    </w:p>
    <w:p>
      <w:r>
        <w:t>Cuando: Guardar. Entonces: Historial y reglas siguen enlazados al ID.</w:t>
      </w:r>
    </w:p>
    <w:p>
      <w:pPr>
        <w:pStyle w:val="Small"/>
      </w:pPr>
      <w:r>
        <w:t>Regla RE-CAN-03 · Historia HU-CAN-03.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RE-CAN-04 · Diff comprensible</w:t>
      </w:r>
    </w:p>
    <w:p>
      <w:pPr>
        <w:pStyle w:val="Heading3"/>
      </w:pPr>
      <w:r>
        <w:t>CP-CAN-13 / QA-CAN-13</w:t>
      </w:r>
    </w:p>
    <w:p>
      <w:r>
        <w:t>Dado: Cambio sólo de posición. Fixture FX-CAN-13.</w:t>
      </w:r>
    </w:p>
    <w:p>
      <w:r>
        <w:t>Cuando: Abrir diff. Entonces: Clasificado VISUAL.</w:t>
      </w:r>
    </w:p>
    <w:p>
      <w:pPr>
        <w:pStyle w:val="Small"/>
      </w:pPr>
      <w:r>
        <w:t>Regla RE-CAN-04 · Historia HU-CAN-04.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CP-CAN-14 / QA-CAN-14</w:t>
      </w:r>
    </w:p>
    <w:p>
      <w:r>
        <w:t>Dado: Cambio de umbral crítico. Fixture FX-CAN-14.</w:t>
      </w:r>
    </w:p>
    <w:p>
      <w:r>
        <w:t>Cuando: Abrir diff. Entonces: Clasificado FUNCIONAL con regla y fixtures afectados.</w:t>
      </w:r>
    </w:p>
    <w:p>
      <w:pPr>
        <w:pStyle w:val="Small"/>
      </w:pPr>
      <w:r>
        <w:t>Regla RE-CAN-04 · Historia HU-CAN-04.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CP-CAN-15 / QA-CAN-15</w:t>
      </w:r>
    </w:p>
    <w:p>
      <w:r>
        <w:t>Dado: Cambio de rol aprobador. Fixture FX-CAN-15.</w:t>
      </w:r>
    </w:p>
    <w:p>
      <w:r>
        <w:t>Cuando: Abrir diff. Entonces: Impacto de permisos señalado.</w:t>
      </w:r>
    </w:p>
    <w:p>
      <w:pPr>
        <w:pStyle w:val="Small"/>
      </w:pPr>
      <w:r>
        <w:t>Regla RE-CAN-04 · Historia HU-CAN-04.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CP-CAN-16 / QA-CAN-16</w:t>
      </w:r>
    </w:p>
    <w:p>
      <w:r>
        <w:t>Dado: Eliminar requisito obligatorio. Fixture FX-CAN-16.</w:t>
      </w:r>
    </w:p>
    <w:p>
      <w:r>
        <w:t>Cuando: Abrir diff. Entonces: Cambio de alcance resaltado y aprobación requerida.</w:t>
      </w:r>
    </w:p>
    <w:p>
      <w:pPr>
        <w:pStyle w:val="Small"/>
      </w:pPr>
      <w:r>
        <w:t>Regla RE-CAN-04 · Historia HU-CAN-04.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RE-CAN-05 · Migración explícita</w:t>
      </w:r>
    </w:p>
    <w:p>
      <w:pPr>
        <w:pStyle w:val="Heading3"/>
      </w:pPr>
      <w:r>
        <w:t>CP-CAN-17 / QA-CAN-17</w:t>
      </w:r>
    </w:p>
    <w:p>
      <w:r>
        <w:t>Dado: Instancia v1 activa y v2 publicada. Fixture FX-CAN-17.</w:t>
      </w:r>
    </w:p>
    <w:p>
      <w:r>
        <w:t>Cuando: Continuar. Entonces: Permanece v1.</w:t>
      </w:r>
    </w:p>
    <w:p>
      <w:pPr>
        <w:pStyle w:val="Small"/>
      </w:pPr>
      <w:r>
        <w:t>Regla RE-CAN-05 · Historia HU-CAN-05.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CP-CAN-18 / QA-CAN-18</w:t>
      </w:r>
    </w:p>
    <w:p>
      <w:r>
        <w:t>Dado: Instancia en estado permitido y mapping completo. Fixture FX-CAN-18.</w:t>
      </w:r>
    </w:p>
    <w:p>
      <w:r>
        <w:t>Cuando: Simular migración. Entonces: Resultado y diferencias visibles sin mutación.</w:t>
      </w:r>
    </w:p>
    <w:p>
      <w:pPr>
        <w:pStyle w:val="Small"/>
      </w:pPr>
      <w:r>
        <w:t>Regla RE-CAN-05 · Historia HU-CAN-05.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CP-CAN-19 / QA-CAN-19</w:t>
      </w:r>
    </w:p>
    <w:p>
      <w:r>
        <w:t>Dado: Mapping de tarea activa ausente. Fixture FX-CAN-19.</w:t>
      </w:r>
    </w:p>
    <w:p>
      <w:r>
        <w:t>Cuando: Ejecutar migración. Entonces: BLOQUEADA.</w:t>
      </w:r>
    </w:p>
    <w:p>
      <w:pPr>
        <w:pStyle w:val="Small"/>
      </w:pPr>
      <w:r>
        <w:t>Regla RE-CAN-05 · Historia HU-CAN-05.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CP-CAN-20 / QA-CAN-20</w:t>
      </w:r>
    </w:p>
    <w:p>
      <w:r>
        <w:t>Dado: Reintento del mismo migration_ref. Fixture FX-CAN-20.</w:t>
      </w:r>
    </w:p>
    <w:p>
      <w:r>
        <w:t>Cuando: Aplicar. Entonces: Una migración; historial origen/destino preservado.</w:t>
      </w:r>
    </w:p>
    <w:p>
      <w:pPr>
        <w:pStyle w:val="Small"/>
      </w:pPr>
      <w:r>
        <w:t>Regla RE-CAN-05 · Historia HU-CAN-05.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RE-CAN-06 · Simulación aislada</w:t>
      </w:r>
    </w:p>
    <w:p>
      <w:pPr>
        <w:pStyle w:val="Heading3"/>
      </w:pPr>
      <w:r>
        <w:t>CP-CAN-21 / QA-CAN-21</w:t>
      </w:r>
    </w:p>
    <w:p>
      <w:r>
        <w:t>Dado: Fixture happy path. Fixture FX-CAN-21.</w:t>
      </w:r>
    </w:p>
    <w:p>
      <w:r>
        <w:t>Cuando: Simular candidato. Entonces: Resultado esperado y cobertura registrada.</w:t>
      </w:r>
    </w:p>
    <w:p>
      <w:pPr>
        <w:pStyle w:val="Small"/>
      </w:pPr>
      <w:r>
        <w:t>Regla RE-CAN-06 · Historia HU-CAN-06.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CP-CAN-22 / QA-CAN-22</w:t>
      </w:r>
    </w:p>
    <w:p>
      <w:r>
        <w:t>Dado: Nodo externo activo en simulación. Fixture FX-CAN-22.</w:t>
      </w:r>
    </w:p>
    <w:p>
      <w:r>
        <w:t>Cuando: Ejecutar. Entonces: Adapter stub; no llamada productiva.</w:t>
      </w:r>
    </w:p>
    <w:p>
      <w:pPr>
        <w:pStyle w:val="Small"/>
      </w:pPr>
      <w:r>
        <w:t>Regla RE-CAN-06 · Historia HU-CAN-06.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CP-CAN-23 / QA-CAN-23</w:t>
      </w:r>
    </w:p>
    <w:p>
      <w:r>
        <w:t>Dado: Candidato falla caso que v1 aprobaba. Fixture FX-CAN-23.</w:t>
      </w:r>
    </w:p>
    <w:p>
      <w:r>
        <w:t>Cuando: Evaluar gate. Entonces: PUBLICACION_BLOQUEADA.</w:t>
      </w:r>
    </w:p>
    <w:p>
      <w:pPr>
        <w:pStyle w:val="Small"/>
      </w:pPr>
      <w:r>
        <w:t>Regla RE-CAN-06 · Historia HU-CAN-06.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CP-CAN-24 / QA-CAN-24</w:t>
      </w:r>
    </w:p>
    <w:p>
      <w:r>
        <w:t>Dado: Editor cambia reglas después de simular. Fixture FX-CAN-24.</w:t>
      </w:r>
    </w:p>
    <w:p>
      <w:r>
        <w:t>Cuando: Publicar. Entonces: Exigir nueva simulación del candidato cambiado.</w:t>
      </w:r>
    </w:p>
    <w:p>
      <w:pPr>
        <w:pStyle w:val="Small"/>
      </w:pPr>
      <w:r>
        <w:t>Regla RE-CAN-06 · Historia HU-CAN-06.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RE-CAN-07 · Edición colaborativa</w:t>
      </w:r>
    </w:p>
    <w:p>
      <w:pPr>
        <w:pStyle w:val="Heading3"/>
      </w:pPr>
      <w:r>
        <w:t>CP-CAN-25 / QA-CAN-25</w:t>
      </w:r>
    </w:p>
    <w:p>
      <w:r>
        <w:t>Dado: Dos editores abren revisión 1. Fixture FX-CAN-25.</w:t>
      </w:r>
    </w:p>
    <w:p>
      <w:r>
        <w:t>Cuando: Primero guarda. Entonces: Revisión 2.</w:t>
      </w:r>
    </w:p>
    <w:p>
      <w:pPr>
        <w:pStyle w:val="Small"/>
      </w:pPr>
      <w:r>
        <w:t>Regla RE-CAN-07 · Historia HU-CAN-07.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CP-CAN-26 / QA-CAN-26</w:t>
      </w:r>
    </w:p>
    <w:p>
      <w:r>
        <w:t>Dado: Segundo guarda sobre revisión 1. Fixture FX-CAN-26.</w:t>
      </w:r>
    </w:p>
    <w:p>
      <w:r>
        <w:t>Cuando: Confirmar. Entonces: CONFLICTO; ofrecer diff y recarga.</w:t>
      </w:r>
    </w:p>
    <w:p>
      <w:pPr>
        <w:pStyle w:val="Small"/>
      </w:pPr>
      <w:r>
        <w:t>Regla RE-CAN-07 · Historia HU-CAN-07.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CP-CAN-27 / QA-CAN-27</w:t>
      </w:r>
    </w:p>
    <w:p>
      <w:r>
        <w:t>Dado: Grant editor revocado durante edición. Fixture FX-CAN-27.</w:t>
      </w:r>
    </w:p>
    <w:p>
      <w:r>
        <w:t>Cuando: Guardar. Entonces: DENEGADO; no persistir cambios.</w:t>
      </w:r>
    </w:p>
    <w:p>
      <w:pPr>
        <w:pStyle w:val="Small"/>
      </w:pPr>
      <w:r>
        <w:t>Regla RE-CAN-07 · Historia HU-CAN-07.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CP-CAN-28 / QA-CAN-28</w:t>
      </w:r>
    </w:p>
    <w:p>
      <w:r>
        <w:t>Dado: Usuario deshace cambio local no guardado. Fixture FX-CAN-28.</w:t>
      </w:r>
    </w:p>
    <w:p>
      <w:r>
        <w:t>Cuando: Usar undo. Entonces: Sólo borrador local cambia; publicado intacto.</w:t>
      </w:r>
    </w:p>
    <w:p>
      <w:pPr>
        <w:pStyle w:val="Small"/>
      </w:pPr>
      <w:r>
        <w:t>Regla RE-CAN-07 · Historia HU-CAN-07.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RE-CAN-08 · Accesibilidad y operación</w:t>
      </w:r>
    </w:p>
    <w:p>
      <w:pPr>
        <w:pStyle w:val="Heading3"/>
      </w:pPr>
      <w:r>
        <w:t>CP-CAN-29 / QA-CAN-29</w:t>
      </w:r>
    </w:p>
    <w:p>
      <w:r>
        <w:t>Dado: Usuario sólo teclado. Fixture FX-CAN-29.</w:t>
      </w:r>
    </w:p>
    <w:p>
      <w:r>
        <w:t>Cuando: Crear conexión equivalente desde lista. Entonces: Definición guardada sin mouse.</w:t>
      </w:r>
    </w:p>
    <w:p>
      <w:pPr>
        <w:pStyle w:val="Small"/>
      </w:pPr>
      <w:r>
        <w:t>Regla RE-CAN-08 · Historia HU-CAN-08.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CP-CAN-30 / QA-CAN-30</w:t>
      </w:r>
    </w:p>
    <w:p>
      <w:r>
        <w:t>Dado: Nodo inválido marcado rojo. Fixture FX-CAN-30.</w:t>
      </w:r>
    </w:p>
    <w:p>
      <w:r>
        <w:t>Cuando: Inspeccionar. Entonces: Texto de error y foco disponibles.</w:t>
      </w:r>
    </w:p>
    <w:p>
      <w:pPr>
        <w:pStyle w:val="Small"/>
      </w:pPr>
      <w:r>
        <w:t>Regla RE-CAN-08 · Historia HU-CAN-08.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CP-CAN-31 / QA-CAN-31</w:t>
      </w:r>
    </w:p>
    <w:p>
      <w:r>
        <w:t>Dado: Pantalla estrecha. Fixture FX-CAN-31.</w:t>
      </w:r>
    </w:p>
    <w:p>
      <w:r>
        <w:t>Cuando: Abrir editor. Entonces: Lista/timeline utilizable; sin acciones fuera de vista.</w:t>
      </w:r>
    </w:p>
    <w:p>
      <w:pPr>
        <w:pStyle w:val="Small"/>
      </w:pPr>
      <w:r>
        <w:t>Regla RE-CAN-08 · Historia HU-CAN-08.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CP-CAN-32 / QA-CAN-32</w:t>
      </w:r>
    </w:p>
    <w:p>
      <w:r>
        <w:t>Dado: Permiso sólo lectura. Fixture FX-CAN-32.</w:t>
      </w:r>
    </w:p>
    <w:p>
      <w:r>
        <w:t>Cuando: Abrir Canvas. Entonces: Sin acciones de edición; datos autorizados visibles.</w:t>
      </w:r>
    </w:p>
    <w:p>
      <w:pPr>
        <w:pStyle w:val="Small"/>
      </w:pPr>
      <w:r>
        <w:t>Regla RE-CAN-08 · Historia HU-CAN-08.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HU-CAN-01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equivalencia lista/canvas para abrir y guardar en canvas debe conservar semántica de definiciones creadas en studio guiado.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CP/QA-CAN-01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HU-CAN-02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conexiones válidas para el editor impide enlaces huérfanos, ciclos no soportados y múltiples rutas exclusivas ambiguas; error señala nodos y recuperación.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CP/QA-CAN-05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HU-CAN-03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schema documental para campos poseen tipo, obligatoriedad y normalización.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CP/QA-CAN-09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HU-CAN-04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diff comprensible para separar cambios en layout, reglas, roles, sla y documentos; mostrar impacto antes de publicar.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CP/QA-CAN-13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HU-CAN-05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migración explícita para no migrar instancias por publicar canvas.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CP/QA-CAN-17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HU-CAN-06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simulación aislada para ejecutar fixtures sin enviar comunicaciones ni mutar expedientes productivos.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CP/QA-CAN-21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HU-CAN-07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edición colaborativa para controlar revisiones del borrador; conservar cambios locales ante conflicto sin sobrescribir a otro editor.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CP/QA-CAN-25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HU-CAN-08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Process Designer, quiero accesibilidad y operación para canvas tiene navegación por teclado y alternativa estructurada.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CP/QA-CAN-29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QA-CAN;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STU, WFL, DOC, IAM;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FX-CAN-01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Nuevo Canvas accesible con alternativa lista; revamp de tipos y comparación de versiones.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Abrir definición → Publicar compatible;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Equivalencia lista/Canvas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CAN,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HU-CAN-01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El Canvas no puede alterar la semántica al mover nodos; el schema avanzado debe proteger hechos históricos.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N3-MVP1-V11-CAN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N3-MVP1-V11-CAN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