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N2-MVP4-V11-DR</w:t>
      </w:r>
    </w:p>
    <w:p>
      <w:pPr>
        <w:pStyle w:val="Title"/>
      </w:pPr>
      <w:r>
        <w:t>Continuidad, capacidad y recuperación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 y ENSAYAR sobre operación existente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4 · Enterprise Scale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N1-MVP4-V11-PRD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SRE, CTO, Security, QA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Probar disponibilidad y recuperación de servicio y datos con objetivos acordados, trazabilidad y reconciliación de eventos tras incidentes.</w:t>
      </w:r>
    </w:p>
    <w:p>
      <w:r>
        <w:t>Backup existente no demuestra restore; multi-región no demuestra failover probado.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DR.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declarar incidente. Aporta cerrar ejercicio,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RPO/RTO aprobados y ensayo programado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Mediciones comparables a objetivos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Backup DB y objetos coherentes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Referencias resueltas y hashes válidos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Infra restaurada y datos íntegros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Servicio recuperable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Evento persistido no entregado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Entrega con mismo ID lógico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Región alternativa autorizada y sincronizada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Servicio activo con validación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Carga dentro del perfil aprobado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Objetivos cumplidos y conteos reconciliados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Restore completo en entorno de prueba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Login, documento, audit y proceso verificables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Servicio estable y backlog drenado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RESUELTO con evidencia y tiempos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DR;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DR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Recovery plan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RPO, RTO, dependencias, owner y secuencia.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Backup set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Punto de corte consistente de objetos, DB, configuración y claves administradas.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Exercise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Inicio, hitos, integridad, conteos y resultado medido.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Incident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Impacto, decisiones, comunicaciones y resolución.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RE-DR-01 Objetivos medibles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Acordar RPO/RTO antes del ejercicio; medir recuperación real y pérdida máxima con reloj y corte documentados.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RE-DR-02 Backup consistente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Respaldar objetos y referencias de DB en corte compatible; incluir configuración necesaria y procedimiento de acceso a secretos sin copiarlos al documento.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RE-DR-03 Orden de recuperación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Restaurar identidad, datos y objetos antes de habilitar workers y tráfico. Evitar procesamiento con dependencias parciales.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RE-DR-04 Reconciliación de eventos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Comparar outbox, entregas y efectos antes de replay. No generar IDs nuevos para eventos ya confirmados.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RE-DR-05 Failover y residencia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Conmutar sólo a topología autorizada y ensayada; evitar dos escritores no coordinados y pérdida de autorización.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RE-DR-06 Capacidad y degradación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Definir umbrales a partir de mediciones; aplicar cuotas y backpressure conservando solicitudes aceptadas.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RE-DR-07 Ejercicio y evidencia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Registrar restore real, pruebas DOC/IAM/WFL/GOV y resultados de integridad. Simular sobre entorno aislado.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RE-DR-08 Cierre de incidente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Cerrar cuando servicio, integridad y backlog estén reconciliados; registrar acciones preventivas y owners.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Nueva consola operativa y runbooks; usuarios ven degradación real y reintentos seguros.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REL, GOV, ENT;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N3-MVP4-V11-DR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HU-DR-01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Backup existente no demuestra restore; multi-región no demuestra failover probado.</w:t>
      </w:r>
    </w:p>
    <w:p>
      <w:r>
        <w:t>Fuera de alcance: No prometer métricas contractuales sin medición ni habilitar regiones sin autorización.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N2-MVP4-V11-DR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N2-MVP4-V11-DR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