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 xml:space="preserve"> Gabriela Comaretto de Mello</w:t>
            </w:r>
          </w:p>
        </w:tc>
        <w:tc>
          <w:tcPr>
            <w:tcW w:w="4261" w:type="dxa"/>
          </w:tcPr>
          <w:p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 xml:space="preserve"> Site de inspiração de design de interiores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  <w:p>
            <w:pPr>
              <w:rPr>
                <w:lang w:val="pt-BR"/>
              </w:rPr>
            </w:pP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O designer de interiores planeja e projeta os mais diferentes espaços internos de casas, institucionais e comerciais, entre outros.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Longins, biografia, cadastro, outrs redes sociais.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Usuario, clientes, impresas, marcas, fornecedores, endereço.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Agenda, pedidos, relatorios.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Outros</w:t>
            </w:r>
            <w:r>
              <w:rPr>
                <w:rFonts w:hint="default"/>
                <w:lang w:val="pt-PT"/>
              </w:rPr>
              <w:t>: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O projeto de interiores é capaz de humanizar os ambientes e transformar espaços para atender as necessidades de quem os habita.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ISAS Fangsong ti Wid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ISAS Fangsong ti Wide">
    <w:panose1 w:val="02000609000000000000"/>
    <w:charset w:val="86"/>
    <w:family w:val="auto"/>
    <w:pitch w:val="default"/>
    <w:sig w:usb0="800002AE" w:usb1="084E6CF8" w:usb2="00000010" w:usb3="00000000" w:csb0="00160004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ISAS Fangsong ti Wide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ISAS Fangsong ti Wide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0DB77D72"/>
    <w:rsid w:val="47FF2502"/>
    <w:rsid w:val="5865095E"/>
    <w:rsid w:val="7FBF8F89"/>
    <w:rsid w:val="F3BE8032"/>
    <w:rsid w:val="FA3B0AAE"/>
    <w:rsid w:val="FBFEF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48</TotalTime>
  <ScaleCrop>false</ScaleCrop>
  <LinksUpToDate>false</LinksUpToDate>
  <CharactersWithSpaces>530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2023-02-10T18:05:11Z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