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6A" w:rsidRPr="00B67B91" w:rsidRDefault="009C5EFC" w:rsidP="009C5EFC">
      <w:pPr>
        <w:rPr>
          <w:rFonts w:ascii="Arial Black" w:hAnsi="Arial Black"/>
          <w:color w:val="FFD966" w:themeColor="accent4" w:themeTint="99"/>
          <w:sz w:val="72"/>
          <w:szCs w:val="72"/>
        </w:rPr>
      </w:pPr>
      <w:r w:rsidRPr="00B67B91">
        <w:rPr>
          <w:rFonts w:ascii="Arial Black" w:hAnsi="Arial Black"/>
          <w:color w:val="FFD966" w:themeColor="accent4" w:themeTint="99"/>
          <w:sz w:val="72"/>
          <w:szCs w:val="72"/>
        </w:rPr>
        <w:t xml:space="preserve">       ZÉ DELIVERY</w:t>
      </w:r>
    </w:p>
    <w:p w:rsidR="009C5EFC" w:rsidRDefault="009C5EFC" w:rsidP="009C5EFC">
      <w:pPr>
        <w:ind w:left="-993"/>
        <w:rPr>
          <w:rFonts w:ascii="Arial Black" w:hAnsi="Arial Black"/>
          <w:color w:val="000000" w:themeColor="text1"/>
        </w:rPr>
      </w:pPr>
      <w:r w:rsidRPr="009C5EFC">
        <w:rPr>
          <w:rFonts w:ascii="Arial Black" w:hAnsi="Arial Black"/>
          <w:color w:val="000000" w:themeColor="text1"/>
        </w:rPr>
        <w:t>INTRODUÇÃO</w:t>
      </w:r>
      <w:r>
        <w:rPr>
          <w:rFonts w:ascii="Arial Black" w:hAnsi="Arial Black"/>
          <w:color w:val="000000" w:themeColor="text1"/>
        </w:rPr>
        <w:t>:</w:t>
      </w:r>
    </w:p>
    <w:p w:rsidR="00E26F52" w:rsidRDefault="009C5EFC" w:rsidP="00E26F52">
      <w:pPr>
        <w:ind w:left="-993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  <w:r w:rsidRPr="009C5EFC">
        <w:rPr>
          <w:color w:val="0D0D0D" w:themeColor="text1" w:themeTint="F2"/>
        </w:rPr>
        <w:t xml:space="preserve">Olá, somos </w:t>
      </w:r>
      <w:r>
        <w:rPr>
          <w:color w:val="0D0D0D" w:themeColor="text1" w:themeTint="F2"/>
        </w:rPr>
        <w:t>o Zé Delivery</w:t>
      </w:r>
      <w:r w:rsidR="00E26F52">
        <w:rPr>
          <w:color w:val="0D0D0D" w:themeColor="text1" w:themeTint="F2"/>
        </w:rPr>
        <w:t>.</w:t>
      </w:r>
    </w:p>
    <w:p w:rsidR="009C5EFC" w:rsidRDefault="00E26F52" w:rsidP="00E26F52">
      <w:pPr>
        <w:ind w:left="-993"/>
        <w:rPr>
          <w:color w:val="0D0D0D" w:themeColor="text1" w:themeTint="F2"/>
        </w:rPr>
      </w:pPr>
      <w:r>
        <w:rPr>
          <w:color w:val="0D0D0D" w:themeColor="text1" w:themeTint="F2"/>
        </w:rPr>
        <w:t>U</w:t>
      </w:r>
      <w:r w:rsidR="009C5EFC" w:rsidRPr="009C5EFC">
        <w:rPr>
          <w:color w:val="0D0D0D" w:themeColor="text1" w:themeTint="F2"/>
        </w:rPr>
        <w:t>ma plataforma digital brasileira lançada em 2017, focada em entregar bebidas alcoólicas, como cervejas, vinhos e destilados, diretamente na casa dos nossos consumidores. Nosso objetivo é oferecer praticidade e conveniência, especialmente em momentos de confraternização e eventos, facilitando a vida de quem busca agilidade e facilidade para adquirir bebidas.</w:t>
      </w:r>
    </w:p>
    <w:p w:rsidR="00E26F52" w:rsidRDefault="00E26F52" w:rsidP="00E26F52">
      <w:pPr>
        <w:ind w:left="-993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PÚBLICO-ALVO:</w:t>
      </w:r>
    </w:p>
    <w:p w:rsidR="00E26F52" w:rsidRDefault="00E26F52" w:rsidP="00E26F52">
      <w:pPr>
        <w:ind w:left="-993"/>
      </w:pPr>
      <w:r>
        <w:t>Nosso público é diverso, composto principalmente por pessoas entre 18 e 45 anos, que incluem jovens, casais, grupos de amigos e profissionais. Buscamos atender àqueles que valorizam a comodidade de receber suas bebidas em casa, sem perder tempo e com a conveniência de uma entrega rápida.</w:t>
      </w:r>
    </w:p>
    <w:p w:rsidR="00E26F52" w:rsidRDefault="00E26F52" w:rsidP="00E26F52">
      <w:pPr>
        <w:ind w:left="-993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INFORMAÇÕES CRIATIVAS:</w:t>
      </w:r>
    </w:p>
    <w:p w:rsidR="00E26F52" w:rsidRDefault="00E26F52" w:rsidP="00E26F52">
      <w:pPr>
        <w:ind w:left="-993"/>
      </w:pPr>
      <w:r>
        <w:t xml:space="preserve">Nossa empresa utiliza uma identidade visual forte e de fácil reconhecimento, com o uso do </w:t>
      </w:r>
      <w:r w:rsidR="00F02695" w:rsidRPr="00F02695">
        <w:rPr>
          <w:rStyle w:val="Forte"/>
          <w:b w:val="0"/>
        </w:rPr>
        <w:t>amarelo</w:t>
      </w:r>
      <w:r w:rsidR="00F02695">
        <w:rPr>
          <w:rStyle w:val="Forte"/>
        </w:rPr>
        <w:t xml:space="preserve"> </w:t>
      </w:r>
      <w:r>
        <w:t xml:space="preserve">vibrante, que transmite energia e alegria, e do </w:t>
      </w:r>
      <w:r w:rsidRPr="00F02695">
        <w:rPr>
          <w:rStyle w:val="Forte"/>
          <w:b w:val="0"/>
        </w:rPr>
        <w:t>preto</w:t>
      </w:r>
      <w:r>
        <w:t>, que adiciona sofisticação e contraste. O logo é simples e direto, com a imagem do "Zé", que representa uma figura amigável e próxima. O uso dessas cores cria uma marca que é visualmente impactante e que facilmente chama a atenção do consumidor.</w:t>
      </w:r>
    </w:p>
    <w:p w:rsidR="00F02695" w:rsidRPr="00B67B91" w:rsidRDefault="00F02695" w:rsidP="00B67B91">
      <w:pPr>
        <w:pStyle w:val="NormalWeb"/>
        <w:ind w:left="-993"/>
        <w:rPr>
          <w:rFonts w:ascii="Arial" w:hAnsi="Arial" w:cs="Arial"/>
        </w:rPr>
      </w:pPr>
      <w:r>
        <w:rPr>
          <w:rFonts w:ascii="Arial Black" w:hAnsi="Arial Black"/>
          <w:color w:val="000000" w:themeColor="text1"/>
        </w:rPr>
        <w:t>PRINCIPAIS CONCORRENTES:</w:t>
      </w:r>
      <w:r w:rsidR="00B64E3E" w:rsidRPr="00B64E3E">
        <w:rPr>
          <w:rFonts w:ascii="Arial Black" w:hAnsi="Arial Black"/>
          <w:b/>
          <w:bCs/>
        </w:rPr>
        <w:t xml:space="preserve"> </w:t>
      </w:r>
    </w:p>
    <w:p w:rsidR="00F02695" w:rsidRPr="00F02695" w:rsidRDefault="00F02695" w:rsidP="00F02695">
      <w:pPr>
        <w:pStyle w:val="NormalWeb"/>
        <w:ind w:left="-993"/>
        <w:rPr>
          <w:rFonts w:ascii="Arial" w:hAnsi="Arial" w:cs="Arial"/>
        </w:rPr>
      </w:pPr>
      <w:proofErr w:type="spellStart"/>
      <w:r w:rsidRPr="00F02695">
        <w:rPr>
          <w:rStyle w:val="Forte"/>
          <w:rFonts w:ascii="Arial" w:hAnsi="Arial" w:cs="Arial"/>
        </w:rPr>
        <w:t>iFood</w:t>
      </w:r>
      <w:proofErr w:type="spellEnd"/>
      <w:r w:rsidRPr="00F02695">
        <w:rPr>
          <w:rStyle w:val="Forte"/>
          <w:rFonts w:ascii="Arial" w:hAnsi="Arial" w:cs="Arial"/>
        </w:rPr>
        <w:t>:</w:t>
      </w:r>
      <w:r w:rsidRPr="00F02695">
        <w:rPr>
          <w:rFonts w:ascii="Arial" w:hAnsi="Arial" w:cs="Arial"/>
        </w:rPr>
        <w:t xml:space="preserve"> Ampla cobertura e grande base de clientes, mas por ser focado principalmente em alimentos, a experiência de compra de bebidas pode não ser tão ágil ou especializada quanto a do Zé Delivery.</w:t>
      </w:r>
    </w:p>
    <w:p w:rsidR="00F02695" w:rsidRPr="00F02695" w:rsidRDefault="00F02695" w:rsidP="001C0F0D">
      <w:pPr>
        <w:pStyle w:val="NormalWeb"/>
        <w:ind w:left="-993"/>
        <w:rPr>
          <w:rFonts w:ascii="Arial" w:hAnsi="Arial" w:cs="Arial"/>
        </w:rPr>
      </w:pPr>
      <w:proofErr w:type="spellStart"/>
      <w:r w:rsidRPr="00F02695">
        <w:rPr>
          <w:rStyle w:val="Forte"/>
          <w:rFonts w:ascii="Arial" w:hAnsi="Arial" w:cs="Arial"/>
        </w:rPr>
        <w:t>Rappi</w:t>
      </w:r>
      <w:proofErr w:type="spellEnd"/>
      <w:r w:rsidRPr="00F02695">
        <w:rPr>
          <w:rStyle w:val="Forte"/>
          <w:rFonts w:ascii="Arial" w:hAnsi="Arial" w:cs="Arial"/>
        </w:rPr>
        <w:t>:</w:t>
      </w:r>
      <w:r w:rsidRPr="00F02695">
        <w:rPr>
          <w:rFonts w:ascii="Arial" w:hAnsi="Arial" w:cs="Arial"/>
        </w:rPr>
        <w:t xml:space="preserve"> Oferece uma grande variedade de produtos e entregas rápidas, mas sua abordagem multifuncional pode diluir a experiência focada nas bebidas alcoólicas, tornando-a menos personalizada.</w:t>
      </w:r>
    </w:p>
    <w:p w:rsidR="00B67B91" w:rsidRDefault="00F02695" w:rsidP="00B64E3E">
      <w:pPr>
        <w:pStyle w:val="NormalWeb"/>
        <w:ind w:left="-993"/>
        <w:rPr>
          <w:rFonts w:ascii="Arial Black" w:hAnsi="Arial Black"/>
          <w:b/>
          <w:bCs/>
        </w:rPr>
      </w:pPr>
      <w:r w:rsidRPr="00F02695">
        <w:rPr>
          <w:rStyle w:val="Forte"/>
          <w:rFonts w:ascii="Arial" w:hAnsi="Arial" w:cs="Arial"/>
        </w:rPr>
        <w:t xml:space="preserve">Uber </w:t>
      </w:r>
      <w:proofErr w:type="spellStart"/>
      <w:r w:rsidRPr="00F02695">
        <w:rPr>
          <w:rStyle w:val="Forte"/>
          <w:rFonts w:ascii="Arial" w:hAnsi="Arial" w:cs="Arial"/>
        </w:rPr>
        <w:t>Eats</w:t>
      </w:r>
      <w:proofErr w:type="spellEnd"/>
      <w:r w:rsidRPr="00F02695">
        <w:rPr>
          <w:rStyle w:val="Forte"/>
          <w:rFonts w:ascii="Arial" w:hAnsi="Arial" w:cs="Arial"/>
        </w:rPr>
        <w:t>:</w:t>
      </w:r>
      <w:r w:rsidRPr="00F02695">
        <w:rPr>
          <w:rFonts w:ascii="Arial" w:hAnsi="Arial" w:cs="Arial"/>
        </w:rPr>
        <w:t xml:space="preserve"> Boa cobertura e integração com o Uber, mas, assim como o </w:t>
      </w:r>
      <w:proofErr w:type="spellStart"/>
      <w:r w:rsidRPr="00F02695">
        <w:rPr>
          <w:rFonts w:ascii="Arial" w:hAnsi="Arial" w:cs="Arial"/>
        </w:rPr>
        <w:t>iFood</w:t>
      </w:r>
      <w:proofErr w:type="spellEnd"/>
      <w:r w:rsidRPr="00F02695">
        <w:rPr>
          <w:rFonts w:ascii="Arial" w:hAnsi="Arial" w:cs="Arial"/>
        </w:rPr>
        <w:t>, seu foco em diversos produtos pode prejudicar a especialização na entrega rápida de bebidas</w:t>
      </w:r>
      <w:r w:rsidR="00B64E3E">
        <w:rPr>
          <w:rFonts w:ascii="Arial" w:hAnsi="Arial" w:cs="Arial"/>
        </w:rPr>
        <w:t>.</w:t>
      </w:r>
      <w:r w:rsidR="00B67B91" w:rsidRPr="00B67B91">
        <w:rPr>
          <w:rFonts w:ascii="Arial Black" w:hAnsi="Arial Black"/>
          <w:b/>
          <w:bCs/>
        </w:rPr>
        <w:t xml:space="preserve"> </w:t>
      </w:r>
    </w:p>
    <w:p w:rsidR="00B64E3E" w:rsidRDefault="00B67B91" w:rsidP="00B64E3E">
      <w:pPr>
        <w:pStyle w:val="NormalWeb"/>
        <w:ind w:left="-993"/>
        <w:rPr>
          <w:rFonts w:ascii="Arial" w:hAnsi="Arial" w:cs="Arial"/>
        </w:rPr>
      </w:pPr>
      <w:r>
        <w:rPr>
          <w:rFonts w:ascii="Arial Black" w:hAnsi="Arial Black"/>
          <w:b/>
          <w:bCs/>
        </w:rPr>
        <w:t>REQUISITOS TÉCNICOS:</w:t>
      </w:r>
    </w:p>
    <w:p w:rsidR="00B64E3E" w:rsidRPr="00B64E3E" w:rsidRDefault="00B64E3E" w:rsidP="00B67B91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lang w:eastAsia="pt-BR"/>
        </w:rPr>
      </w:pPr>
      <w:r w:rsidRPr="00B64E3E">
        <w:rPr>
          <w:rFonts w:ascii="Segoe UI Emoji" w:eastAsia="Times New Roman" w:hAnsi="Segoe UI Emoji" w:cs="Segoe UI Emoji"/>
          <w:lang w:eastAsia="pt-BR"/>
        </w:rPr>
        <w:t>💻</w:t>
      </w:r>
      <w:r w:rsidRPr="00B64E3E">
        <w:rPr>
          <w:rFonts w:ascii="Arial Black" w:eastAsia="Times New Roman" w:hAnsi="Arial Black" w:cs="Times New Roman"/>
          <w:lang w:eastAsia="pt-BR"/>
        </w:rPr>
        <w:t xml:space="preserve"> </w:t>
      </w:r>
      <w:r w:rsidRPr="00B67B91">
        <w:rPr>
          <w:rFonts w:ascii="Arial Black" w:eastAsia="Times New Roman" w:hAnsi="Arial Black" w:cs="Times New Roman"/>
          <w:b/>
          <w:bCs/>
          <w:lang w:eastAsia="pt-BR"/>
        </w:rPr>
        <w:t>Design Responsivo:</w:t>
      </w:r>
      <w:r w:rsidRPr="00B64E3E">
        <w:rPr>
          <w:rFonts w:ascii="Times New Roman" w:eastAsia="Times New Roman" w:hAnsi="Times New Roman" w:cs="Times New Roman"/>
          <w:sz w:val="48"/>
          <w:szCs w:val="48"/>
          <w:lang w:eastAsia="pt-BR"/>
        </w:rPr>
        <w:t> </w:t>
      </w:r>
      <w:r w:rsidRPr="00B64E3E">
        <w:rPr>
          <w:rFonts w:eastAsia="Times New Roman"/>
          <w:lang w:eastAsia="pt-BR"/>
        </w:rPr>
        <w:t>Adaptável a diferentes dispositivos e resoluções de tela.</w:t>
      </w:r>
    </w:p>
    <w:p w:rsidR="00B64E3E" w:rsidRPr="00B64E3E" w:rsidRDefault="00B64E3E" w:rsidP="00B67B91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lang w:eastAsia="pt-BR"/>
        </w:rPr>
      </w:pPr>
      <w:r w:rsidRPr="00B64E3E">
        <w:rPr>
          <w:rFonts w:ascii="Segoe UI Emoji" w:eastAsia="Times New Roman" w:hAnsi="Segoe UI Emoji" w:cs="Segoe UI Emoji"/>
          <w:lang w:eastAsia="pt-BR"/>
        </w:rPr>
        <w:t>♿</w:t>
      </w:r>
      <w:r w:rsidRPr="00B64E3E">
        <w:rPr>
          <w:rFonts w:ascii="Arial Black" w:eastAsia="Times New Roman" w:hAnsi="Arial Black" w:cs="Times New Roman"/>
          <w:sz w:val="48"/>
          <w:szCs w:val="48"/>
          <w:lang w:eastAsia="pt-BR"/>
        </w:rPr>
        <w:t xml:space="preserve"> </w:t>
      </w:r>
      <w:r w:rsidRPr="00B67B91">
        <w:rPr>
          <w:rFonts w:ascii="Arial Black" w:eastAsia="Times New Roman" w:hAnsi="Arial Black" w:cs="Times New Roman"/>
          <w:b/>
          <w:bCs/>
          <w:lang w:eastAsia="pt-BR"/>
        </w:rPr>
        <w:t>Acessibilidade:</w:t>
      </w:r>
      <w:r w:rsidRPr="00B64E3E">
        <w:rPr>
          <w:rFonts w:ascii="Times New Roman" w:eastAsia="Times New Roman" w:hAnsi="Times New Roman" w:cs="Times New Roman"/>
          <w:sz w:val="48"/>
          <w:szCs w:val="48"/>
          <w:lang w:eastAsia="pt-BR"/>
        </w:rPr>
        <w:t> </w:t>
      </w:r>
      <w:r w:rsidRPr="00B64E3E">
        <w:rPr>
          <w:rFonts w:eastAsia="Times New Roman"/>
          <w:lang w:eastAsia="pt-BR"/>
        </w:rPr>
        <w:t>Conformidade com normas para garantir inclusão digital.</w:t>
      </w:r>
      <w:bookmarkStart w:id="0" w:name="_GoBack"/>
      <w:bookmarkEnd w:id="0"/>
    </w:p>
    <w:p w:rsidR="00B64E3E" w:rsidRPr="00F02695" w:rsidRDefault="00B64E3E" w:rsidP="001C0F0D">
      <w:pPr>
        <w:pStyle w:val="NormalWeb"/>
        <w:ind w:left="-993"/>
        <w:rPr>
          <w:rFonts w:ascii="Arial" w:hAnsi="Arial" w:cs="Arial"/>
        </w:rPr>
      </w:pPr>
    </w:p>
    <w:p w:rsidR="00F02695" w:rsidRDefault="00F02695" w:rsidP="00F02695">
      <w:pPr>
        <w:ind w:left="-993"/>
        <w:rPr>
          <w:rFonts w:ascii="Arial Black" w:hAnsi="Arial Black"/>
          <w:color w:val="000000" w:themeColor="text1"/>
        </w:rPr>
      </w:pPr>
    </w:p>
    <w:p w:rsidR="00F02695" w:rsidRDefault="00F02695" w:rsidP="00E26F52">
      <w:pPr>
        <w:ind w:left="-993"/>
      </w:pPr>
    </w:p>
    <w:p w:rsidR="00F02695" w:rsidRDefault="00F02695" w:rsidP="00E26F52">
      <w:pPr>
        <w:ind w:left="-993"/>
        <w:rPr>
          <w:rFonts w:ascii="Arial Black" w:hAnsi="Arial Black"/>
          <w:color w:val="000000" w:themeColor="text1"/>
        </w:rPr>
      </w:pPr>
    </w:p>
    <w:p w:rsidR="00E26F52" w:rsidRDefault="00E26F52" w:rsidP="00E26F52">
      <w:pPr>
        <w:ind w:left="-993"/>
      </w:pPr>
    </w:p>
    <w:p w:rsidR="00E26F52" w:rsidRDefault="00E26F52" w:rsidP="00E26F52">
      <w:pPr>
        <w:ind w:left="-993"/>
        <w:rPr>
          <w:rFonts w:ascii="Arial Black" w:hAnsi="Arial Black"/>
          <w:color w:val="000000" w:themeColor="text1"/>
        </w:rPr>
      </w:pPr>
    </w:p>
    <w:p w:rsidR="00E26F52" w:rsidRPr="009C5EFC" w:rsidRDefault="00E26F52" w:rsidP="00E26F52">
      <w:pPr>
        <w:ind w:left="-993"/>
        <w:rPr>
          <w:color w:val="0D0D0D" w:themeColor="text1" w:themeTint="F2"/>
        </w:rPr>
      </w:pPr>
    </w:p>
    <w:sectPr w:rsidR="00E26F52" w:rsidRPr="009C5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7C"/>
    <w:rsid w:val="001C0F0D"/>
    <w:rsid w:val="00372D7C"/>
    <w:rsid w:val="00664FE9"/>
    <w:rsid w:val="0073366A"/>
    <w:rsid w:val="009C5EFC"/>
    <w:rsid w:val="00B64E3E"/>
    <w:rsid w:val="00B67B91"/>
    <w:rsid w:val="00E26F52"/>
    <w:rsid w:val="00F0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539E"/>
  <w15:chartTrackingRefBased/>
  <w15:docId w15:val="{7B862A80-26BF-451E-A8C4-388760B0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6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C5EFC"/>
    <w:rPr>
      <w:b/>
      <w:bCs/>
    </w:rPr>
  </w:style>
  <w:style w:type="paragraph" w:styleId="NormalWeb">
    <w:name w:val="Normal (Web)"/>
    <w:basedOn w:val="Normal"/>
    <w:uiPriority w:val="99"/>
    <w:unhideWhenUsed/>
    <w:rsid w:val="00F0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Kell Fernandes GuimarÃes</dc:creator>
  <cp:keywords/>
  <dc:description/>
  <cp:lastModifiedBy>Thais Kell Fernandes GuimarÃes</cp:lastModifiedBy>
  <cp:revision>2</cp:revision>
  <dcterms:created xsi:type="dcterms:W3CDTF">2025-02-25T18:55:00Z</dcterms:created>
  <dcterms:modified xsi:type="dcterms:W3CDTF">2025-02-25T18:55:00Z</dcterms:modified>
</cp:coreProperties>
</file>