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hfqnltd1gbgi" w:id="0"/>
      <w:bookmarkEnd w:id="0"/>
      <w:r w:rsidDel="00000000" w:rsidR="00000000" w:rsidRPr="00000000">
        <w:rPr>
          <w:rtl w:val="0"/>
        </w:rPr>
        <w:t xml:space="preserve">Postman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375457" cy="342272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5457" cy="3422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481763" cy="3479792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763" cy="3479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479120" cy="3478374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120" cy="3478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472238" cy="3474679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3474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520218" cy="350043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0218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529388" cy="350536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3505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510338" cy="349513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338" cy="3495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510474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510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415088" cy="3443997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5088" cy="3443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481763" cy="347979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763" cy="3479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586538" cy="353604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3536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