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4"/>
        <w:tblpPr w:leftFromText="141" w:rightFromText="141" w:horzAnchor="margin" w:tblpY="-1005"/>
        <w:tblW w:w="13650" w:type="dxa"/>
        <w:tblLook w:val="04A0" w:firstRow="1" w:lastRow="0" w:firstColumn="1" w:lastColumn="0" w:noHBand="0" w:noVBand="1"/>
      </w:tblPr>
      <w:tblGrid>
        <w:gridCol w:w="6825"/>
        <w:gridCol w:w="6825"/>
      </w:tblGrid>
      <w:tr w:rsidR="003824C2" w:rsidTr="002E1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5" w:type="dxa"/>
          </w:tcPr>
          <w:p w:rsidR="003824C2" w:rsidRPr="00C57B0A" w:rsidRDefault="00C57B0A" w:rsidP="002E1A7A">
            <w:pPr>
              <w:jc w:val="center"/>
              <w:rPr>
                <w:color w:val="2E74B5" w:themeColor="accent1" w:themeShade="BF"/>
                <w:sz w:val="32"/>
              </w:rPr>
            </w:pPr>
            <w:r>
              <w:rPr>
                <w:color w:val="2E74B5" w:themeColor="accent1" w:themeShade="BF"/>
                <w:sz w:val="32"/>
              </w:rPr>
              <w:br/>
            </w:r>
            <w:r w:rsidR="003824C2" w:rsidRPr="00C57B0A">
              <w:rPr>
                <w:color w:val="2E74B5" w:themeColor="accent1" w:themeShade="BF"/>
                <w:sz w:val="32"/>
              </w:rPr>
              <w:t>Ventajas</w:t>
            </w:r>
          </w:p>
        </w:tc>
        <w:tc>
          <w:tcPr>
            <w:tcW w:w="6825" w:type="dxa"/>
          </w:tcPr>
          <w:p w:rsidR="003824C2" w:rsidRPr="00C57B0A" w:rsidRDefault="00C57B0A" w:rsidP="002E1A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32"/>
              </w:rPr>
            </w:pPr>
            <w:r>
              <w:rPr>
                <w:color w:val="2E74B5" w:themeColor="accent1" w:themeShade="BF"/>
                <w:sz w:val="32"/>
              </w:rPr>
              <w:br/>
            </w:r>
            <w:r w:rsidR="003824C2" w:rsidRPr="00C57B0A">
              <w:rPr>
                <w:color w:val="2E74B5" w:themeColor="accent1" w:themeShade="BF"/>
                <w:sz w:val="32"/>
              </w:rPr>
              <w:t>Desventajas</w:t>
            </w:r>
          </w:p>
        </w:tc>
      </w:tr>
      <w:tr w:rsidR="003824C2" w:rsidTr="002E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5" w:type="dxa"/>
          </w:tcPr>
          <w:p w:rsidR="003824C2" w:rsidRPr="00C57B0A" w:rsidRDefault="003824C2" w:rsidP="002E1A7A">
            <w:pPr>
              <w:jc w:val="center"/>
              <w:rPr>
                <w:color w:val="2E74B5" w:themeColor="accent1" w:themeShade="BF"/>
                <w:sz w:val="32"/>
              </w:rPr>
            </w:pPr>
            <w:r w:rsidRPr="00C57B0A">
              <w:rPr>
                <w:color w:val="2E74B5" w:themeColor="accent1" w:themeShade="BF"/>
                <w:sz w:val="32"/>
              </w:rPr>
              <w:t>Automatizar la operación del comedor administrativo</w:t>
            </w:r>
          </w:p>
        </w:tc>
        <w:tc>
          <w:tcPr>
            <w:tcW w:w="6825" w:type="dxa"/>
          </w:tcPr>
          <w:p w:rsidR="003824C2" w:rsidRPr="00C57B0A" w:rsidRDefault="00C57B0A" w:rsidP="002E1A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E74B5" w:themeColor="accent1" w:themeShade="BF"/>
                <w:sz w:val="32"/>
              </w:rPr>
            </w:pPr>
            <w:r w:rsidRPr="00C57B0A">
              <w:rPr>
                <w:b/>
                <w:color w:val="2E74B5" w:themeColor="accent1" w:themeShade="BF"/>
                <w:sz w:val="32"/>
              </w:rPr>
              <w:t>Capacitación del personal</w:t>
            </w:r>
          </w:p>
        </w:tc>
      </w:tr>
      <w:tr w:rsidR="003824C2" w:rsidTr="002E1A7A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5" w:type="dxa"/>
          </w:tcPr>
          <w:p w:rsidR="00C57B0A" w:rsidRPr="00C57B0A" w:rsidRDefault="00C57B0A" w:rsidP="002E1A7A">
            <w:pPr>
              <w:jc w:val="center"/>
              <w:rPr>
                <w:color w:val="2E74B5" w:themeColor="accent1" w:themeShade="BF"/>
                <w:sz w:val="32"/>
              </w:rPr>
            </w:pPr>
            <w:r w:rsidRPr="00C57B0A">
              <w:rPr>
                <w:color w:val="2E74B5" w:themeColor="accent1" w:themeShade="BF"/>
                <w:sz w:val="32"/>
              </w:rPr>
              <w:t>Mayor alcance en difusión de menús</w:t>
            </w:r>
          </w:p>
        </w:tc>
        <w:tc>
          <w:tcPr>
            <w:tcW w:w="6825" w:type="dxa"/>
          </w:tcPr>
          <w:p w:rsidR="003824C2" w:rsidRPr="00C57B0A" w:rsidRDefault="002E1A7A" w:rsidP="002E1A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E74B5" w:themeColor="accent1" w:themeShade="BF"/>
                <w:sz w:val="32"/>
              </w:rPr>
            </w:pPr>
            <w:r>
              <w:rPr>
                <w:b/>
                <w:color w:val="2E74B5" w:themeColor="accent1" w:themeShade="BF"/>
                <w:sz w:val="32"/>
              </w:rPr>
              <w:t>Modificación de equipos de cómputo</w:t>
            </w:r>
            <w:r w:rsidR="00C57B0A" w:rsidRPr="00C57B0A">
              <w:rPr>
                <w:b/>
                <w:color w:val="2E74B5" w:themeColor="accent1" w:themeShade="BF"/>
                <w:sz w:val="32"/>
              </w:rPr>
              <w:t xml:space="preserve"> </w:t>
            </w:r>
            <w:r>
              <w:rPr>
                <w:b/>
                <w:color w:val="2E74B5" w:themeColor="accent1" w:themeShade="BF"/>
                <w:sz w:val="32"/>
              </w:rPr>
              <w:br/>
              <w:t>(para el servidor)</w:t>
            </w:r>
          </w:p>
        </w:tc>
      </w:tr>
      <w:tr w:rsidR="003824C2" w:rsidTr="002E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5" w:type="dxa"/>
          </w:tcPr>
          <w:p w:rsidR="003824C2" w:rsidRPr="00C57B0A" w:rsidRDefault="00C57B0A" w:rsidP="002E1A7A">
            <w:pPr>
              <w:jc w:val="center"/>
              <w:rPr>
                <w:color w:val="2E74B5" w:themeColor="accent1" w:themeShade="BF"/>
                <w:sz w:val="32"/>
              </w:rPr>
            </w:pPr>
            <w:r w:rsidRPr="00C57B0A">
              <w:rPr>
                <w:color w:val="2E74B5" w:themeColor="accent1" w:themeShade="BF"/>
                <w:sz w:val="32"/>
              </w:rPr>
              <w:t>Control total del presupuesto brindado al comedor</w:t>
            </w:r>
          </w:p>
        </w:tc>
        <w:tc>
          <w:tcPr>
            <w:tcW w:w="6825" w:type="dxa"/>
          </w:tcPr>
          <w:p w:rsidR="003824C2" w:rsidRPr="00C57B0A" w:rsidRDefault="002E1A7A" w:rsidP="002E1A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E74B5" w:themeColor="accent1" w:themeShade="BF"/>
                <w:sz w:val="32"/>
              </w:rPr>
            </w:pPr>
            <w:r>
              <w:rPr>
                <w:b/>
                <w:color w:val="2E74B5" w:themeColor="accent1" w:themeShade="BF"/>
                <w:sz w:val="32"/>
              </w:rPr>
              <w:t>Adaptación de protocolos para la comunicación entre el servidor y usuarios</w:t>
            </w:r>
          </w:p>
        </w:tc>
      </w:tr>
      <w:tr w:rsidR="003824C2" w:rsidTr="002E1A7A">
        <w:trPr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5" w:type="dxa"/>
          </w:tcPr>
          <w:p w:rsidR="003824C2" w:rsidRPr="00C57B0A" w:rsidRDefault="00C57B0A" w:rsidP="002E1A7A">
            <w:pPr>
              <w:jc w:val="center"/>
              <w:rPr>
                <w:color w:val="2E74B5" w:themeColor="accent1" w:themeShade="BF"/>
                <w:sz w:val="32"/>
              </w:rPr>
            </w:pPr>
            <w:r w:rsidRPr="00C57B0A">
              <w:rPr>
                <w:color w:val="2E74B5" w:themeColor="accent1" w:themeShade="BF"/>
                <w:sz w:val="32"/>
              </w:rPr>
              <w:t>Creación del inventario</w:t>
            </w:r>
          </w:p>
        </w:tc>
        <w:tc>
          <w:tcPr>
            <w:tcW w:w="6825" w:type="dxa"/>
          </w:tcPr>
          <w:p w:rsidR="003824C2" w:rsidRPr="00C57B0A" w:rsidRDefault="002E1A7A" w:rsidP="002E1A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E74B5" w:themeColor="accent1" w:themeShade="BF"/>
                <w:sz w:val="32"/>
              </w:rPr>
            </w:pPr>
            <w:r>
              <w:rPr>
                <w:b/>
                <w:color w:val="2E74B5" w:themeColor="accent1" w:themeShade="BF"/>
                <w:sz w:val="32"/>
              </w:rPr>
              <w:t>IEEE 802.2 norma para vinculación de datos</w:t>
            </w:r>
          </w:p>
        </w:tc>
      </w:tr>
      <w:tr w:rsidR="003824C2" w:rsidTr="002E1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5" w:type="dxa"/>
          </w:tcPr>
          <w:p w:rsidR="003824C2" w:rsidRPr="00C57B0A" w:rsidRDefault="00C57B0A" w:rsidP="002E1A7A">
            <w:pPr>
              <w:jc w:val="center"/>
              <w:rPr>
                <w:color w:val="2E74B5" w:themeColor="accent1" w:themeShade="BF"/>
                <w:sz w:val="32"/>
              </w:rPr>
            </w:pPr>
            <w:r w:rsidRPr="00C57B0A">
              <w:rPr>
                <w:color w:val="2E74B5" w:themeColor="accent1" w:themeShade="BF"/>
                <w:sz w:val="32"/>
              </w:rPr>
              <w:t>Disminución de errores</w:t>
            </w:r>
          </w:p>
        </w:tc>
        <w:tc>
          <w:tcPr>
            <w:tcW w:w="6825" w:type="dxa"/>
          </w:tcPr>
          <w:p w:rsidR="003824C2" w:rsidRPr="00C57B0A" w:rsidRDefault="003824C2" w:rsidP="002E1A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E74B5" w:themeColor="accent1" w:themeShade="BF"/>
                <w:sz w:val="32"/>
              </w:rPr>
            </w:pPr>
          </w:p>
        </w:tc>
      </w:tr>
      <w:tr w:rsidR="002E1A7A" w:rsidTr="002E1A7A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25" w:type="dxa"/>
          </w:tcPr>
          <w:p w:rsidR="002E1A7A" w:rsidRPr="00C57B0A" w:rsidRDefault="002E1A7A" w:rsidP="002E1A7A">
            <w:pPr>
              <w:jc w:val="center"/>
              <w:rPr>
                <w:color w:val="2E74B5" w:themeColor="accent1" w:themeShade="BF"/>
                <w:sz w:val="32"/>
              </w:rPr>
            </w:pPr>
            <w:r>
              <w:rPr>
                <w:color w:val="2E74B5" w:themeColor="accent1" w:themeShade="BF"/>
                <w:sz w:val="32"/>
              </w:rPr>
              <w:t>Desarrollo por software de uso libre</w:t>
            </w:r>
            <w:bookmarkStart w:id="0" w:name="_GoBack"/>
            <w:bookmarkEnd w:id="0"/>
          </w:p>
        </w:tc>
        <w:tc>
          <w:tcPr>
            <w:tcW w:w="6825" w:type="dxa"/>
          </w:tcPr>
          <w:p w:rsidR="002E1A7A" w:rsidRPr="00C57B0A" w:rsidRDefault="002E1A7A" w:rsidP="002E1A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E74B5" w:themeColor="accent1" w:themeShade="BF"/>
                <w:sz w:val="32"/>
              </w:rPr>
            </w:pPr>
          </w:p>
        </w:tc>
      </w:tr>
    </w:tbl>
    <w:p w:rsidR="00425149" w:rsidRDefault="00425149"/>
    <w:p w:rsidR="00C57B0A" w:rsidRDefault="00C57B0A"/>
    <w:p w:rsidR="00C57B0A" w:rsidRDefault="00C57B0A"/>
    <w:p w:rsidR="00C57B0A" w:rsidRPr="00742A05" w:rsidRDefault="00C57B0A" w:rsidP="00742A05">
      <w:pPr>
        <w:pStyle w:val="Ttulo1"/>
        <w:rPr>
          <w:b/>
        </w:rPr>
      </w:pPr>
    </w:p>
    <w:p w:rsidR="00C57B0A" w:rsidRPr="00742A05" w:rsidRDefault="00C57B0A" w:rsidP="00742A05">
      <w:pPr>
        <w:pStyle w:val="Ttulo1"/>
        <w:rPr>
          <w:b/>
        </w:rPr>
      </w:pPr>
      <w:r w:rsidRPr="00742A05">
        <w:rPr>
          <w:b/>
        </w:rPr>
        <w:t>Cadena López Luis Gabriel</w:t>
      </w:r>
    </w:p>
    <w:p w:rsidR="00C57B0A" w:rsidRPr="00742A05" w:rsidRDefault="00C57B0A" w:rsidP="00742A05">
      <w:pPr>
        <w:pStyle w:val="Ttulo1"/>
        <w:rPr>
          <w:b/>
        </w:rPr>
      </w:pPr>
      <w:r w:rsidRPr="00742A05">
        <w:rPr>
          <w:b/>
        </w:rPr>
        <w:t>Torres Martínez Luis Enrique</w:t>
      </w:r>
    </w:p>
    <w:sectPr w:rsidR="00C57B0A" w:rsidRPr="00742A05" w:rsidSect="003824C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4C2"/>
    <w:rsid w:val="002E1A7A"/>
    <w:rsid w:val="003824C2"/>
    <w:rsid w:val="00425149"/>
    <w:rsid w:val="00742A05"/>
    <w:rsid w:val="00C57B0A"/>
    <w:rsid w:val="00C8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7DD6A"/>
  <w15:chartTrackingRefBased/>
  <w15:docId w15:val="{2AFFD200-8B12-4F8C-8416-7E998755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1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2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3824C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4">
    <w:name w:val="Grid Table 4 Accent 4"/>
    <w:basedOn w:val="Tablanormal"/>
    <w:uiPriority w:val="49"/>
    <w:rsid w:val="003824C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818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1877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C818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Torres</dc:creator>
  <cp:keywords/>
  <dc:description/>
  <cp:lastModifiedBy>Enrique Torres</cp:lastModifiedBy>
  <cp:revision>4</cp:revision>
  <cp:lastPrinted>2018-04-04T06:22:00Z</cp:lastPrinted>
  <dcterms:created xsi:type="dcterms:W3CDTF">2018-04-04T05:32:00Z</dcterms:created>
  <dcterms:modified xsi:type="dcterms:W3CDTF">2018-04-27T20:39:00Z</dcterms:modified>
</cp:coreProperties>
</file>