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2A571" w14:textId="77777777" w:rsidR="00EC20A7" w:rsidRDefault="00EC20A7" w:rsidP="00EC20A7">
      <w:pPr>
        <w:pStyle w:val="NormalWeb"/>
      </w:pPr>
      <w:r>
        <w:rPr>
          <w:rStyle w:val="Strong"/>
        </w:rPr>
        <w:t>Cosmic Clock Hypothesis: Humanity’s Deep Past, Civilizational Resets, and Geological Erasure</w:t>
      </w:r>
    </w:p>
    <w:p w14:paraId="24019D58" w14:textId="77777777" w:rsidR="00EC20A7" w:rsidRDefault="00EC20A7" w:rsidP="00EC20A7">
      <w:pPr>
        <w:pStyle w:val="NormalWeb"/>
      </w:pPr>
      <w:r>
        <w:rPr>
          <w:rStyle w:val="Strong"/>
        </w:rPr>
        <w:t>By Gabino Casanova</w:t>
      </w:r>
    </w:p>
    <w:p w14:paraId="6CFE02C5" w14:textId="77777777" w:rsidR="00EC20A7" w:rsidRDefault="00EC20A7" w:rsidP="00EC20A7">
      <w:pPr>
        <w:pStyle w:val="NormalWeb"/>
      </w:pPr>
      <w:r>
        <w:rPr>
          <w:rStyle w:val="Strong"/>
        </w:rPr>
        <w:t>Abstract</w:t>
      </w:r>
    </w:p>
    <w:p w14:paraId="67BD3C8B" w14:textId="77777777" w:rsidR="00EC20A7" w:rsidRDefault="00EC20A7" w:rsidP="00EC20A7">
      <w:pPr>
        <w:pStyle w:val="NormalWeb"/>
      </w:pPr>
      <w:r>
        <w:t xml:space="preserve">The Cosmic Clock Hypothesis proposes that humanity’s existence may extend far deeper into Earth’s history than conventional archaeological and anthropological timelines suggest. Rather than assuming a single continuous progression from early hominins to modern civilization within a relatively recent timescale, this framework considers the possibility of repeated catastrophic resets that erased prior advanced populations. Geological recycling, asteroid impacts, volcanic winters, tectonic subduction, sea-level changes, and climatic collapses may have repeatedly reduced humanity to small surviving populations, forcing cultural and technological restarts. This paper integrates population bottleneck models, geological erasure mechanisms, Earth rotational evolution, astronomical cycles, and catastrophe chronology into a unified conceptual model called the Cosmic Clock. The purpose is not to reject established science, but to expand discussion regarding survivability, preservation bias, and the possibility that civilization may be older than the preserved record suggests. </w:t>
      </w:r>
    </w:p>
    <w:p w14:paraId="61C89FCC" w14:textId="77777777" w:rsidR="00EC20A7" w:rsidRDefault="00EC20A7" w:rsidP="00EC20A7">
      <w:pPr>
        <w:pStyle w:val="NormalWeb"/>
      </w:pPr>
      <w:r>
        <w:rPr>
          <w:rStyle w:val="Strong"/>
        </w:rPr>
        <w:t>Introduction</w:t>
      </w:r>
    </w:p>
    <w:p w14:paraId="68A74640" w14:textId="77777777" w:rsidR="00EC20A7" w:rsidRDefault="00EC20A7" w:rsidP="00EC20A7">
      <w:pPr>
        <w:pStyle w:val="NormalWeb"/>
      </w:pPr>
      <w:r>
        <w:t xml:space="preserve">Conventional human history places anatomically modern humans at approximately 300,000 years before present, with civilization emerging only within the last 10,000–12,000 years following the last Ice Age. However, preservation bias strongly limits what survives in the geological record. Fossils are rare, surface structures are destroyed rapidly on geological timescales, and plate tectonics continuously </w:t>
      </w:r>
      <w:proofErr w:type="gramStart"/>
      <w:r>
        <w:t>recycles</w:t>
      </w:r>
      <w:proofErr w:type="gramEnd"/>
      <w:r>
        <w:t xml:space="preserve"> Earth’s crust. This raises an important scientific question: does absence of evidence necessarily represent evidence of absence?</w:t>
      </w:r>
    </w:p>
    <w:p w14:paraId="743EE9BA" w14:textId="77777777" w:rsidR="00EC20A7" w:rsidRDefault="00EC20A7" w:rsidP="00EC20A7">
      <w:pPr>
        <w:pStyle w:val="NormalWeb"/>
      </w:pPr>
      <w:r>
        <w:t>The Cosmic Clock framework argues that repeated extinction and recovery cycles may explain gaps in the archaeological record. Small surviving populations following major catastrophic events could repopulate Earth, producing what later appears to be a “new beginning.” This concept resembles both scientific population bottleneck models and historical creation narratives in which only a few survivors repopulate the world.</w:t>
      </w:r>
    </w:p>
    <w:p w14:paraId="2C9974AA" w14:textId="77777777" w:rsidR="00EC20A7" w:rsidRDefault="00EC20A7" w:rsidP="00EC20A7">
      <w:pPr>
        <w:pStyle w:val="NormalWeb"/>
      </w:pPr>
      <w:r>
        <w:t xml:space="preserve">Rather than proposing supernatural intervention, the Cosmic Clock uses catastrophe, survivability mathematics, and astronomical timing systems to examine how humanity could repeatedly disappear from the visible record while still maintaining continuity across deep time. </w:t>
      </w:r>
    </w:p>
    <w:p w14:paraId="45706969" w14:textId="77777777" w:rsidR="00EC20A7" w:rsidRDefault="00EC20A7" w:rsidP="00EC20A7">
      <w:pPr>
        <w:pStyle w:val="NormalWeb"/>
      </w:pPr>
    </w:p>
    <w:p w14:paraId="0DBC18BD" w14:textId="77777777" w:rsidR="00EC20A7" w:rsidRDefault="00EC20A7" w:rsidP="00EC20A7">
      <w:pPr>
        <w:pStyle w:val="NormalWeb"/>
      </w:pPr>
    </w:p>
    <w:p w14:paraId="161D6D69" w14:textId="77777777" w:rsidR="00EC20A7" w:rsidRDefault="00EC20A7" w:rsidP="00EC20A7">
      <w:pPr>
        <w:pStyle w:val="NormalWeb"/>
      </w:pPr>
      <w:r>
        <w:rPr>
          <w:rStyle w:val="Strong"/>
        </w:rPr>
        <w:lastRenderedPageBreak/>
        <w:t>Earth Recycling and Geological Erasure</w:t>
      </w:r>
    </w:p>
    <w:p w14:paraId="01FB0BD9" w14:textId="77777777" w:rsidR="00EC20A7" w:rsidRDefault="00EC20A7" w:rsidP="00EC20A7">
      <w:pPr>
        <w:pStyle w:val="NormalWeb"/>
      </w:pPr>
      <w:r>
        <w:t>Earth is not a static archive. It is an active recycling system governed by erosion, sedimentation, metamorphism, volcanism, and plate tectonics. Oceanic crust is typically recycled within 100–200 million years through subduction, while continental crust is continually reshaped by uplift and erosion. Most surface evidence older than a few hundred million years is destroyed or buried beyond easy recovery.</w:t>
      </w:r>
    </w:p>
    <w:p w14:paraId="170227E0" w14:textId="77777777" w:rsidR="00EC20A7" w:rsidRDefault="00EC20A7" w:rsidP="00EC20A7">
      <w:pPr>
        <w:pStyle w:val="NormalWeb"/>
      </w:pPr>
      <w:r>
        <w:t xml:space="preserve">This has major implications for ancient civilization hypotheses. A city abandoned for only a few thousand years can become nearly invisible beneath sediment. Over millions of years, even stone architecture </w:t>
      </w:r>
      <w:proofErr w:type="gramStart"/>
      <w:r>
        <w:t>is</w:t>
      </w:r>
      <w:proofErr w:type="gramEnd"/>
      <w:r>
        <w:t xml:space="preserve"> reduced to mineral traces. Over hundreds of millions of years, nearly all evidence can be erased entirely.</w:t>
      </w:r>
    </w:p>
    <w:p w14:paraId="48C07E04" w14:textId="77777777" w:rsidR="00EC20A7" w:rsidRDefault="00EC20A7" w:rsidP="00EC20A7">
      <w:pPr>
        <w:pStyle w:val="NormalWeb"/>
      </w:pPr>
      <w:r>
        <w:t>The fossilization process itself is rare. Most organisms decay completely without preservation. Estimates suggest that far less than 1% of all organisms that ever lived become fossils. Therefore, the absence of ancient human fossils cannot be considered absolute proof against deep-time existence, particularly if repeated extinction events and crustal recycling removed prior evidence.</w:t>
      </w:r>
    </w:p>
    <w:p w14:paraId="1BAF2E6E" w14:textId="1E04D93C" w:rsidR="00EC20A7" w:rsidRDefault="00EC20A7" w:rsidP="00EC20A7">
      <w:pPr>
        <w:pStyle w:val="NormalWeb"/>
      </w:pPr>
      <w:r>
        <w:t xml:space="preserve">This geological erasure </w:t>
      </w:r>
      <w:r>
        <w:t>principal</w:t>
      </w:r>
      <w:r>
        <w:t xml:space="preserve"> forms one of the strongest structural foundations of the Cosmic Clock model. </w:t>
      </w:r>
    </w:p>
    <w:p w14:paraId="2A94F6AC" w14:textId="77777777" w:rsidR="00EC20A7" w:rsidRDefault="00EC20A7" w:rsidP="00EC20A7">
      <w:pPr>
        <w:pStyle w:val="NormalWeb"/>
      </w:pPr>
      <w:r>
        <w:rPr>
          <w:rStyle w:val="Strong"/>
        </w:rPr>
        <w:t>Population Bottlenecks and Human Survival</w:t>
      </w:r>
    </w:p>
    <w:p w14:paraId="2FC7ED9E" w14:textId="77777777" w:rsidR="00EC20A7" w:rsidRDefault="00EC20A7" w:rsidP="00EC20A7">
      <w:pPr>
        <w:pStyle w:val="NormalWeb"/>
      </w:pPr>
      <w:r>
        <w:t>Genetic studies show that humanity has passed through severe population bottlenecks multiple times. Some research suggests ancestral breeding populations may have dropped to only a few thousand reproductive individuals during extreme environmental stress periods. A breeding population of approximately 5,000–10,000 adults, corresponding to roughly 20,000–50,000 total individuals, may be sufficient for long-term species survival if recovery conditions exist.</w:t>
      </w:r>
    </w:p>
    <w:p w14:paraId="23F384AA" w14:textId="0C075DBE" w:rsidR="00EC20A7" w:rsidRDefault="00EC20A7" w:rsidP="00EC20A7">
      <w:pPr>
        <w:pStyle w:val="NormalWeb"/>
      </w:pPr>
      <w:r>
        <w:t xml:space="preserve">This creates a mathematically plausible pathway for civilizational reset. A global catastrophe such as </w:t>
      </w:r>
      <w:r>
        <w:t>asteroid</w:t>
      </w:r>
      <w:r>
        <w:t xml:space="preserve"> impact, </w:t>
      </w:r>
      <w:r>
        <w:t>super volcanic</w:t>
      </w:r>
      <w:r>
        <w:t xml:space="preserve"> eruption, global pandemic, nuclear-scale climate collapse, or severe glaciation could destroy major population centers while leaving isolated </w:t>
      </w:r>
      <w:r>
        <w:t>refugees</w:t>
      </w:r>
      <w:r>
        <w:t xml:space="preserve"> intact. Survivors in caves, mountains, underground shelters, islands, or protected ecological zones could later repopulate the planet.</w:t>
      </w:r>
    </w:p>
    <w:p w14:paraId="5035456C" w14:textId="77777777" w:rsidR="00EC20A7" w:rsidRDefault="00EC20A7" w:rsidP="00EC20A7">
      <w:pPr>
        <w:pStyle w:val="NormalWeb"/>
      </w:pPr>
      <w:r>
        <w:t>Each bottleneck would create the appearance of a new beginning. Languages, technologies, and cultural memory would be partially or completely lost. Over generations, myths of origins could emerge from real survival events.</w:t>
      </w:r>
    </w:p>
    <w:p w14:paraId="26B52E02" w14:textId="77777777" w:rsidR="00EC20A7" w:rsidRDefault="00EC20A7" w:rsidP="00EC20A7">
      <w:pPr>
        <w:pStyle w:val="NormalWeb"/>
      </w:pPr>
      <w:r>
        <w:t xml:space="preserve">This mirrors both population genetics and cultural memory traditions across civilizations. </w:t>
      </w:r>
    </w:p>
    <w:p w14:paraId="5CDF80B6" w14:textId="77777777" w:rsidR="00EC20A7" w:rsidRDefault="00EC20A7" w:rsidP="00EC20A7">
      <w:pPr>
        <w:pStyle w:val="NormalWeb"/>
        <w:rPr>
          <w:rStyle w:val="Strong"/>
        </w:rPr>
      </w:pPr>
    </w:p>
    <w:p w14:paraId="5A7FA9FE" w14:textId="77777777" w:rsidR="00EC20A7" w:rsidRDefault="00EC20A7" w:rsidP="00EC20A7">
      <w:pPr>
        <w:pStyle w:val="NormalWeb"/>
        <w:rPr>
          <w:rStyle w:val="Strong"/>
        </w:rPr>
      </w:pPr>
    </w:p>
    <w:p w14:paraId="0FB2BA2D" w14:textId="0559A0EF" w:rsidR="00EC20A7" w:rsidRDefault="00EC20A7" w:rsidP="00EC20A7">
      <w:pPr>
        <w:pStyle w:val="NormalWeb"/>
      </w:pPr>
      <w:r>
        <w:rPr>
          <w:rStyle w:val="Strong"/>
        </w:rPr>
        <w:lastRenderedPageBreak/>
        <w:t>Major Catastrophic Reset Mechanisms</w:t>
      </w:r>
    </w:p>
    <w:p w14:paraId="569D13B5" w14:textId="77777777" w:rsidR="00EC20A7" w:rsidRDefault="00EC20A7" w:rsidP="00EC20A7">
      <w:pPr>
        <w:pStyle w:val="NormalWeb"/>
      </w:pPr>
      <w:r>
        <w:t>Several known geological and astronomical events support the plausibility of periodic resets.</w:t>
      </w:r>
    </w:p>
    <w:p w14:paraId="6309EBE8" w14:textId="77777777" w:rsidR="00EC20A7" w:rsidRDefault="00EC20A7" w:rsidP="00EC20A7">
      <w:pPr>
        <w:pStyle w:val="NormalWeb"/>
      </w:pPr>
      <w:r>
        <w:t>The Chicxulub impact approximately 66 million years ago released energy equivalent to billions of nuclear weapons and caused mass extinction, eliminating roughly 75% of species including non-avian dinosaurs. This event demonstrates that planetary-scale reset mechanisms are physically real.</w:t>
      </w:r>
    </w:p>
    <w:p w14:paraId="0EAC055E" w14:textId="77777777" w:rsidR="00EC20A7" w:rsidRDefault="00EC20A7" w:rsidP="00EC20A7">
      <w:pPr>
        <w:pStyle w:val="NormalWeb"/>
      </w:pPr>
      <w:proofErr w:type="spellStart"/>
      <w:r>
        <w:t>Supervolcanic</w:t>
      </w:r>
      <w:proofErr w:type="spellEnd"/>
      <w:r>
        <w:t xml:space="preserve"> eruptions such as Toba approximately 74,000 years ago may have triggered severe volcanic winters and possible human population collapse. Massive ash dispersal and solar blocking could reduce global agriculture for years.</w:t>
      </w:r>
    </w:p>
    <w:p w14:paraId="785691B4" w14:textId="77777777" w:rsidR="00EC20A7" w:rsidRDefault="00EC20A7" w:rsidP="00EC20A7">
      <w:pPr>
        <w:pStyle w:val="NormalWeb"/>
      </w:pPr>
      <w:r>
        <w:t>Glacial maximums repeatedly forced human migration and habitat compression. Rising and falling sea levels submerged coastal settlements that would be prime locations for early civilizations.</w:t>
      </w:r>
    </w:p>
    <w:p w14:paraId="2C20AD30" w14:textId="77777777" w:rsidR="00EC20A7" w:rsidRDefault="00EC20A7" w:rsidP="00EC20A7">
      <w:pPr>
        <w:pStyle w:val="NormalWeb"/>
      </w:pPr>
      <w:r>
        <w:t>Solar activity, geomagnetic excursions, and cosmic radiation events may also influence long-term biological and ecological stability.</w:t>
      </w:r>
    </w:p>
    <w:p w14:paraId="7CA0DB95" w14:textId="77777777" w:rsidR="00EC20A7" w:rsidRDefault="00EC20A7" w:rsidP="00EC20A7">
      <w:pPr>
        <w:pStyle w:val="NormalWeb"/>
      </w:pPr>
      <w:r>
        <w:t>The Cosmic Clock does not rely on a single reset event but on repeated cycles of disruption and recovery over geological timescales.</w:t>
      </w:r>
    </w:p>
    <w:p w14:paraId="4214D878" w14:textId="77777777" w:rsidR="00EC20A7" w:rsidRDefault="00EC20A7" w:rsidP="00EC20A7">
      <w:pPr>
        <w:pStyle w:val="NormalWeb"/>
      </w:pPr>
      <w:r>
        <w:t>These resets may explain discontinuities in both the biological and civilizational record.</w:t>
      </w:r>
    </w:p>
    <w:p w14:paraId="34C13874" w14:textId="77777777" w:rsidR="00EC20A7" w:rsidRDefault="00EC20A7" w:rsidP="00EC20A7">
      <w:pPr>
        <w:pStyle w:val="NormalWeb"/>
      </w:pPr>
      <w:r>
        <w:rPr>
          <w:rStyle w:val="Strong"/>
        </w:rPr>
        <w:t>Earth Rotation and the Astronomical Clock</w:t>
      </w:r>
    </w:p>
    <w:p w14:paraId="739F9134" w14:textId="77777777" w:rsidR="00EC20A7" w:rsidRDefault="00EC20A7" w:rsidP="00EC20A7">
      <w:pPr>
        <w:pStyle w:val="NormalWeb"/>
      </w:pPr>
      <w:r>
        <w:t>Earth’s rotational speed has changed throughout geological history due primarily to tidal interaction with the Moon. Ancient coral growth rings and tidal rhythmites indicate that hundreds of millions of years ago Earth experienced shorter days and more days per year.</w:t>
      </w:r>
    </w:p>
    <w:p w14:paraId="4B927AA4" w14:textId="77777777" w:rsidR="00EC20A7" w:rsidRDefault="00EC20A7" w:rsidP="00EC20A7">
      <w:pPr>
        <w:pStyle w:val="NormalWeb"/>
      </w:pPr>
      <w:r>
        <w:t>Approximately 620 million years ago, Earth likely had around 400 days per year with individual days lasting about 21.9 hours. During the Late Cretaceous around 66 million years ago, estimates suggest approximately 372–374 days per year with days near 23.5 hours. Today, Earth completes approximately 365.24 days per year with a 24-hour day.</w:t>
      </w:r>
    </w:p>
    <w:p w14:paraId="4D77BE11" w14:textId="77777777" w:rsidR="00EC20A7" w:rsidRDefault="00EC20A7" w:rsidP="00EC20A7">
      <w:pPr>
        <w:pStyle w:val="NormalWeb"/>
      </w:pPr>
      <w:r>
        <w:t>This gradual slowing of Earth’s rotation provides a measurable planetary clock independent of human calendars. The Cosmic Clock uses this astronomical timing system as a reference structure for catastrophe cycles and civilizational phases.</w:t>
      </w:r>
    </w:p>
    <w:p w14:paraId="05C37FE0" w14:textId="77777777" w:rsidR="00EC20A7" w:rsidRDefault="00EC20A7" w:rsidP="00EC20A7">
      <w:pPr>
        <w:pStyle w:val="NormalWeb"/>
      </w:pPr>
      <w:r>
        <w:t>Rather than viewing history only through archaeological layers, the framework connects humanity to planetary-scale timing mechanisms including orbital motion, rotational slowing, and celestial catastrophe windows.</w:t>
      </w:r>
    </w:p>
    <w:p w14:paraId="380D64DB" w14:textId="77777777" w:rsidR="00EC20A7" w:rsidRDefault="00EC20A7" w:rsidP="00EC20A7">
      <w:pPr>
        <w:pStyle w:val="NormalWeb"/>
      </w:pPr>
      <w:r>
        <w:lastRenderedPageBreak/>
        <w:t>This transforms history into a measurable synchronization problem between civilization and planetary time.</w:t>
      </w:r>
    </w:p>
    <w:p w14:paraId="74E2ED0A" w14:textId="77777777" w:rsidR="00EC20A7" w:rsidRDefault="00EC20A7" w:rsidP="00EC20A7">
      <w:pPr>
        <w:pStyle w:val="NormalWeb"/>
      </w:pPr>
      <w:r>
        <w:rPr>
          <w:rStyle w:val="Strong"/>
        </w:rPr>
        <w:t>Mythology, Memory, and Survivor Narratives</w:t>
      </w:r>
    </w:p>
    <w:p w14:paraId="40AC7D69" w14:textId="77777777" w:rsidR="00EC20A7" w:rsidRDefault="00EC20A7" w:rsidP="00EC20A7">
      <w:pPr>
        <w:pStyle w:val="NormalWeb"/>
      </w:pPr>
      <w:r>
        <w:t>Many civilizations preserve stories of floods, fire from the sky, darkness, destruction, and survival by only a few people. Examples include Mesopotamian flood accounts, Biblical Noah traditions, Mesoamerican destruction cycles, Hindu Yuga transitions, and Indigenous catastrophe stories across multiple continents.</w:t>
      </w:r>
    </w:p>
    <w:p w14:paraId="34540AD3" w14:textId="77777777" w:rsidR="00EC20A7" w:rsidRDefault="00EC20A7" w:rsidP="00EC20A7">
      <w:pPr>
        <w:pStyle w:val="NormalWeb"/>
      </w:pPr>
      <w:r>
        <w:t>The Cosmic Clock does not interpret these as literal identical events, but as cultural memory fragments of repeated survival bottlenecks. Oral tradition can preserve environmental truth long after precise dates are lost.</w:t>
      </w:r>
    </w:p>
    <w:p w14:paraId="173006CA" w14:textId="77777777" w:rsidR="00EC20A7" w:rsidRDefault="00EC20A7" w:rsidP="00EC20A7">
      <w:pPr>
        <w:pStyle w:val="NormalWeb"/>
      </w:pPr>
      <w:r>
        <w:t>The Adam and Eve model may be interpreted not strictly as the first humans, but as representative survivors of a reset event—small founding populations from which later civilizations emerged.</w:t>
      </w:r>
    </w:p>
    <w:p w14:paraId="28812776" w14:textId="77777777" w:rsidR="00EC20A7" w:rsidRDefault="00EC20A7" w:rsidP="00EC20A7">
      <w:pPr>
        <w:pStyle w:val="NormalWeb"/>
      </w:pPr>
      <w:r>
        <w:t>In this framework, mythology becomes compressed historical memory rather than purely symbolic narrative.</w:t>
      </w:r>
    </w:p>
    <w:p w14:paraId="7DD3968E" w14:textId="77777777" w:rsidR="00EC20A7" w:rsidRDefault="00EC20A7" w:rsidP="00EC20A7">
      <w:pPr>
        <w:pStyle w:val="NormalWeb"/>
      </w:pPr>
      <w:r>
        <w:t>This does not replace archaeology; it supplements interpretation by recognizing the persistence of catastrophe memory across human societies.</w:t>
      </w:r>
    </w:p>
    <w:p w14:paraId="3943CABC" w14:textId="77777777" w:rsidR="00EC20A7" w:rsidRDefault="00EC20A7" w:rsidP="00EC20A7">
      <w:pPr>
        <w:pStyle w:val="NormalWeb"/>
      </w:pPr>
      <w:r>
        <w:rPr>
          <w:rStyle w:val="Strong"/>
        </w:rPr>
        <w:t>Hypothesis Summary</w:t>
      </w:r>
    </w:p>
    <w:p w14:paraId="78C55F97" w14:textId="77777777" w:rsidR="00EC20A7" w:rsidRDefault="00EC20A7" w:rsidP="00EC20A7">
      <w:pPr>
        <w:pStyle w:val="NormalWeb"/>
      </w:pPr>
      <w:r>
        <w:t>The Cosmic Clock Hypothesis proposes that humanity may be far older than preserved evidence currently demonstrates. Civilizations may have risen, collapsed, and been erased repeatedly through catastrophic resets driven by asteroid impacts, volcanism, climate collapse, sea-level change, and geological recycling.</w:t>
      </w:r>
    </w:p>
    <w:p w14:paraId="46F12721" w14:textId="73B3D605" w:rsidR="00EC20A7" w:rsidRDefault="00EC20A7" w:rsidP="00EC20A7">
      <w:pPr>
        <w:pStyle w:val="NormalWeb"/>
      </w:pPr>
      <w:r>
        <w:t xml:space="preserve">Small survivor populations passing through bottlenecks could repopulate Earth, </w:t>
      </w:r>
      <w:r>
        <w:t>create</w:t>
      </w:r>
      <w:r>
        <w:t xml:space="preserve"> apparent new beginnings while </w:t>
      </w:r>
      <w:proofErr w:type="gramStart"/>
      <w:r>
        <w:t>preserving</w:t>
      </w:r>
      <w:proofErr w:type="gramEnd"/>
      <w:r>
        <w:t xml:space="preserve"> only fragments of prior knowledge. Earth’s rotational evolution provides an independent timing structure that supports the concept of long-duration planetary cycles.</w:t>
      </w:r>
    </w:p>
    <w:p w14:paraId="2C76FFD2" w14:textId="77777777" w:rsidR="00EC20A7" w:rsidRDefault="00EC20A7" w:rsidP="00EC20A7">
      <w:pPr>
        <w:pStyle w:val="NormalWeb"/>
      </w:pPr>
      <w:r>
        <w:t>The scarcity of fossils does not necessarily invalidate deep-time humanity because preservation itself is rare and Earth continuously destroys its own archive.</w:t>
      </w:r>
    </w:p>
    <w:p w14:paraId="6C40E52A" w14:textId="082AC2F2" w:rsidR="00EC20A7" w:rsidRDefault="00EC20A7" w:rsidP="00EC20A7">
      <w:pPr>
        <w:pStyle w:val="NormalWeb"/>
      </w:pPr>
      <w:r>
        <w:t xml:space="preserve">This framework does not claim proof of </w:t>
      </w:r>
      <w:r>
        <w:t>ancient, advanced</w:t>
      </w:r>
      <w:r>
        <w:t xml:space="preserve"> civilization; rather, it establishes scientific plausibility for deeper investigation into preservation bias, catastrophe recurrence, and civilizational survivability.</w:t>
      </w:r>
    </w:p>
    <w:p w14:paraId="10A48036" w14:textId="77777777" w:rsidR="00EC20A7" w:rsidRDefault="00EC20A7" w:rsidP="00EC20A7">
      <w:pPr>
        <w:pStyle w:val="NormalWeb"/>
      </w:pPr>
      <w:r>
        <w:t>The Cosmic Clock invites a broader question: how much of humanity’s past has been lost not because it never existed, but because Earth itself erased the evidence?</w:t>
      </w:r>
    </w:p>
    <w:p w14:paraId="11D74627" w14:textId="77777777" w:rsidR="00EC20A7" w:rsidRDefault="00EC20A7" w:rsidP="00EC20A7">
      <w:pPr>
        <w:pStyle w:val="NormalWeb"/>
      </w:pPr>
      <w:r>
        <w:rPr>
          <w:rStyle w:val="Strong"/>
        </w:rPr>
        <w:lastRenderedPageBreak/>
        <w:t>References</w:t>
      </w:r>
    </w:p>
    <w:p w14:paraId="0AAAF1EE" w14:textId="77777777" w:rsidR="00EC20A7" w:rsidRDefault="00EC20A7" w:rsidP="00EC20A7">
      <w:pPr>
        <w:pStyle w:val="NormalWeb"/>
      </w:pPr>
      <w:r>
        <w:t>Alvarez, L. W., Alvarez, W., Asaro, F., and Michel, H. V. Extraterrestrial Cause for the Cretaceous–Tertiary Extinction. Science.</w:t>
      </w:r>
    </w:p>
    <w:p w14:paraId="5B0FEDEF" w14:textId="77777777" w:rsidR="00EC20A7" w:rsidRDefault="00EC20A7" w:rsidP="00EC20A7">
      <w:pPr>
        <w:pStyle w:val="NormalWeb"/>
      </w:pPr>
      <w:r>
        <w:t>Rampino, M. R. Cataclysms and Earth History: Periodic Impacts and Mass Extinctions.</w:t>
      </w:r>
    </w:p>
    <w:p w14:paraId="0D27C5B1" w14:textId="77777777" w:rsidR="00EC20A7" w:rsidRDefault="00EC20A7" w:rsidP="00EC20A7">
      <w:pPr>
        <w:pStyle w:val="NormalWeb"/>
      </w:pPr>
      <w:r>
        <w:t>Stringer, C. The Origin and Evolution of Homo sapiens. Philosophical Transactions of the Royal Society B.</w:t>
      </w:r>
    </w:p>
    <w:p w14:paraId="49D7BEF0" w14:textId="77777777" w:rsidR="00EC20A7" w:rsidRDefault="00EC20A7" w:rsidP="00EC20A7">
      <w:pPr>
        <w:pStyle w:val="NormalWeb"/>
      </w:pPr>
      <w:r>
        <w:t>Ambrose, S. H. Late Pleistocene Human Population Bottlenecks, Volcanic Winter, and Differentiation of Modern Humans. Journal of Human Evolution.</w:t>
      </w:r>
    </w:p>
    <w:p w14:paraId="74C4DA65" w14:textId="77777777" w:rsidR="00EC20A7" w:rsidRDefault="00EC20A7" w:rsidP="00EC20A7">
      <w:pPr>
        <w:pStyle w:val="NormalWeb"/>
      </w:pPr>
      <w:r>
        <w:t>Walker, J. C. G., and Zahnle, K. J. Lunar Nodical Tides and the Evolution of Earth’s Rotation.</w:t>
      </w:r>
    </w:p>
    <w:p w14:paraId="3EFB5365" w14:textId="77777777" w:rsidR="00EC20A7" w:rsidRDefault="00EC20A7" w:rsidP="00EC20A7">
      <w:pPr>
        <w:pStyle w:val="NormalWeb"/>
      </w:pPr>
      <w:r>
        <w:t>Williams, G. E. Geological Constraints on the Precambrian History of Earth’s Rotation and the Moon’s Orbit.</w:t>
      </w:r>
    </w:p>
    <w:p w14:paraId="4ABB2986" w14:textId="77777777" w:rsidR="00EC20A7" w:rsidRDefault="00EC20A7" w:rsidP="00EC20A7">
      <w:pPr>
        <w:pStyle w:val="NormalWeb"/>
      </w:pPr>
      <w:r>
        <w:t>Stanley, S. M. Earth System History.</w:t>
      </w:r>
    </w:p>
    <w:p w14:paraId="0934DFBC" w14:textId="77777777" w:rsidR="00EC20A7" w:rsidRDefault="00EC20A7" w:rsidP="00EC20A7">
      <w:pPr>
        <w:pStyle w:val="NormalWeb"/>
      </w:pPr>
      <w:r>
        <w:t>Schopf, J. W. Fossil Evidence of Archaean Life.</w:t>
      </w:r>
    </w:p>
    <w:p w14:paraId="4C77F1E8" w14:textId="77777777" w:rsidR="00EC20A7" w:rsidRDefault="00EC20A7" w:rsidP="00EC20A7">
      <w:pPr>
        <w:pStyle w:val="NormalWeb"/>
      </w:pPr>
      <w:r>
        <w:t>Diamond, J. Collapse: How Societies Choose to Fail or Succeed.</w:t>
      </w:r>
    </w:p>
    <w:p w14:paraId="30883D7B" w14:textId="77777777" w:rsidR="00EC20A7" w:rsidRDefault="00EC20A7" w:rsidP="00EC20A7">
      <w:pPr>
        <w:pStyle w:val="NormalWeb"/>
      </w:pPr>
      <w:r>
        <w:t>Hancock, G. Fingerprints of the Gods as a comparative cultural reference for catastrophe memory studies.</w:t>
      </w:r>
    </w:p>
    <w:p w14:paraId="63019060" w14:textId="77777777" w:rsidR="00EC20A7" w:rsidRDefault="00EC20A7"/>
    <w:p w14:paraId="57CEBCFB" w14:textId="7830E872" w:rsidR="00EC20A7" w:rsidRDefault="00EC20A7">
      <w:r>
        <w:rPr>
          <w:noProof/>
        </w:rPr>
        <w:lastRenderedPageBreak/>
        <w:drawing>
          <wp:inline distT="0" distB="0" distL="0" distR="0" wp14:anchorId="075263EA" wp14:editId="68773AC2">
            <wp:extent cx="5486400" cy="4439285"/>
            <wp:effectExtent l="0" t="0" r="0" b="0"/>
            <wp:docPr id="36567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72276" name="Picture 365672276"/>
                    <pic:cNvPicPr/>
                  </pic:nvPicPr>
                  <pic:blipFill>
                    <a:blip r:embed="rId6"/>
                    <a:stretch>
                      <a:fillRect/>
                    </a:stretch>
                  </pic:blipFill>
                  <pic:spPr>
                    <a:xfrm>
                      <a:off x="0" y="0"/>
                      <a:ext cx="5486400" cy="4439285"/>
                    </a:xfrm>
                    <a:prstGeom prst="rect">
                      <a:avLst/>
                    </a:prstGeom>
                  </pic:spPr>
                </pic:pic>
              </a:graphicData>
            </a:graphic>
          </wp:inline>
        </w:drawing>
      </w:r>
    </w:p>
    <w:p w14:paraId="7E48B19F" w14:textId="6989B56A" w:rsidR="00712394" w:rsidRDefault="00000000">
      <w:r>
        <w:rPr>
          <w:noProof/>
        </w:rPr>
        <w:drawing>
          <wp:inline distT="0" distB="0" distL="0" distR="0" wp14:anchorId="13643D5E" wp14:editId="0792FC85">
            <wp:extent cx="5486400" cy="2824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mic_clock_timeline.png"/>
                    <pic:cNvPicPr/>
                  </pic:nvPicPr>
                  <pic:blipFill>
                    <a:blip r:embed="rId7"/>
                    <a:stretch>
                      <a:fillRect/>
                    </a:stretch>
                  </pic:blipFill>
                  <pic:spPr>
                    <a:xfrm>
                      <a:off x="0" y="0"/>
                      <a:ext cx="5486400" cy="2824835"/>
                    </a:xfrm>
                    <a:prstGeom prst="rect">
                      <a:avLst/>
                    </a:prstGeom>
                  </pic:spPr>
                </pic:pic>
              </a:graphicData>
            </a:graphic>
          </wp:inline>
        </w:drawing>
      </w:r>
    </w:p>
    <w:sectPr w:rsidR="007123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8726962">
    <w:abstractNumId w:val="8"/>
  </w:num>
  <w:num w:numId="2" w16cid:durableId="564997447">
    <w:abstractNumId w:val="6"/>
  </w:num>
  <w:num w:numId="3" w16cid:durableId="503475186">
    <w:abstractNumId w:val="5"/>
  </w:num>
  <w:num w:numId="4" w16cid:durableId="587155186">
    <w:abstractNumId w:val="4"/>
  </w:num>
  <w:num w:numId="5" w16cid:durableId="2027290910">
    <w:abstractNumId w:val="7"/>
  </w:num>
  <w:num w:numId="6" w16cid:durableId="479031874">
    <w:abstractNumId w:val="3"/>
  </w:num>
  <w:num w:numId="7" w16cid:durableId="1188179299">
    <w:abstractNumId w:val="2"/>
  </w:num>
  <w:num w:numId="8" w16cid:durableId="782111251">
    <w:abstractNumId w:val="1"/>
  </w:num>
  <w:num w:numId="9" w16cid:durableId="623586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2394"/>
    <w:rsid w:val="009D372F"/>
    <w:rsid w:val="00AA1D8D"/>
    <w:rsid w:val="00B47730"/>
    <w:rsid w:val="00CB0664"/>
    <w:rsid w:val="00EC20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D9D007"/>
  <w14:defaultImageDpi w14:val="300"/>
  <w15:docId w15:val="{0BFCA2BB-252D-4776-A2D7-A299B53E4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C20A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1568</Words>
  <Characters>8938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2026-04-24T16:03:00Z</dcterms:modified>
  <cp:category/>
</cp:coreProperties>
</file>