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49F83" w14:textId="37CCDEB6" w:rsidR="00D90109" w:rsidRPr="00D90109" w:rsidRDefault="00D90109" w:rsidP="00D9010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90109">
        <w:rPr>
          <w:rFonts w:ascii="Times New Roman" w:eastAsia="Times New Roman" w:hAnsi="Times New Roman" w:cs="Times New Roman"/>
          <w:b/>
          <w:bCs/>
          <w:kern w:val="36"/>
          <w:sz w:val="48"/>
          <w:szCs w:val="48"/>
          <w14:ligatures w14:val="none"/>
        </w:rPr>
        <w:t>Reassessing the Schrödinger Cat Thought Experiment:</w:t>
      </w:r>
    </w:p>
    <w:p w14:paraId="5118623E" w14:textId="5BD3AE77" w:rsidR="00D90109" w:rsidRPr="00D90109" w:rsidRDefault="00F00603" w:rsidP="00D90109">
      <w:pPr>
        <w:spacing w:before="100" w:beforeAutospacing="1" w:after="100" w:afterAutospacing="1" w:line="240" w:lineRule="auto"/>
        <w:rPr>
          <w:rFonts w:ascii="Times New Roman" w:eastAsia="Times New Roman" w:hAnsi="Times New Roman" w:cs="Times New Roman"/>
          <w:kern w:val="0"/>
          <w14:ligatures w14:val="none"/>
        </w:rPr>
      </w:pPr>
      <w:r w:rsidRPr="00D90109">
        <w:rPr>
          <w:rFonts w:ascii="Times New Roman" w:eastAsia="Times New Roman" w:hAnsi="Times New Roman" w:cs="Times New Roman"/>
          <w:kern w:val="0"/>
          <w14:ligatures w14:val="none"/>
        </w:rPr>
        <w:t>Time</w:t>
      </w:r>
      <w:r w:rsidR="00D90109" w:rsidRPr="00D90109">
        <w:rPr>
          <w:rFonts w:ascii="Times New Roman" w:eastAsia="Times New Roman" w:hAnsi="Times New Roman" w:cs="Times New Roman"/>
          <w:kern w:val="0"/>
          <w14:ligatures w14:val="none"/>
        </w:rPr>
        <w:t>-Constrained and Multi-Process Critique**</w:t>
      </w:r>
    </w:p>
    <w:p w14:paraId="2F7DD5E4" w14:textId="0DCE7D46" w:rsidR="00D90109" w:rsidRPr="00D90109" w:rsidRDefault="00D90109" w:rsidP="00D901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0109">
        <w:rPr>
          <w:rFonts w:ascii="Times New Roman" w:eastAsia="Times New Roman" w:hAnsi="Times New Roman" w:cs="Times New Roman"/>
          <w:b/>
          <w:bCs/>
          <w:kern w:val="0"/>
          <w:sz w:val="27"/>
          <w:szCs w:val="27"/>
          <w14:ligatures w14:val="none"/>
        </w:rPr>
        <w:t xml:space="preserve">Author: </w:t>
      </w:r>
      <w:r w:rsidR="009F5539">
        <w:rPr>
          <w:rFonts w:ascii="Times New Roman" w:eastAsia="Times New Roman" w:hAnsi="Times New Roman" w:cs="Times New Roman"/>
          <w:b/>
          <w:bCs/>
          <w:kern w:val="0"/>
          <w:sz w:val="27"/>
          <w:szCs w:val="27"/>
          <w14:ligatures w14:val="none"/>
        </w:rPr>
        <w:t>Gabino Casanova</w:t>
      </w:r>
    </w:p>
    <w:p w14:paraId="09835EDA" w14:textId="60935F57" w:rsidR="00D90109" w:rsidRPr="00D90109" w:rsidRDefault="00D90109" w:rsidP="00D9010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90109">
        <w:rPr>
          <w:rFonts w:ascii="Times New Roman" w:eastAsia="Times New Roman" w:hAnsi="Times New Roman" w:cs="Times New Roman"/>
          <w:b/>
          <w:bCs/>
          <w:kern w:val="0"/>
          <w:sz w:val="27"/>
          <w:szCs w:val="27"/>
          <w14:ligatures w14:val="none"/>
        </w:rPr>
        <w:t>Independent Researcher</w:t>
      </w:r>
      <w:r w:rsidR="009F5539">
        <w:rPr>
          <w:rFonts w:ascii="Times New Roman" w:eastAsia="Times New Roman" w:hAnsi="Times New Roman" w:cs="Times New Roman"/>
          <w:b/>
          <w:bCs/>
          <w:kern w:val="0"/>
          <w:sz w:val="27"/>
          <w:szCs w:val="27"/>
          <w14:ligatures w14:val="none"/>
        </w:rPr>
        <w:t xml:space="preserve"> 2026</w:t>
      </w:r>
    </w:p>
    <w:p w14:paraId="4E9BFB16" w14:textId="77777777" w:rsidR="00D90109" w:rsidRPr="00D90109" w:rsidRDefault="00D9010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0109">
        <w:rPr>
          <w:rFonts w:ascii="Times New Roman" w:eastAsia="Times New Roman" w:hAnsi="Times New Roman" w:cs="Times New Roman"/>
          <w:b/>
          <w:bCs/>
          <w:kern w:val="0"/>
          <w:sz w:val="36"/>
          <w:szCs w:val="36"/>
          <w14:ligatures w14:val="none"/>
        </w:rPr>
        <w:t>Abstract</w:t>
      </w:r>
    </w:p>
    <w:p w14:paraId="50FC4D7D" w14:textId="07AF811C" w:rsidR="00D90109" w:rsidRPr="00D90109" w:rsidRDefault="00D90109" w:rsidP="00D90109">
      <w:pPr>
        <w:spacing w:before="100" w:beforeAutospacing="1" w:after="100" w:afterAutospacing="1" w:line="240" w:lineRule="auto"/>
        <w:rPr>
          <w:rFonts w:ascii="Times New Roman" w:eastAsia="Times New Roman" w:hAnsi="Times New Roman" w:cs="Times New Roman"/>
          <w:kern w:val="0"/>
          <w14:ligatures w14:val="none"/>
        </w:rPr>
      </w:pPr>
      <w:r w:rsidRPr="00D90109">
        <w:rPr>
          <w:rFonts w:ascii="Times New Roman" w:eastAsia="Times New Roman" w:hAnsi="Times New Roman" w:cs="Times New Roman"/>
          <w:kern w:val="0"/>
          <w14:ligatures w14:val="none"/>
        </w:rPr>
        <w:t xml:space="preserve">The Schrödinger's cat remains one of the most cited conceptual tools for illustrating interpretational issues in quantum mechanics, particularly the notion of superposition in macroscopic systems. However, this paper argues that the thought experiment is fundamentally incomplete when evaluated under realistic physical conditions. Specifically, the absence of temporal constraints, the lack of defined radioactive decay parameters, and the exclusion of competing environmental processes render the system underdetermined. By introducing time-based analysis and multi-process interactions, this work demonstrates that deterministic factors dominate the system’s evolution. Furthermore, the paper extends the discussion to atomic structure, proposing that variability in atomic behavior arises from probabilistic charge distributions and interaction dynamics rather than identical deterministic internal states. The paradox is therefore reframed </w:t>
      </w:r>
      <w:r w:rsidR="009F5539" w:rsidRPr="00D90109">
        <w:rPr>
          <w:rFonts w:ascii="Times New Roman" w:eastAsia="Times New Roman" w:hAnsi="Times New Roman" w:cs="Times New Roman"/>
          <w:kern w:val="0"/>
          <w14:ligatures w14:val="none"/>
        </w:rPr>
        <w:t>because of</w:t>
      </w:r>
      <w:r w:rsidRPr="00D90109">
        <w:rPr>
          <w:rFonts w:ascii="Times New Roman" w:eastAsia="Times New Roman" w:hAnsi="Times New Roman" w:cs="Times New Roman"/>
          <w:kern w:val="0"/>
          <w14:ligatures w14:val="none"/>
        </w:rPr>
        <w:t xml:space="preserve"> incomplete modeling rather than a true reflection of physical ambiguity.</w:t>
      </w:r>
    </w:p>
    <w:p w14:paraId="738ADFD3" w14:textId="399A21A7" w:rsidR="00D90109" w:rsidRPr="00D90109" w:rsidRDefault="00D9010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0109">
        <w:rPr>
          <w:rFonts w:ascii="Times New Roman" w:eastAsia="Times New Roman" w:hAnsi="Times New Roman" w:cs="Times New Roman"/>
          <w:b/>
          <w:bCs/>
          <w:kern w:val="0"/>
          <w:sz w:val="36"/>
          <w:szCs w:val="36"/>
          <w14:ligatures w14:val="none"/>
        </w:rPr>
        <w:t>Introduction</w:t>
      </w:r>
    </w:p>
    <w:p w14:paraId="31B997F7" w14:textId="722B6229" w:rsidR="00D90109" w:rsidRPr="00D90109" w:rsidRDefault="00D90109" w:rsidP="00D90109">
      <w:pPr>
        <w:spacing w:before="100" w:beforeAutospacing="1" w:after="100" w:afterAutospacing="1" w:line="240" w:lineRule="auto"/>
        <w:rPr>
          <w:rFonts w:ascii="Times New Roman" w:eastAsia="Times New Roman" w:hAnsi="Times New Roman" w:cs="Times New Roman"/>
          <w:kern w:val="0"/>
          <w14:ligatures w14:val="none"/>
        </w:rPr>
      </w:pPr>
      <w:r w:rsidRPr="00D90109">
        <w:rPr>
          <w:rFonts w:ascii="Times New Roman" w:eastAsia="Times New Roman" w:hAnsi="Times New Roman" w:cs="Times New Roman"/>
          <w:kern w:val="0"/>
          <w14:ligatures w14:val="none"/>
        </w:rPr>
        <w:t>The Schrödinger cat thought experiment, introduced by Erwin Schrödinger, was originally intended as a critique of early interpretations of quantum mechanics. The setup describes a sealed system in which a cat’s survival is tied to a radioactive decay event. According to standard interpretations of Quantum mechanics, the system exists in a superposition of states until observation collapses it into a definite outcome. While this conceptual framework is mathematically consistent, it relies on an idealized system that excludes key physical realities. This paper challenges the validity of extending such an abstraction to real-world interpretation by introducing time constraints, environmental interactions, and atomic variability into the analysis.</w:t>
      </w:r>
      <w:r w:rsidR="00405027">
        <w:rPr>
          <w:rFonts w:ascii="Times New Roman" w:eastAsia="Times New Roman" w:hAnsi="Times New Roman" w:cs="Times New Roman"/>
          <w:kern w:val="0"/>
          <w14:ligatures w14:val="none"/>
        </w:rPr>
        <w:t xml:space="preserve"> The result will be a dead cat because it will run out of oxygen even before the atom triggers. If the atom is triggered some atoms as slow and fast then the fast atom will kill the cat before it runs out of oxygen. </w:t>
      </w:r>
    </w:p>
    <w:p w14:paraId="1A2C9721" w14:textId="4E57B778" w:rsidR="00D90109" w:rsidRPr="00D90109" w:rsidRDefault="00D9010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0109">
        <w:rPr>
          <w:rFonts w:ascii="Times New Roman" w:eastAsia="Times New Roman" w:hAnsi="Times New Roman" w:cs="Times New Roman"/>
          <w:b/>
          <w:bCs/>
          <w:kern w:val="0"/>
          <w:sz w:val="36"/>
          <w:szCs w:val="36"/>
          <w14:ligatures w14:val="none"/>
        </w:rPr>
        <w:t>Problem Statement</w:t>
      </w:r>
    </w:p>
    <w:p w14:paraId="3BAE8C01" w14:textId="77777777" w:rsidR="00D90109" w:rsidRPr="00D90109" w:rsidRDefault="00D90109" w:rsidP="00D90109">
      <w:pPr>
        <w:spacing w:before="100" w:beforeAutospacing="1" w:after="100" w:afterAutospacing="1" w:line="240" w:lineRule="auto"/>
        <w:rPr>
          <w:rFonts w:ascii="Times New Roman" w:eastAsia="Times New Roman" w:hAnsi="Times New Roman" w:cs="Times New Roman"/>
          <w:kern w:val="0"/>
          <w14:ligatures w14:val="none"/>
        </w:rPr>
      </w:pPr>
      <w:r w:rsidRPr="00D90109">
        <w:rPr>
          <w:rFonts w:ascii="Times New Roman" w:eastAsia="Times New Roman" w:hAnsi="Times New Roman" w:cs="Times New Roman"/>
          <w:kern w:val="0"/>
          <w14:ligatures w14:val="none"/>
        </w:rPr>
        <w:t xml:space="preserve">The traditional formulation of the thought experiment assumes a simplified system with a single decay-triggered event determining the outcome. However, it does not specify critical parameters such as the type of radioactive isotope, its associated Half-life, or the environmental conditions </w:t>
      </w:r>
      <w:r w:rsidRPr="00D90109">
        <w:rPr>
          <w:rFonts w:ascii="Times New Roman" w:eastAsia="Times New Roman" w:hAnsi="Times New Roman" w:cs="Times New Roman"/>
          <w:kern w:val="0"/>
          <w14:ligatures w14:val="none"/>
        </w:rPr>
        <w:lastRenderedPageBreak/>
        <w:t>within the sealed box. In any physically meaningful system, these variables are essential for defining behavior over time. Without them, the system lacks sufficient constraints to produce a predictive or testable outcome. The omission of these parameters introduces ambiguity that is not inherent to nature, but rather a consequence of incomplete system definition.</w:t>
      </w:r>
    </w:p>
    <w:p w14:paraId="08D3F879" w14:textId="457385D8" w:rsidR="00D90109" w:rsidRPr="00D90109" w:rsidRDefault="00D9010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0109">
        <w:rPr>
          <w:rFonts w:ascii="Times New Roman" w:eastAsia="Times New Roman" w:hAnsi="Times New Roman" w:cs="Times New Roman"/>
          <w:b/>
          <w:bCs/>
          <w:kern w:val="0"/>
          <w:sz w:val="36"/>
          <w:szCs w:val="36"/>
          <w14:ligatures w14:val="none"/>
        </w:rPr>
        <w:t>Time-Constrained System Model</w:t>
      </w:r>
    </w:p>
    <w:p w14:paraId="46EFF526" w14:textId="77777777" w:rsidR="00D90109" w:rsidRPr="00D90109" w:rsidRDefault="00D90109" w:rsidP="00D90109">
      <w:pPr>
        <w:spacing w:before="100" w:beforeAutospacing="1" w:after="100" w:afterAutospacing="1" w:line="240" w:lineRule="auto"/>
        <w:rPr>
          <w:rFonts w:ascii="Times New Roman" w:eastAsia="Times New Roman" w:hAnsi="Times New Roman" w:cs="Times New Roman"/>
          <w:kern w:val="0"/>
          <w14:ligatures w14:val="none"/>
        </w:rPr>
      </w:pPr>
      <w:r w:rsidRPr="00D90109">
        <w:rPr>
          <w:rFonts w:ascii="Times New Roman" w:eastAsia="Times New Roman" w:hAnsi="Times New Roman" w:cs="Times New Roman"/>
          <w:kern w:val="0"/>
          <w14:ligatures w14:val="none"/>
        </w:rPr>
        <w:t>To address this limitation, the system can be reformulated as a time-dependent model involving multiple competing processes. Let one process represent radioactive decay and another represent environmental failure, such as oxygen depletion. Each process can be assigned a characteristic time scale. The outcome is then determined by whichever process reaches its critical threshold first. This transforms the system from a binary probabilistic abstraction into a deterministic competition between time-evolving processes. In this framework, the cat’s state is always well-defined at any given moment, even if the observer lacks complete information.</w:t>
      </w:r>
    </w:p>
    <w:p w14:paraId="59A686C3" w14:textId="23C63AF5" w:rsidR="00D90109" w:rsidRPr="00D90109" w:rsidRDefault="00D9010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0109">
        <w:rPr>
          <w:rFonts w:ascii="Times New Roman" w:eastAsia="Times New Roman" w:hAnsi="Times New Roman" w:cs="Times New Roman"/>
          <w:b/>
          <w:bCs/>
          <w:kern w:val="0"/>
          <w:sz w:val="36"/>
          <w:szCs w:val="36"/>
          <w14:ligatures w14:val="none"/>
        </w:rPr>
        <w:t>Role of Radioactive Decay and Half-Life</w:t>
      </w:r>
    </w:p>
    <w:p w14:paraId="648CDBA7" w14:textId="77777777" w:rsidR="00D90109" w:rsidRPr="00D90109" w:rsidRDefault="00D90109" w:rsidP="00D90109">
      <w:pPr>
        <w:spacing w:before="100" w:beforeAutospacing="1" w:after="100" w:afterAutospacing="1" w:line="240" w:lineRule="auto"/>
        <w:rPr>
          <w:rFonts w:ascii="Times New Roman" w:eastAsia="Times New Roman" w:hAnsi="Times New Roman" w:cs="Times New Roman"/>
          <w:kern w:val="0"/>
          <w14:ligatures w14:val="none"/>
        </w:rPr>
      </w:pPr>
      <w:r w:rsidRPr="00D90109">
        <w:rPr>
          <w:rFonts w:ascii="Times New Roman" w:eastAsia="Times New Roman" w:hAnsi="Times New Roman" w:cs="Times New Roman"/>
          <w:kern w:val="0"/>
          <w14:ligatures w14:val="none"/>
        </w:rPr>
        <w:t>In Radioactive decay, decay is governed by statistical laws derived from half-life. While half-life provides a precise description of population-level behavior, it does not yield exact predictions for individual events. However, without specifying the isotope, even the statistical framework becomes undefined. This highlights a fundamental issue: the thought experiment assumes decay as a governing mechanism but does not define its parameters. As a result, the temporal behavior of the system cannot be meaningfully analyzed, reinforcing the argument that the model is incomplete.</w:t>
      </w:r>
    </w:p>
    <w:p w14:paraId="6D6F3421" w14:textId="7F6FA676" w:rsidR="00D90109" w:rsidRPr="00D90109" w:rsidRDefault="00D9010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0109">
        <w:rPr>
          <w:rFonts w:ascii="Times New Roman" w:eastAsia="Times New Roman" w:hAnsi="Times New Roman" w:cs="Times New Roman"/>
          <w:b/>
          <w:bCs/>
          <w:kern w:val="0"/>
          <w:sz w:val="36"/>
          <w:szCs w:val="36"/>
          <w14:ligatures w14:val="none"/>
        </w:rPr>
        <w:t>Multi-Process Reality vs. Single-Process Idealization</w:t>
      </w:r>
    </w:p>
    <w:p w14:paraId="5E2FB7FE" w14:textId="77777777" w:rsidR="00D90109" w:rsidRPr="00D90109" w:rsidRDefault="00D90109" w:rsidP="00D90109">
      <w:pPr>
        <w:spacing w:before="100" w:beforeAutospacing="1" w:after="100" w:afterAutospacing="1" w:line="240" w:lineRule="auto"/>
        <w:rPr>
          <w:rFonts w:ascii="Times New Roman" w:eastAsia="Times New Roman" w:hAnsi="Times New Roman" w:cs="Times New Roman"/>
          <w:kern w:val="0"/>
          <w14:ligatures w14:val="none"/>
        </w:rPr>
      </w:pPr>
      <w:r w:rsidRPr="00D90109">
        <w:rPr>
          <w:rFonts w:ascii="Times New Roman" w:eastAsia="Times New Roman" w:hAnsi="Times New Roman" w:cs="Times New Roman"/>
          <w:kern w:val="0"/>
          <w14:ligatures w14:val="none"/>
        </w:rPr>
        <w:t>Real physical systems are governed by multiple simultaneous processes, including thermodynamic, chemical, and biological interactions. These are described within the framework of Thermodynamics. The thought experiment, however, isolates a single quantum process while excluding all others. This creates a system that is not physically realizable. When environmental factors such as oxygen consumption, heat transfer, and metabolic activity are introduced, the system becomes dominated by classical processes, and the role of quantum decay becomes secondary or even irrelevant.</w:t>
      </w:r>
    </w:p>
    <w:p w14:paraId="453C3469" w14:textId="11967E92" w:rsidR="00D90109" w:rsidRPr="00D90109" w:rsidRDefault="00D9010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0109">
        <w:rPr>
          <w:rFonts w:ascii="Times New Roman" w:eastAsia="Times New Roman" w:hAnsi="Times New Roman" w:cs="Times New Roman"/>
          <w:b/>
          <w:bCs/>
          <w:kern w:val="0"/>
          <w:sz w:val="36"/>
          <w:szCs w:val="36"/>
          <w14:ligatures w14:val="none"/>
        </w:rPr>
        <w:t>Determinism vs. Probability Interpretation</w:t>
      </w:r>
    </w:p>
    <w:p w14:paraId="31B370D8" w14:textId="77777777" w:rsidR="00D90109" w:rsidRPr="00D90109" w:rsidRDefault="00D90109" w:rsidP="00D90109">
      <w:pPr>
        <w:spacing w:before="100" w:beforeAutospacing="1" w:after="100" w:afterAutospacing="1" w:line="240" w:lineRule="auto"/>
        <w:rPr>
          <w:rFonts w:ascii="Times New Roman" w:eastAsia="Times New Roman" w:hAnsi="Times New Roman" w:cs="Times New Roman"/>
          <w:kern w:val="0"/>
          <w14:ligatures w14:val="none"/>
        </w:rPr>
      </w:pPr>
      <w:r w:rsidRPr="00D90109">
        <w:rPr>
          <w:rFonts w:ascii="Times New Roman" w:eastAsia="Times New Roman" w:hAnsi="Times New Roman" w:cs="Times New Roman"/>
          <w:kern w:val="0"/>
          <w14:ligatures w14:val="none"/>
        </w:rPr>
        <w:t>Standard quantum interpretation suggests that the system does not possess a definite state prior to measurement. However, this paper adopts an alternative view: that the system evolves deterministically through time, with outcomes governed by physical processes that are independent of observation. In this interpretation, probability reflects incomplete knowledge rather than fundamental indeterminacy. Measurement reveals the outcome rather than creating it. This perspective aligns more closely with classical physics and provides a coherent framework for integrating time-dependent processes.</w:t>
      </w:r>
    </w:p>
    <w:p w14:paraId="738E7B59" w14:textId="77777777" w:rsidR="009F5539" w:rsidRDefault="009F553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3E43E913" w14:textId="7FAEE4DA" w:rsidR="00D90109" w:rsidRPr="00D90109" w:rsidRDefault="00D9010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0109">
        <w:rPr>
          <w:rFonts w:ascii="Times New Roman" w:eastAsia="Times New Roman" w:hAnsi="Times New Roman" w:cs="Times New Roman"/>
          <w:b/>
          <w:bCs/>
          <w:kern w:val="0"/>
          <w:sz w:val="36"/>
          <w:szCs w:val="36"/>
          <w14:ligatures w14:val="none"/>
        </w:rPr>
        <w:t>Absence of Temporal Precision</w:t>
      </w:r>
    </w:p>
    <w:p w14:paraId="4E5144C9" w14:textId="77777777" w:rsidR="00D90109" w:rsidRPr="00D90109" w:rsidRDefault="00D90109" w:rsidP="00D90109">
      <w:pPr>
        <w:spacing w:before="100" w:beforeAutospacing="1" w:after="100" w:afterAutospacing="1" w:line="240" w:lineRule="auto"/>
        <w:rPr>
          <w:rFonts w:ascii="Times New Roman" w:eastAsia="Times New Roman" w:hAnsi="Times New Roman" w:cs="Times New Roman"/>
          <w:kern w:val="0"/>
          <w14:ligatures w14:val="none"/>
        </w:rPr>
      </w:pPr>
      <w:r w:rsidRPr="00D90109">
        <w:rPr>
          <w:rFonts w:ascii="Times New Roman" w:eastAsia="Times New Roman" w:hAnsi="Times New Roman" w:cs="Times New Roman"/>
          <w:kern w:val="0"/>
          <w14:ligatures w14:val="none"/>
        </w:rPr>
        <w:t>A critical limitation of the thought experiment is the absence of precise temporal definition. Without specifying decay rates, environmental conditions, or system duration, the experiment cannot produce a definitive prediction. In contrast, real systems require clearly defined time scales and constraints. The lack of such precision in the thought experiment contributes to the perception of paradox, which may be more accurately attributed to incomplete modeling rather than intrinsic physical ambiguity.</w:t>
      </w:r>
    </w:p>
    <w:p w14:paraId="12A510B8" w14:textId="0851A725" w:rsidR="00D90109" w:rsidRPr="00D90109" w:rsidRDefault="00D9010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0109">
        <w:rPr>
          <w:rFonts w:ascii="Times New Roman" w:eastAsia="Times New Roman" w:hAnsi="Times New Roman" w:cs="Times New Roman"/>
          <w:b/>
          <w:bCs/>
          <w:kern w:val="0"/>
          <w:sz w:val="36"/>
          <w:szCs w:val="36"/>
          <w14:ligatures w14:val="none"/>
        </w:rPr>
        <w:t>Atomic Structure and Variability</w:t>
      </w:r>
    </w:p>
    <w:p w14:paraId="617F1F02" w14:textId="77777777" w:rsidR="00D90109" w:rsidRPr="00D90109" w:rsidRDefault="00D90109" w:rsidP="00D90109">
      <w:pPr>
        <w:spacing w:before="100" w:beforeAutospacing="1" w:after="100" w:afterAutospacing="1" w:line="240" w:lineRule="auto"/>
        <w:rPr>
          <w:rFonts w:ascii="Times New Roman" w:eastAsia="Times New Roman" w:hAnsi="Times New Roman" w:cs="Times New Roman"/>
          <w:kern w:val="0"/>
          <w14:ligatures w14:val="none"/>
        </w:rPr>
      </w:pPr>
      <w:r w:rsidRPr="00D90109">
        <w:rPr>
          <w:rFonts w:ascii="Times New Roman" w:eastAsia="Times New Roman" w:hAnsi="Times New Roman" w:cs="Times New Roman"/>
          <w:kern w:val="0"/>
          <w14:ligatures w14:val="none"/>
        </w:rPr>
        <w:t>At the atomic level, particles are composed of protons, neutrons, and electrons, with protons and neutrons further composed of quarks. These components define the structure and stability of the atom. However, even atoms of the same type can exhibit different behaviors over time due to probabilistic processes. This variability does not necessarily imply structural differences but reflects the influence of probabilistic interactions governed by quantum rules. The distribution of positive and negative charge components, along with their interaction dynamics, contributes to a range of possible outcomes rather than a single deterministic trajectory.</w:t>
      </w:r>
    </w:p>
    <w:p w14:paraId="6F2D9892" w14:textId="207537C6" w:rsidR="00D90109" w:rsidRPr="00D90109" w:rsidRDefault="00D9010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0109">
        <w:rPr>
          <w:rFonts w:ascii="Times New Roman" w:eastAsia="Times New Roman" w:hAnsi="Times New Roman" w:cs="Times New Roman"/>
          <w:b/>
          <w:bCs/>
          <w:kern w:val="0"/>
          <w:sz w:val="36"/>
          <w:szCs w:val="36"/>
          <w14:ligatures w14:val="none"/>
        </w:rPr>
        <w:t>Probabilistic Charge Interpretation and Outcome Variability</w:t>
      </w:r>
    </w:p>
    <w:p w14:paraId="434312B9" w14:textId="77777777" w:rsidR="00D90109" w:rsidRPr="00D90109" w:rsidRDefault="00D90109" w:rsidP="00D90109">
      <w:pPr>
        <w:spacing w:before="100" w:beforeAutospacing="1" w:after="100" w:afterAutospacing="1" w:line="240" w:lineRule="auto"/>
        <w:rPr>
          <w:rFonts w:ascii="Times New Roman" w:eastAsia="Times New Roman" w:hAnsi="Times New Roman" w:cs="Times New Roman"/>
          <w:kern w:val="0"/>
          <w14:ligatures w14:val="none"/>
        </w:rPr>
      </w:pPr>
      <w:r w:rsidRPr="00D90109">
        <w:rPr>
          <w:rFonts w:ascii="Times New Roman" w:eastAsia="Times New Roman" w:hAnsi="Times New Roman" w:cs="Times New Roman"/>
          <w:kern w:val="0"/>
          <w14:ligatures w14:val="none"/>
        </w:rPr>
        <w:t>The internal structure of atoms includes positively charged protons, negatively charged electrons, and neutral neutrons, with quark-level fractional charges contributing to overall behavior. While the net charge of an atom may be neutral, the internal distribution of charge and interaction probabilities introduces variability in how the atom behaves over time. This leads to a probabilistic framework in which outcomes are determined by the likelihood of interactions rather than fixed internal differences. From this perspective, atoms can be considered identical in structure but variable in outcome due to probabilistic charge interactions and temporal evolution.</w:t>
      </w:r>
    </w:p>
    <w:p w14:paraId="407A2811" w14:textId="550B1681" w:rsidR="00D90109" w:rsidRPr="00D90109" w:rsidRDefault="00D9010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0109">
        <w:rPr>
          <w:rFonts w:ascii="Times New Roman" w:eastAsia="Times New Roman" w:hAnsi="Times New Roman" w:cs="Times New Roman"/>
          <w:b/>
          <w:bCs/>
          <w:kern w:val="0"/>
          <w:sz w:val="36"/>
          <w:szCs w:val="36"/>
          <w14:ligatures w14:val="none"/>
        </w:rPr>
        <w:t>Conclusion</w:t>
      </w:r>
    </w:p>
    <w:p w14:paraId="295FE852" w14:textId="27111900" w:rsidR="00D90109" w:rsidRPr="00D90109" w:rsidRDefault="00D90109" w:rsidP="00D90109">
      <w:pPr>
        <w:spacing w:before="100" w:beforeAutospacing="1" w:after="100" w:afterAutospacing="1" w:line="240" w:lineRule="auto"/>
        <w:rPr>
          <w:rFonts w:ascii="Times New Roman" w:eastAsia="Times New Roman" w:hAnsi="Times New Roman" w:cs="Times New Roman"/>
          <w:kern w:val="0"/>
          <w14:ligatures w14:val="none"/>
        </w:rPr>
      </w:pPr>
      <w:r w:rsidRPr="00D90109">
        <w:rPr>
          <w:rFonts w:ascii="Times New Roman" w:eastAsia="Times New Roman" w:hAnsi="Times New Roman" w:cs="Times New Roman"/>
          <w:kern w:val="0"/>
          <w14:ligatures w14:val="none"/>
        </w:rPr>
        <w:t xml:space="preserve">The Schrödinger cat thought experiment is not flawed as a conceptual illustration of quantum principles, but it is incomplete when evaluated as a physical model. The absence of time constraints, environmental factors, and defined decay parameters limits its applicability to real systems. When these factors are introduced, the system becomes deterministic, governed by competing processes that evolve over time. The apparent paradox arises from oversimplification rather than physical reality. Additionally, atomic variability can be understood </w:t>
      </w:r>
      <w:r w:rsidR="009F5539" w:rsidRPr="00D90109">
        <w:rPr>
          <w:rFonts w:ascii="Times New Roman" w:eastAsia="Times New Roman" w:hAnsi="Times New Roman" w:cs="Times New Roman"/>
          <w:kern w:val="0"/>
          <w14:ligatures w14:val="none"/>
        </w:rPr>
        <w:t>because of</w:t>
      </w:r>
      <w:r w:rsidRPr="00D90109">
        <w:rPr>
          <w:rFonts w:ascii="Times New Roman" w:eastAsia="Times New Roman" w:hAnsi="Times New Roman" w:cs="Times New Roman"/>
          <w:kern w:val="0"/>
          <w14:ligatures w14:val="none"/>
        </w:rPr>
        <w:t xml:space="preserve"> probabilistic charge interactions rather than structural differences, reinforcing the view that observed randomness reflects statistical behavior rather than hidden internal mechanisms.</w:t>
      </w:r>
    </w:p>
    <w:p w14:paraId="451A3C3F" w14:textId="77777777" w:rsidR="009F5539" w:rsidRDefault="009F553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0F3F254" w14:textId="1B346BDA" w:rsidR="00D90109" w:rsidRPr="00D90109" w:rsidRDefault="00D90109" w:rsidP="00D9010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90109">
        <w:rPr>
          <w:rFonts w:ascii="Times New Roman" w:eastAsia="Times New Roman" w:hAnsi="Times New Roman" w:cs="Times New Roman"/>
          <w:b/>
          <w:bCs/>
          <w:kern w:val="0"/>
          <w:sz w:val="36"/>
          <w:szCs w:val="36"/>
          <w14:ligatures w14:val="none"/>
        </w:rPr>
        <w:t>Overall Summary</w:t>
      </w:r>
    </w:p>
    <w:p w14:paraId="79A43244" w14:textId="77777777" w:rsidR="00D90109" w:rsidRPr="00D90109" w:rsidRDefault="00D90109" w:rsidP="00D90109">
      <w:pPr>
        <w:spacing w:before="100" w:beforeAutospacing="1" w:after="100" w:afterAutospacing="1" w:line="240" w:lineRule="auto"/>
        <w:rPr>
          <w:rFonts w:ascii="Times New Roman" w:eastAsia="Times New Roman" w:hAnsi="Times New Roman" w:cs="Times New Roman"/>
          <w:kern w:val="0"/>
          <w14:ligatures w14:val="none"/>
        </w:rPr>
      </w:pPr>
      <w:r w:rsidRPr="00D90109">
        <w:rPr>
          <w:rFonts w:ascii="Times New Roman" w:eastAsia="Times New Roman" w:hAnsi="Times New Roman" w:cs="Times New Roman"/>
          <w:kern w:val="0"/>
          <w14:ligatures w14:val="none"/>
        </w:rPr>
        <w:t>This paper concludes that the perceived ambiguity in the Schrödinger cat scenario arises from an incomplete system definition rather than a fundamental property of reality. By incorporating time constraints, environmental interactions, and atomic probabilistic behavior, the system transitions from a paradoxical abstraction to a deterministic model governed by competing processes. Atomic variability, often interpreted as randomness, can be understood as the result of probabilistic charge interactions and temporal evolution. Thus, the concept of superposition at the macroscopic level may be more accurately viewed as a limitation of modeling assumptions rather than a reflection of physical indeterminacy.</w:t>
      </w:r>
    </w:p>
    <w:p w14:paraId="6739DCDB" w14:textId="77777777" w:rsidR="003B2438" w:rsidRDefault="003B2438"/>
    <w:sectPr w:rsidR="003B24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109"/>
    <w:rsid w:val="00202BD4"/>
    <w:rsid w:val="003B2438"/>
    <w:rsid w:val="00405027"/>
    <w:rsid w:val="0051145C"/>
    <w:rsid w:val="009F5539"/>
    <w:rsid w:val="00A52C2F"/>
    <w:rsid w:val="00BF3A7A"/>
    <w:rsid w:val="00D90109"/>
    <w:rsid w:val="00F006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EACC2"/>
  <w15:chartTrackingRefBased/>
  <w15:docId w15:val="{99C3A3A0-38A2-4F4D-B679-8D52D7373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109"/>
    <w:rPr>
      <w:rFonts w:eastAsiaTheme="majorEastAsia" w:cstheme="majorBidi"/>
      <w:color w:val="272727" w:themeColor="text1" w:themeTint="D8"/>
    </w:rPr>
  </w:style>
  <w:style w:type="paragraph" w:styleId="Title">
    <w:name w:val="Title"/>
    <w:basedOn w:val="Normal"/>
    <w:next w:val="Normal"/>
    <w:link w:val="TitleChar"/>
    <w:uiPriority w:val="10"/>
    <w:qFormat/>
    <w:rsid w:val="00D90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109"/>
    <w:pPr>
      <w:spacing w:before="160"/>
      <w:jc w:val="center"/>
    </w:pPr>
    <w:rPr>
      <w:i/>
      <w:iCs/>
      <w:color w:val="404040" w:themeColor="text1" w:themeTint="BF"/>
    </w:rPr>
  </w:style>
  <w:style w:type="character" w:customStyle="1" w:styleId="QuoteChar">
    <w:name w:val="Quote Char"/>
    <w:basedOn w:val="DefaultParagraphFont"/>
    <w:link w:val="Quote"/>
    <w:uiPriority w:val="29"/>
    <w:rsid w:val="00D90109"/>
    <w:rPr>
      <w:i/>
      <w:iCs/>
      <w:color w:val="404040" w:themeColor="text1" w:themeTint="BF"/>
    </w:rPr>
  </w:style>
  <w:style w:type="paragraph" w:styleId="ListParagraph">
    <w:name w:val="List Paragraph"/>
    <w:basedOn w:val="Normal"/>
    <w:uiPriority w:val="34"/>
    <w:qFormat/>
    <w:rsid w:val="00D90109"/>
    <w:pPr>
      <w:ind w:left="720"/>
      <w:contextualSpacing/>
    </w:pPr>
  </w:style>
  <w:style w:type="character" w:styleId="IntenseEmphasis">
    <w:name w:val="Intense Emphasis"/>
    <w:basedOn w:val="DefaultParagraphFont"/>
    <w:uiPriority w:val="21"/>
    <w:qFormat/>
    <w:rsid w:val="00D90109"/>
    <w:rPr>
      <w:i/>
      <w:iCs/>
      <w:color w:val="0F4761" w:themeColor="accent1" w:themeShade="BF"/>
    </w:rPr>
  </w:style>
  <w:style w:type="paragraph" w:styleId="IntenseQuote">
    <w:name w:val="Intense Quote"/>
    <w:basedOn w:val="Normal"/>
    <w:next w:val="Normal"/>
    <w:link w:val="IntenseQuoteChar"/>
    <w:uiPriority w:val="30"/>
    <w:qFormat/>
    <w:rsid w:val="00D90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109"/>
    <w:rPr>
      <w:i/>
      <w:iCs/>
      <w:color w:val="0F4761" w:themeColor="accent1" w:themeShade="BF"/>
    </w:rPr>
  </w:style>
  <w:style w:type="character" w:styleId="IntenseReference">
    <w:name w:val="Intense Reference"/>
    <w:basedOn w:val="DefaultParagraphFont"/>
    <w:uiPriority w:val="32"/>
    <w:qFormat/>
    <w:rsid w:val="00D901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1195</Words>
  <Characters>7660</Characters>
  <Application>Microsoft Office Word</Application>
  <DocSecurity>0</DocSecurity>
  <Lines>123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Gabino Casanova</dc:creator>
  <cp:keywords/>
  <dc:description/>
  <cp:lastModifiedBy>Gabino Casanova</cp:lastModifiedBy>
  <cp:revision>4</cp:revision>
  <dcterms:created xsi:type="dcterms:W3CDTF">2026-04-11T08:48:00Z</dcterms:created>
  <dcterms:modified xsi:type="dcterms:W3CDTF">2026-04-12T13:11:00Z</dcterms:modified>
</cp:coreProperties>
</file>