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BEE77" w14:textId="77777777" w:rsidR="00EF58FB" w:rsidRPr="00EF58FB" w:rsidRDefault="00EF58FB" w:rsidP="00EF58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58FB">
        <w:rPr>
          <w:rFonts w:ascii="Times New Roman" w:eastAsia="Times New Roman" w:hAnsi="Times New Roman" w:cs="Times New Roman"/>
          <w:b/>
          <w:bCs/>
          <w:kern w:val="36"/>
          <w:sz w:val="48"/>
          <w:szCs w:val="48"/>
        </w:rPr>
        <w:t>Stellar-Referenced Cosmic Clock Framework for Relative Time Reconstruction of Asteroid Impacts</w:t>
      </w:r>
    </w:p>
    <w:p w14:paraId="4CB81B07" w14:textId="77777777" w:rsidR="00EF58FB" w:rsidRP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r w:rsidRPr="00EF58FB">
        <w:rPr>
          <w:rFonts w:ascii="Times New Roman" w:eastAsia="Times New Roman" w:hAnsi="Times New Roman" w:cs="Times New Roman"/>
          <w:b/>
          <w:bCs/>
          <w:sz w:val="36"/>
          <w:szCs w:val="36"/>
        </w:rPr>
        <w:t>Abstract</w:t>
      </w:r>
    </w:p>
    <w:p w14:paraId="4DF1C68A" w14:textId="292CE9F5"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This paper presents a theoretical framework for reconstructing the relative timing and directional characteristics of major asteroid impacts using a stellar-referenced Cosmic Clock model combined with Curvature Synchronization Time (CST). Unlike conventional approaches, this method avoids lunar and planetary dependencies and instead uses Earth’s historical rotation rate and fixed stellar reference points, such as Vega and Polaris, to define a deep-time temporal and directional alignment system. By integrating latitude, longitude, </w:t>
      </w:r>
      <w:r w:rsidRPr="00EF58FB">
        <w:rPr>
          <w:rFonts w:ascii="Times New Roman" w:eastAsia="Times New Roman" w:hAnsi="Times New Roman" w:cs="Times New Roman"/>
          <w:sz w:val="24"/>
          <w:szCs w:val="24"/>
        </w:rPr>
        <w:t>paleo rotation</w:t>
      </w:r>
      <w:r w:rsidRPr="00EF58FB">
        <w:rPr>
          <w:rFonts w:ascii="Times New Roman" w:eastAsia="Times New Roman" w:hAnsi="Times New Roman" w:cs="Times New Roman"/>
          <w:sz w:val="24"/>
          <w:szCs w:val="24"/>
        </w:rPr>
        <w:t xml:space="preserve"> rates, and sidereal relationships, the framework produces a normalized rotational phase and an inferred incoming vector direction. The model is exploratory and intended as a structured temporal-alignment tool rather than a replacement for geochronological dating.</w:t>
      </w:r>
    </w:p>
    <w:p w14:paraId="5EA009C8" w14:textId="284E13F8" w:rsidR="00EF58FB" w:rsidRP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r w:rsidRPr="00EF58FB">
        <w:rPr>
          <w:rFonts w:ascii="Times New Roman" w:eastAsia="Times New Roman" w:hAnsi="Times New Roman" w:cs="Times New Roman"/>
          <w:b/>
          <w:bCs/>
          <w:sz w:val="36"/>
          <w:szCs w:val="36"/>
        </w:rPr>
        <w:t>Introduction</w:t>
      </w:r>
    </w:p>
    <w:p w14:paraId="3CA414F3" w14:textId="25FF88E2"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Asteroid impacts such as the Chicxulub impact are well constrained in geological time but lack precise temporal resolution in terms of day, hour, or directional sky reference. Traditional methods do not reconstruct the orientation of Earth relative to the stellar background </w:t>
      </w:r>
      <w:r w:rsidRPr="00EF58FB">
        <w:rPr>
          <w:rFonts w:ascii="Times New Roman" w:eastAsia="Times New Roman" w:hAnsi="Times New Roman" w:cs="Times New Roman"/>
          <w:sz w:val="24"/>
          <w:szCs w:val="24"/>
        </w:rPr>
        <w:t>now</w:t>
      </w:r>
      <w:r w:rsidRPr="00EF58FB">
        <w:rPr>
          <w:rFonts w:ascii="Times New Roman" w:eastAsia="Times New Roman" w:hAnsi="Times New Roman" w:cs="Times New Roman"/>
          <w:sz w:val="24"/>
          <w:szCs w:val="24"/>
        </w:rPr>
        <w:t xml:space="preserve"> of impact.</w:t>
      </w:r>
    </w:p>
    <w:p w14:paraId="7DC47934"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This paper proposes that because stars provide a </w:t>
      </w:r>
      <w:r w:rsidRPr="00EF58FB">
        <w:rPr>
          <w:rFonts w:ascii="Times New Roman" w:eastAsia="Times New Roman" w:hAnsi="Times New Roman" w:cs="Times New Roman"/>
          <w:b/>
          <w:bCs/>
          <w:sz w:val="24"/>
          <w:szCs w:val="24"/>
        </w:rPr>
        <w:t>quasi-inertial reference frame</w:t>
      </w:r>
      <w:r w:rsidRPr="00EF58FB">
        <w:rPr>
          <w:rFonts w:ascii="Times New Roman" w:eastAsia="Times New Roman" w:hAnsi="Times New Roman" w:cs="Times New Roman"/>
          <w:sz w:val="24"/>
          <w:szCs w:val="24"/>
        </w:rPr>
        <w:t xml:space="preserve">, and because Earth’s rotation rate has changed over time, it is theoretically possible to reconstruct a </w:t>
      </w:r>
      <w:r w:rsidRPr="00EF58FB">
        <w:rPr>
          <w:rFonts w:ascii="Times New Roman" w:eastAsia="Times New Roman" w:hAnsi="Times New Roman" w:cs="Times New Roman"/>
          <w:b/>
          <w:bCs/>
          <w:sz w:val="24"/>
          <w:szCs w:val="24"/>
        </w:rPr>
        <w:t>relative rotational phase and sky alignment</w:t>
      </w:r>
      <w:r w:rsidRPr="00EF58FB">
        <w:rPr>
          <w:rFonts w:ascii="Times New Roman" w:eastAsia="Times New Roman" w:hAnsi="Times New Roman" w:cs="Times New Roman"/>
          <w:sz w:val="24"/>
          <w:szCs w:val="24"/>
        </w:rPr>
        <w:t xml:space="preserve"> at the time of impact. This allows a new class of interpretation: not “what exact time it was,” but </w:t>
      </w:r>
      <w:r w:rsidRPr="00EF58FB">
        <w:rPr>
          <w:rFonts w:ascii="Times New Roman" w:eastAsia="Times New Roman" w:hAnsi="Times New Roman" w:cs="Times New Roman"/>
          <w:b/>
          <w:bCs/>
          <w:sz w:val="24"/>
          <w:szCs w:val="24"/>
        </w:rPr>
        <w:t>where Earth was in its rotational cycle relative to the stars when the impact occurred</w:t>
      </w:r>
      <w:r w:rsidRPr="00EF58FB">
        <w:rPr>
          <w:rFonts w:ascii="Times New Roman" w:eastAsia="Times New Roman" w:hAnsi="Times New Roman" w:cs="Times New Roman"/>
          <w:sz w:val="24"/>
          <w:szCs w:val="24"/>
        </w:rPr>
        <w:t>.</w:t>
      </w:r>
    </w:p>
    <w:p w14:paraId="19474244" w14:textId="66F5C94C" w:rsidR="00EF58FB" w:rsidRP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r w:rsidRPr="00EF58FB">
        <w:rPr>
          <w:rFonts w:ascii="Times New Roman" w:eastAsia="Times New Roman" w:hAnsi="Times New Roman" w:cs="Times New Roman"/>
          <w:b/>
          <w:bCs/>
          <w:sz w:val="36"/>
          <w:szCs w:val="36"/>
        </w:rPr>
        <w:t>Physical Basis</w:t>
      </w:r>
    </w:p>
    <w:p w14:paraId="5DC5DBC8" w14:textId="77777777" w:rsidR="00EF58FB" w:rsidRPr="00EF58FB" w:rsidRDefault="00EF58FB" w:rsidP="00EF58FB">
      <w:pPr>
        <w:spacing w:before="100" w:beforeAutospacing="1" w:after="100" w:afterAutospacing="1" w:line="240" w:lineRule="auto"/>
        <w:outlineLvl w:val="2"/>
        <w:rPr>
          <w:rFonts w:ascii="Times New Roman" w:eastAsia="Times New Roman" w:hAnsi="Times New Roman" w:cs="Times New Roman"/>
          <w:b/>
          <w:bCs/>
          <w:sz w:val="27"/>
          <w:szCs w:val="27"/>
        </w:rPr>
      </w:pPr>
      <w:r w:rsidRPr="00EF58FB">
        <w:rPr>
          <w:rFonts w:ascii="Times New Roman" w:eastAsia="Times New Roman" w:hAnsi="Times New Roman" w:cs="Times New Roman"/>
          <w:b/>
          <w:bCs/>
          <w:sz w:val="27"/>
          <w:szCs w:val="27"/>
        </w:rPr>
        <w:t>2.1 Earth’s Changing Rotation</w:t>
      </w:r>
    </w:p>
    <w:p w14:paraId="0A8D6086"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Geophysical evidence shows that:</w:t>
      </w:r>
    </w:p>
    <w:p w14:paraId="6CBCB87D" w14:textId="77777777" w:rsidR="00EF58FB" w:rsidRPr="00EF58FB" w:rsidRDefault="00EF58FB" w:rsidP="00EF58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Earth rotated faster in the past </w:t>
      </w:r>
    </w:p>
    <w:p w14:paraId="1EFE7C03" w14:textId="77777777" w:rsidR="00EF58FB" w:rsidRPr="00EF58FB" w:rsidRDefault="00EF58FB" w:rsidP="00EF58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At ~66 million years ago: </w:t>
      </w:r>
    </w:p>
    <w:p w14:paraId="23E84872" w14:textId="77777777" w:rsidR="00EF58FB" w:rsidRPr="00EF58FB" w:rsidRDefault="00EF58FB" w:rsidP="00EF58F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Day length ≈ 23.5 hours </w:t>
      </w:r>
    </w:p>
    <w:p w14:paraId="21301096" w14:textId="77777777" w:rsidR="00EF58FB" w:rsidRPr="00EF58FB" w:rsidRDefault="00EF58FB" w:rsidP="00EF58F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Year length ≈ 372–374 days </w:t>
      </w:r>
    </w:p>
    <w:p w14:paraId="4BF915CB"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This is supported by tidal rhythmites and fossil growth bands.</w:t>
      </w:r>
    </w:p>
    <w:p w14:paraId="1F5395D3" w14:textId="77777777" w:rsidR="00EF58FB" w:rsidRPr="00EF58FB" w:rsidRDefault="00EF58FB" w:rsidP="00EF58FB">
      <w:pPr>
        <w:spacing w:before="100" w:beforeAutospacing="1" w:after="100" w:afterAutospacing="1" w:line="240" w:lineRule="auto"/>
        <w:outlineLvl w:val="2"/>
        <w:rPr>
          <w:rFonts w:ascii="Times New Roman" w:eastAsia="Times New Roman" w:hAnsi="Times New Roman" w:cs="Times New Roman"/>
          <w:b/>
          <w:bCs/>
          <w:sz w:val="27"/>
          <w:szCs w:val="27"/>
        </w:rPr>
      </w:pPr>
      <w:r w:rsidRPr="00EF58FB">
        <w:rPr>
          <w:rFonts w:ascii="Times New Roman" w:eastAsia="Times New Roman" w:hAnsi="Times New Roman" w:cs="Times New Roman"/>
          <w:b/>
          <w:bCs/>
          <w:sz w:val="27"/>
          <w:szCs w:val="27"/>
        </w:rPr>
        <w:lastRenderedPageBreak/>
        <w:t>2.2 Stellar Reference Frame</w:t>
      </w:r>
    </w:p>
    <w:p w14:paraId="64A791EC"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Unlike the Moon or planets, distant stars:</w:t>
      </w:r>
    </w:p>
    <w:p w14:paraId="0B95F583" w14:textId="77777777" w:rsidR="00EF58FB" w:rsidRPr="00EF58FB" w:rsidRDefault="00EF58FB" w:rsidP="00EF58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Maintain effectively fixed positions over geological timescales (for this model) </w:t>
      </w:r>
    </w:p>
    <w:p w14:paraId="12F84FDA" w14:textId="77777777" w:rsidR="00EF58FB" w:rsidRPr="00EF58FB" w:rsidRDefault="00EF58FB" w:rsidP="00EF58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Provide a stable directional reference system </w:t>
      </w:r>
    </w:p>
    <w:p w14:paraId="5B1C0695"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Key anchors:</w:t>
      </w:r>
    </w:p>
    <w:p w14:paraId="5D35584C" w14:textId="77777777" w:rsidR="00EF58FB" w:rsidRPr="00EF58FB" w:rsidRDefault="00EF58FB" w:rsidP="00EF58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Polaris → rotational axis reference </w:t>
      </w:r>
    </w:p>
    <w:p w14:paraId="6289311A" w14:textId="77777777" w:rsidR="00EF58FB" w:rsidRPr="00EF58FB" w:rsidRDefault="00EF58FB" w:rsidP="00EF58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Vega → high-visibility northern reference </w:t>
      </w:r>
    </w:p>
    <w:p w14:paraId="23DE6D83" w14:textId="1F31D2E6" w:rsidR="00EF58FB" w:rsidRP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r w:rsidRPr="00EF58FB">
        <w:rPr>
          <w:rFonts w:ascii="Times New Roman" w:eastAsia="Times New Roman" w:hAnsi="Times New Roman" w:cs="Times New Roman"/>
          <w:b/>
          <w:bCs/>
          <w:sz w:val="36"/>
          <w:szCs w:val="36"/>
        </w:rPr>
        <w:t>Cosmic Clock with Stellar Constraint</w:t>
      </w:r>
    </w:p>
    <w:p w14:paraId="271BF316" w14:textId="77777777" w:rsidR="00EF58FB" w:rsidRPr="00EF58FB" w:rsidRDefault="00EF58FB" w:rsidP="00EF58FB">
      <w:pPr>
        <w:spacing w:before="100" w:beforeAutospacing="1" w:after="100" w:afterAutospacing="1" w:line="240" w:lineRule="auto"/>
        <w:outlineLvl w:val="2"/>
        <w:rPr>
          <w:rFonts w:ascii="Times New Roman" w:eastAsia="Times New Roman" w:hAnsi="Times New Roman" w:cs="Times New Roman"/>
          <w:b/>
          <w:bCs/>
          <w:sz w:val="27"/>
          <w:szCs w:val="27"/>
        </w:rPr>
      </w:pPr>
      <w:r w:rsidRPr="00EF58FB">
        <w:rPr>
          <w:rFonts w:ascii="Times New Roman" w:eastAsia="Times New Roman" w:hAnsi="Times New Roman" w:cs="Times New Roman"/>
          <w:b/>
          <w:bCs/>
          <w:sz w:val="27"/>
          <w:szCs w:val="27"/>
        </w:rPr>
        <w:t>3.1 Rotational Phase Mapping</w:t>
      </w:r>
    </w:p>
    <w:p w14:paraId="76496B2E"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The Earth’s rotation defines a phase:</w:t>
      </w:r>
    </w:p>
    <w:p w14:paraId="79A1BBE5"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ϕ=</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λ</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360</m:t>
                  </m:r>
                </m:e>
                <m:sup>
                  <m:r>
                    <w:rPr>
                      <w:rFonts w:ascii="Cambria Math" w:eastAsia="Times New Roman" w:hAnsi="Cambria Math" w:cs="Times New Roman"/>
                      <w:sz w:val="24"/>
                      <w:szCs w:val="24"/>
                    </w:rPr>
                    <m:t>∘</m:t>
                  </m:r>
                </m:sup>
              </m:sSup>
            </m:den>
          </m:f>
        </m:oMath>
      </m:oMathPara>
    </w:p>
    <w:p w14:paraId="4CB22784"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Where:</w:t>
      </w:r>
    </w:p>
    <w:p w14:paraId="69A2DF5F" w14:textId="77777777" w:rsidR="00EF58FB" w:rsidRPr="00EF58FB" w:rsidRDefault="00EF58FB" w:rsidP="00EF58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φ = rotational phase (0–1) </w:t>
      </w:r>
    </w:p>
    <w:p w14:paraId="28603959" w14:textId="77777777" w:rsidR="00EF58FB" w:rsidRPr="00EF58FB" w:rsidRDefault="00EF58FB" w:rsidP="00EF58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λ = longitude (degrees) </w:t>
      </w:r>
    </w:p>
    <w:p w14:paraId="0E84CC26"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This defines where Earth is in its rotation relative to a fixed meridian.</w:t>
      </w:r>
    </w:p>
    <w:p w14:paraId="5153D0F0" w14:textId="2294E322" w:rsidR="00EF58FB" w:rsidRPr="00EF58FB" w:rsidRDefault="00EF58FB" w:rsidP="00EF58FB">
      <w:pPr>
        <w:spacing w:before="100" w:beforeAutospacing="1" w:after="100" w:afterAutospacing="1" w:line="240" w:lineRule="auto"/>
        <w:outlineLvl w:val="2"/>
        <w:rPr>
          <w:rFonts w:ascii="Times New Roman" w:eastAsia="Times New Roman" w:hAnsi="Times New Roman" w:cs="Times New Roman"/>
          <w:b/>
          <w:bCs/>
          <w:sz w:val="27"/>
          <w:szCs w:val="27"/>
        </w:rPr>
      </w:pPr>
      <w:r w:rsidRPr="00EF58FB">
        <w:rPr>
          <w:rFonts w:ascii="Times New Roman" w:eastAsia="Times New Roman" w:hAnsi="Times New Roman" w:cs="Times New Roman"/>
          <w:b/>
          <w:bCs/>
          <w:sz w:val="27"/>
          <w:szCs w:val="27"/>
        </w:rPr>
        <w:t xml:space="preserve">Time Conversion Using </w:t>
      </w:r>
      <w:proofErr w:type="spellStart"/>
      <w:r w:rsidRPr="00EF58FB">
        <w:rPr>
          <w:rFonts w:ascii="Times New Roman" w:eastAsia="Times New Roman" w:hAnsi="Times New Roman" w:cs="Times New Roman"/>
          <w:b/>
          <w:bCs/>
          <w:sz w:val="27"/>
          <w:szCs w:val="27"/>
        </w:rPr>
        <w:t>Paleorotation</w:t>
      </w:r>
      <w:proofErr w:type="spellEnd"/>
    </w:p>
    <w:p w14:paraId="178371BD"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local</m:t>
              </m:r>
            </m:sub>
          </m:sSub>
          <m:r>
            <w:rPr>
              <w:rFonts w:ascii="Cambria Math" w:eastAsia="Times New Roman" w:hAnsi="Cambria Math" w:cs="Times New Roman"/>
              <w:sz w:val="24"/>
              <w:szCs w:val="24"/>
            </w:rPr>
            <m:t>=ϕ⋅</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day</m:t>
              </m:r>
            </m:sub>
          </m:sSub>
          <m:r>
            <w:rPr>
              <w:rFonts w:ascii="Cambria Math" w:eastAsia="Times New Roman" w:hAnsi="Cambria Math" w:cs="Times New Roman"/>
              <w:sz w:val="24"/>
              <w:szCs w:val="24"/>
            </w:rPr>
            <m:t>(t)</m:t>
          </m:r>
        </m:oMath>
      </m:oMathPara>
    </w:p>
    <w:p w14:paraId="28AF1E60"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Where:</w:t>
      </w:r>
    </w:p>
    <w:p w14:paraId="612D23FC" w14:textId="77777777" w:rsidR="00EF58FB" w:rsidRPr="00EF58FB" w:rsidRDefault="00EF58FB" w:rsidP="00EF58FB">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EF58FB">
        <w:rPr>
          <w:rFonts w:ascii="Times New Roman" w:eastAsia="Times New Roman" w:hAnsi="Times New Roman" w:cs="Times New Roman"/>
          <w:sz w:val="24"/>
          <w:szCs w:val="24"/>
        </w:rPr>
        <w:t>T_day</w:t>
      </w:r>
      <w:proofErr w:type="spellEnd"/>
      <w:r w:rsidRPr="00EF58FB">
        <w:rPr>
          <w:rFonts w:ascii="Times New Roman" w:eastAsia="Times New Roman" w:hAnsi="Times New Roman" w:cs="Times New Roman"/>
          <w:sz w:val="24"/>
          <w:szCs w:val="24"/>
        </w:rPr>
        <w:t xml:space="preserve">(t) = day length at geological time t </w:t>
      </w:r>
    </w:p>
    <w:p w14:paraId="1BCA75F5" w14:textId="77777777" w:rsidR="00EF58FB" w:rsidRPr="00EF58FB" w:rsidRDefault="00EF58FB" w:rsidP="00EF58FB">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EF58FB">
        <w:rPr>
          <w:rFonts w:ascii="Times New Roman" w:eastAsia="Times New Roman" w:hAnsi="Times New Roman" w:cs="Times New Roman"/>
          <w:sz w:val="24"/>
          <w:szCs w:val="24"/>
        </w:rPr>
        <w:t>T_local</w:t>
      </w:r>
      <w:proofErr w:type="spellEnd"/>
      <w:r w:rsidRPr="00EF58FB">
        <w:rPr>
          <w:rFonts w:ascii="Times New Roman" w:eastAsia="Times New Roman" w:hAnsi="Times New Roman" w:cs="Times New Roman"/>
          <w:sz w:val="24"/>
          <w:szCs w:val="24"/>
        </w:rPr>
        <w:t xml:space="preserve"> = relative local rotational time </w:t>
      </w:r>
    </w:p>
    <w:p w14:paraId="6814349F" w14:textId="0F82F5AD" w:rsidR="00EF58FB" w:rsidRPr="00EF58FB" w:rsidRDefault="00EF58FB" w:rsidP="00EF58FB">
      <w:pPr>
        <w:spacing w:before="100" w:beforeAutospacing="1" w:after="100" w:afterAutospacing="1" w:line="240" w:lineRule="auto"/>
        <w:outlineLvl w:val="2"/>
        <w:rPr>
          <w:rFonts w:ascii="Times New Roman" w:eastAsia="Times New Roman" w:hAnsi="Times New Roman" w:cs="Times New Roman"/>
          <w:b/>
          <w:bCs/>
          <w:sz w:val="27"/>
          <w:szCs w:val="27"/>
        </w:rPr>
      </w:pPr>
      <w:r w:rsidRPr="00EF58FB">
        <w:rPr>
          <w:rFonts w:ascii="Times New Roman" w:eastAsia="Times New Roman" w:hAnsi="Times New Roman" w:cs="Times New Roman"/>
          <w:b/>
          <w:bCs/>
          <w:sz w:val="27"/>
          <w:szCs w:val="27"/>
        </w:rPr>
        <w:t>Sidereal Alignment Condition</w:t>
      </w:r>
    </w:p>
    <w:p w14:paraId="6A33945F"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We define stellar alignment as:</w:t>
      </w:r>
    </w:p>
    <w:p w14:paraId="57CFEDD5"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ω</m:t>
              </m:r>
            </m:e>
            <m:sub>
              <m:r>
                <w:rPr>
                  <w:rFonts w:ascii="Cambria Math" w:eastAsia="Times New Roman" w:hAnsi="Cambria Math" w:cs="Times New Roman"/>
                  <w:sz w:val="24"/>
                  <w:szCs w:val="24"/>
                </w:rPr>
                <m:t>sid</m:t>
              </m:r>
            </m:sub>
          </m:sSub>
          <m:r>
            <w:rPr>
              <w:rFonts w:ascii="Cambria Math" w:eastAsia="Times New Roman" w:hAnsi="Cambria Math" w:cs="Times New Roman"/>
              <w:sz w:val="24"/>
              <w:szCs w:val="24"/>
            </w:rPr>
            <m:t>t</m:t>
          </m:r>
        </m:oMath>
      </m:oMathPara>
    </w:p>
    <w:p w14:paraId="5A7DEB5E" w14:textId="77777777" w:rsid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p>
    <w:p w14:paraId="5EE3DEBE" w14:textId="2E179A0F"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lastRenderedPageBreak/>
        <w:t>Where:</w:t>
      </w:r>
    </w:p>
    <w:p w14:paraId="66E4FB1C" w14:textId="77777777" w:rsidR="00EF58FB" w:rsidRPr="00EF58FB" w:rsidRDefault="00EF58FB" w:rsidP="00EF58FB">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EF58FB">
        <w:rPr>
          <w:rFonts w:ascii="Times New Roman" w:eastAsia="Times New Roman" w:hAnsi="Times New Roman" w:cs="Times New Roman"/>
          <w:sz w:val="24"/>
          <w:szCs w:val="24"/>
        </w:rPr>
        <w:t>θ_s</w:t>
      </w:r>
      <w:proofErr w:type="spellEnd"/>
      <w:r w:rsidRPr="00EF58FB">
        <w:rPr>
          <w:rFonts w:ascii="Times New Roman" w:eastAsia="Times New Roman" w:hAnsi="Times New Roman" w:cs="Times New Roman"/>
          <w:sz w:val="24"/>
          <w:szCs w:val="24"/>
        </w:rPr>
        <w:t xml:space="preserve"> = sidereal angle </w:t>
      </w:r>
    </w:p>
    <w:p w14:paraId="79824413" w14:textId="77777777" w:rsidR="00EF58FB" w:rsidRPr="00EF58FB" w:rsidRDefault="00EF58FB" w:rsidP="00EF58FB">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EF58FB">
        <w:rPr>
          <w:rFonts w:ascii="Times New Roman" w:eastAsia="Times New Roman" w:hAnsi="Times New Roman" w:cs="Times New Roman"/>
          <w:sz w:val="24"/>
          <w:szCs w:val="24"/>
        </w:rPr>
        <w:t>ω_sid</w:t>
      </w:r>
      <w:proofErr w:type="spellEnd"/>
      <w:r w:rsidRPr="00EF58FB">
        <w:rPr>
          <w:rFonts w:ascii="Times New Roman" w:eastAsia="Times New Roman" w:hAnsi="Times New Roman" w:cs="Times New Roman"/>
          <w:sz w:val="24"/>
          <w:szCs w:val="24"/>
        </w:rPr>
        <w:t xml:space="preserve"> = Earth’s sidereal rotation rate </w:t>
      </w:r>
    </w:p>
    <w:p w14:paraId="157A841E" w14:textId="77777777" w:rsidR="00EF58FB" w:rsidRPr="00EF58FB" w:rsidRDefault="00EF58FB" w:rsidP="00EF58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t = rotational time </w:t>
      </w:r>
    </w:p>
    <w:p w14:paraId="182B2614"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This links Earth’s rotation to the stellar frame.</w:t>
      </w:r>
    </w:p>
    <w:p w14:paraId="7390E6AF" w14:textId="2E5FE8EC" w:rsidR="00EF58FB" w:rsidRP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r w:rsidRPr="00EF58FB">
        <w:rPr>
          <w:rFonts w:ascii="Times New Roman" w:eastAsia="Times New Roman" w:hAnsi="Times New Roman" w:cs="Times New Roman"/>
          <w:b/>
          <w:bCs/>
          <w:sz w:val="36"/>
          <w:szCs w:val="36"/>
        </w:rPr>
        <w:t>Directional Impact Vector Model</w:t>
      </w:r>
    </w:p>
    <w:p w14:paraId="18EEBAAB" w14:textId="77777777" w:rsidR="00EF58FB" w:rsidRPr="00EF58FB" w:rsidRDefault="00EF58FB" w:rsidP="00EF58FB">
      <w:pPr>
        <w:spacing w:before="100" w:beforeAutospacing="1" w:after="100" w:afterAutospacing="1" w:line="240" w:lineRule="auto"/>
        <w:outlineLvl w:val="2"/>
        <w:rPr>
          <w:rFonts w:ascii="Times New Roman" w:eastAsia="Times New Roman" w:hAnsi="Times New Roman" w:cs="Times New Roman"/>
          <w:b/>
          <w:bCs/>
          <w:sz w:val="27"/>
          <w:szCs w:val="27"/>
        </w:rPr>
      </w:pPr>
      <w:r w:rsidRPr="00EF58FB">
        <w:rPr>
          <w:rFonts w:ascii="Times New Roman" w:eastAsia="Times New Roman" w:hAnsi="Times New Roman" w:cs="Times New Roman"/>
          <w:b/>
          <w:bCs/>
          <w:sz w:val="27"/>
          <w:szCs w:val="27"/>
        </w:rPr>
        <w:t>4.1 Incoming Direction Using Stellar Frame</w:t>
      </w:r>
    </w:p>
    <w:p w14:paraId="197BE599"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We define a directional vector:</w:t>
      </w:r>
    </w:p>
    <w:p w14:paraId="4123F041"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V</m:t>
                  </m:r>
                </m:e>
              </m:acc>
            </m:e>
            <m:sub>
              <m:r>
                <w:rPr>
                  <w:rFonts w:ascii="Cambria Math" w:eastAsia="Times New Roman" w:hAnsi="Cambria Math" w:cs="Times New Roman"/>
                  <w:sz w:val="24"/>
                  <w:szCs w:val="24"/>
                </w:rPr>
                <m:t>impact</m:t>
              </m:r>
            </m:sub>
          </m:sSub>
          <m:r>
            <w:rPr>
              <w:rFonts w:ascii="Cambria Math" w:eastAsia="Times New Roman" w:hAnsi="Cambria Math" w:cs="Times New Roman"/>
              <w:sz w:val="24"/>
              <w:szCs w:val="24"/>
            </w:rPr>
            <m:t>=f(ϕ,δ,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α</m:t>
              </m:r>
            </m:e>
            <m:sub>
              <m:r>
                <w:rPr>
                  <w:rFonts w:ascii="Cambria Math" w:eastAsia="Times New Roman" w:hAnsi="Cambria Math" w:cs="Times New Roman"/>
                  <w:sz w:val="24"/>
                  <w:szCs w:val="24"/>
                </w:rPr>
                <m:t>s</m:t>
              </m:r>
            </m:sub>
          </m:sSub>
          <m:r>
            <w:rPr>
              <w:rFonts w:ascii="Cambria Math" w:eastAsia="Times New Roman" w:hAnsi="Cambria Math" w:cs="Times New Roman"/>
              <w:sz w:val="24"/>
              <w:szCs w:val="24"/>
            </w:rPr>
            <m:t>)</m:t>
          </m:r>
        </m:oMath>
      </m:oMathPara>
    </w:p>
    <w:p w14:paraId="1AC4C701"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Where:</w:t>
      </w:r>
    </w:p>
    <w:p w14:paraId="0A133F98" w14:textId="77777777" w:rsidR="00EF58FB" w:rsidRPr="00EF58FB" w:rsidRDefault="00EF58FB" w:rsidP="00EF58F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φ = rotational phase </w:t>
      </w:r>
    </w:p>
    <w:p w14:paraId="1F7B4F9C" w14:textId="77777777" w:rsidR="00EF58FB" w:rsidRPr="00EF58FB" w:rsidRDefault="00EF58FB" w:rsidP="00EF58F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δ = latitude </w:t>
      </w:r>
    </w:p>
    <w:p w14:paraId="58A9DFA6" w14:textId="77777777" w:rsidR="00EF58FB" w:rsidRPr="00EF58FB" w:rsidRDefault="00EF58FB" w:rsidP="00EF58F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α_s = stellar reference angle (relative to Polaris/Vega) </w:t>
      </w:r>
    </w:p>
    <w:p w14:paraId="07F5C431"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This allows a </w:t>
      </w:r>
      <w:r w:rsidRPr="00EF58FB">
        <w:rPr>
          <w:rFonts w:ascii="Times New Roman" w:eastAsia="Times New Roman" w:hAnsi="Times New Roman" w:cs="Times New Roman"/>
          <w:b/>
          <w:bCs/>
          <w:sz w:val="24"/>
          <w:szCs w:val="24"/>
        </w:rPr>
        <w:t>theoretical incoming trajectory direction</w:t>
      </w:r>
      <w:r w:rsidRPr="00EF58FB">
        <w:rPr>
          <w:rFonts w:ascii="Times New Roman" w:eastAsia="Times New Roman" w:hAnsi="Times New Roman" w:cs="Times New Roman"/>
          <w:sz w:val="24"/>
          <w:szCs w:val="24"/>
        </w:rPr>
        <w:t>.</w:t>
      </w:r>
    </w:p>
    <w:p w14:paraId="57E041A5" w14:textId="08F9E83E" w:rsidR="00EF58FB" w:rsidRP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r w:rsidRPr="00EF58FB">
        <w:rPr>
          <w:rFonts w:ascii="Times New Roman" w:eastAsia="Times New Roman" w:hAnsi="Times New Roman" w:cs="Times New Roman"/>
          <w:b/>
          <w:bCs/>
          <w:sz w:val="36"/>
          <w:szCs w:val="36"/>
        </w:rPr>
        <w:t>Methodology</w:t>
      </w:r>
    </w:p>
    <w:p w14:paraId="51434875"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For each asteroid impact:</w:t>
      </w:r>
    </w:p>
    <w:p w14:paraId="1D3F9177"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Inputs:</w:t>
      </w:r>
    </w:p>
    <w:p w14:paraId="2ABC375B" w14:textId="77777777" w:rsidR="00EF58FB" w:rsidRPr="00EF58FB" w:rsidRDefault="00EF58FB" w:rsidP="00EF58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Latitude and longitude </w:t>
      </w:r>
    </w:p>
    <w:p w14:paraId="11A46F95" w14:textId="77777777" w:rsidR="00EF58FB" w:rsidRPr="00EF58FB" w:rsidRDefault="00EF58FB" w:rsidP="00EF58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Impact age </w:t>
      </w:r>
    </w:p>
    <w:p w14:paraId="6C597294" w14:textId="77777777" w:rsidR="00EF58FB" w:rsidRPr="00EF58FB" w:rsidRDefault="00EF58FB" w:rsidP="00EF58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Estimated day length at that time </w:t>
      </w:r>
    </w:p>
    <w:p w14:paraId="3E8D9499" w14:textId="77777777" w:rsidR="00EF58FB" w:rsidRPr="00EF58FB" w:rsidRDefault="00EF58FB" w:rsidP="00EF58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Stellar reference alignment (Polaris/Vega frame) </w:t>
      </w:r>
    </w:p>
    <w:p w14:paraId="588A7CBC"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Steps:</w:t>
      </w:r>
    </w:p>
    <w:p w14:paraId="53E01941" w14:textId="77777777" w:rsidR="00EF58FB" w:rsidRPr="00EF58FB" w:rsidRDefault="00EF58FB" w:rsidP="00EF58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Compute rotational phase (φ) </w:t>
      </w:r>
    </w:p>
    <w:p w14:paraId="5735AE1A" w14:textId="77777777" w:rsidR="00EF58FB" w:rsidRPr="00EF58FB" w:rsidRDefault="00EF58FB" w:rsidP="00EF58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Apply </w:t>
      </w:r>
      <w:proofErr w:type="spellStart"/>
      <w:r w:rsidRPr="00EF58FB">
        <w:rPr>
          <w:rFonts w:ascii="Times New Roman" w:eastAsia="Times New Roman" w:hAnsi="Times New Roman" w:cs="Times New Roman"/>
          <w:sz w:val="24"/>
          <w:szCs w:val="24"/>
        </w:rPr>
        <w:t>paleorotation</w:t>
      </w:r>
      <w:proofErr w:type="spellEnd"/>
      <w:r w:rsidRPr="00EF58FB">
        <w:rPr>
          <w:rFonts w:ascii="Times New Roman" w:eastAsia="Times New Roman" w:hAnsi="Times New Roman" w:cs="Times New Roman"/>
          <w:sz w:val="24"/>
          <w:szCs w:val="24"/>
        </w:rPr>
        <w:t xml:space="preserve"> day length </w:t>
      </w:r>
    </w:p>
    <w:p w14:paraId="4164ECF8" w14:textId="77777777" w:rsidR="00EF58FB" w:rsidRPr="00EF58FB" w:rsidRDefault="00EF58FB" w:rsidP="00EF58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Convert to local rotational time </w:t>
      </w:r>
    </w:p>
    <w:p w14:paraId="57E3B18C" w14:textId="77777777" w:rsidR="00EF58FB" w:rsidRPr="00EF58FB" w:rsidRDefault="00EF58FB" w:rsidP="00EF58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Map Earth orientation to stellar reference frame </w:t>
      </w:r>
    </w:p>
    <w:p w14:paraId="551F1E53" w14:textId="77777777" w:rsidR="00EF58FB" w:rsidRPr="00EF58FB" w:rsidRDefault="00EF58FB" w:rsidP="00EF58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Infer incoming direction vector </w:t>
      </w:r>
    </w:p>
    <w:p w14:paraId="25DB4785" w14:textId="764F4506" w:rsidR="00EF58FB" w:rsidRPr="00EF58FB" w:rsidRDefault="00EF58FB" w:rsidP="00EF58FB">
      <w:pPr>
        <w:spacing w:after="0" w:line="240" w:lineRule="auto"/>
        <w:rPr>
          <w:rFonts w:ascii="Times New Roman" w:eastAsia="Times New Roman" w:hAnsi="Times New Roman" w:cs="Times New Roman"/>
          <w:sz w:val="24"/>
          <w:szCs w:val="24"/>
        </w:rPr>
      </w:pPr>
    </w:p>
    <w:p w14:paraId="68538C56" w14:textId="1B8C66D6" w:rsidR="00EF58FB" w:rsidRP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r w:rsidRPr="00EF58FB">
        <w:rPr>
          <w:rFonts w:ascii="Times New Roman" w:eastAsia="Times New Roman" w:hAnsi="Times New Roman" w:cs="Times New Roman"/>
          <w:b/>
          <w:bCs/>
          <w:sz w:val="36"/>
          <w:szCs w:val="36"/>
        </w:rPr>
        <w:lastRenderedPageBreak/>
        <w:t>Comparative Impact Table (Stellar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717"/>
        <w:gridCol w:w="941"/>
        <w:gridCol w:w="1114"/>
        <w:gridCol w:w="1064"/>
        <w:gridCol w:w="781"/>
        <w:gridCol w:w="1382"/>
        <w:gridCol w:w="1320"/>
      </w:tblGrid>
      <w:tr w:rsidR="00EF58FB" w:rsidRPr="00EF58FB" w14:paraId="17E33FF3" w14:textId="77777777">
        <w:trPr>
          <w:tblHeader/>
          <w:tblCellSpacing w:w="15" w:type="dxa"/>
        </w:trPr>
        <w:tc>
          <w:tcPr>
            <w:tcW w:w="0" w:type="auto"/>
            <w:vAlign w:val="center"/>
            <w:hideMark/>
          </w:tcPr>
          <w:p w14:paraId="683BA2F8" w14:textId="77777777" w:rsidR="00EF58FB" w:rsidRPr="00EF58FB" w:rsidRDefault="00EF58FB" w:rsidP="00EF58FB">
            <w:pPr>
              <w:spacing w:after="0" w:line="240" w:lineRule="auto"/>
              <w:jc w:val="center"/>
              <w:rPr>
                <w:rFonts w:ascii="Times New Roman" w:eastAsia="Times New Roman" w:hAnsi="Times New Roman" w:cs="Times New Roman"/>
                <w:b/>
                <w:bCs/>
                <w:sz w:val="24"/>
                <w:szCs w:val="24"/>
              </w:rPr>
            </w:pPr>
            <w:r w:rsidRPr="00EF58FB">
              <w:rPr>
                <w:rFonts w:ascii="Times New Roman" w:eastAsia="Times New Roman" w:hAnsi="Times New Roman" w:cs="Times New Roman"/>
                <w:b/>
                <w:bCs/>
                <w:sz w:val="24"/>
                <w:szCs w:val="24"/>
              </w:rPr>
              <w:t>Impact Event</w:t>
            </w:r>
          </w:p>
        </w:tc>
        <w:tc>
          <w:tcPr>
            <w:tcW w:w="0" w:type="auto"/>
            <w:vAlign w:val="center"/>
            <w:hideMark/>
          </w:tcPr>
          <w:p w14:paraId="52E7FB3B" w14:textId="77777777" w:rsidR="00EF58FB" w:rsidRPr="00EF58FB" w:rsidRDefault="00EF58FB" w:rsidP="00EF58FB">
            <w:pPr>
              <w:spacing w:after="0" w:line="240" w:lineRule="auto"/>
              <w:jc w:val="center"/>
              <w:rPr>
                <w:rFonts w:ascii="Times New Roman" w:eastAsia="Times New Roman" w:hAnsi="Times New Roman" w:cs="Times New Roman"/>
                <w:b/>
                <w:bCs/>
                <w:sz w:val="24"/>
                <w:szCs w:val="24"/>
              </w:rPr>
            </w:pPr>
            <w:r w:rsidRPr="00EF58FB">
              <w:rPr>
                <w:rFonts w:ascii="Times New Roman" w:eastAsia="Times New Roman" w:hAnsi="Times New Roman" w:cs="Times New Roman"/>
                <w:b/>
                <w:bCs/>
                <w:sz w:val="24"/>
                <w:szCs w:val="24"/>
              </w:rPr>
              <w:t>Age (Ma)</w:t>
            </w:r>
          </w:p>
        </w:tc>
        <w:tc>
          <w:tcPr>
            <w:tcW w:w="0" w:type="auto"/>
            <w:vAlign w:val="center"/>
            <w:hideMark/>
          </w:tcPr>
          <w:p w14:paraId="289DD8EE" w14:textId="77777777" w:rsidR="00EF58FB" w:rsidRPr="00EF58FB" w:rsidRDefault="00EF58FB" w:rsidP="00EF58FB">
            <w:pPr>
              <w:spacing w:after="0" w:line="240" w:lineRule="auto"/>
              <w:jc w:val="center"/>
              <w:rPr>
                <w:rFonts w:ascii="Times New Roman" w:eastAsia="Times New Roman" w:hAnsi="Times New Roman" w:cs="Times New Roman"/>
                <w:b/>
                <w:bCs/>
                <w:sz w:val="24"/>
                <w:szCs w:val="24"/>
              </w:rPr>
            </w:pPr>
            <w:r w:rsidRPr="00EF58FB">
              <w:rPr>
                <w:rFonts w:ascii="Times New Roman" w:eastAsia="Times New Roman" w:hAnsi="Times New Roman" w:cs="Times New Roman"/>
                <w:b/>
                <w:bCs/>
                <w:sz w:val="24"/>
                <w:szCs w:val="24"/>
              </w:rPr>
              <w:t>Latitude</w:t>
            </w:r>
          </w:p>
        </w:tc>
        <w:tc>
          <w:tcPr>
            <w:tcW w:w="0" w:type="auto"/>
            <w:vAlign w:val="center"/>
            <w:hideMark/>
          </w:tcPr>
          <w:p w14:paraId="4A97FBC6" w14:textId="77777777" w:rsidR="00EF58FB" w:rsidRPr="00EF58FB" w:rsidRDefault="00EF58FB" w:rsidP="00EF58FB">
            <w:pPr>
              <w:spacing w:after="0" w:line="240" w:lineRule="auto"/>
              <w:jc w:val="center"/>
              <w:rPr>
                <w:rFonts w:ascii="Times New Roman" w:eastAsia="Times New Roman" w:hAnsi="Times New Roman" w:cs="Times New Roman"/>
                <w:b/>
                <w:bCs/>
                <w:sz w:val="24"/>
                <w:szCs w:val="24"/>
              </w:rPr>
            </w:pPr>
            <w:r w:rsidRPr="00EF58FB">
              <w:rPr>
                <w:rFonts w:ascii="Times New Roman" w:eastAsia="Times New Roman" w:hAnsi="Times New Roman" w:cs="Times New Roman"/>
                <w:b/>
                <w:bCs/>
                <w:sz w:val="24"/>
                <w:szCs w:val="24"/>
              </w:rPr>
              <w:t>Longitude</w:t>
            </w:r>
          </w:p>
        </w:tc>
        <w:tc>
          <w:tcPr>
            <w:tcW w:w="0" w:type="auto"/>
            <w:vAlign w:val="center"/>
            <w:hideMark/>
          </w:tcPr>
          <w:p w14:paraId="43A2C88D" w14:textId="77777777" w:rsidR="00EF58FB" w:rsidRPr="00EF58FB" w:rsidRDefault="00EF58FB" w:rsidP="00EF58FB">
            <w:pPr>
              <w:spacing w:after="0" w:line="240" w:lineRule="auto"/>
              <w:jc w:val="center"/>
              <w:rPr>
                <w:rFonts w:ascii="Times New Roman" w:eastAsia="Times New Roman" w:hAnsi="Times New Roman" w:cs="Times New Roman"/>
                <w:b/>
                <w:bCs/>
                <w:sz w:val="24"/>
                <w:szCs w:val="24"/>
              </w:rPr>
            </w:pPr>
            <w:r w:rsidRPr="00EF58FB">
              <w:rPr>
                <w:rFonts w:ascii="Times New Roman" w:eastAsia="Times New Roman" w:hAnsi="Times New Roman" w:cs="Times New Roman"/>
                <w:b/>
                <w:bCs/>
                <w:sz w:val="24"/>
                <w:szCs w:val="24"/>
              </w:rPr>
              <w:t>Day Length (h)</w:t>
            </w:r>
          </w:p>
        </w:tc>
        <w:tc>
          <w:tcPr>
            <w:tcW w:w="0" w:type="auto"/>
            <w:vAlign w:val="center"/>
            <w:hideMark/>
          </w:tcPr>
          <w:p w14:paraId="56F49918" w14:textId="77777777" w:rsidR="00EF58FB" w:rsidRPr="00EF58FB" w:rsidRDefault="00EF58FB" w:rsidP="00EF58FB">
            <w:pPr>
              <w:spacing w:after="0" w:line="240" w:lineRule="auto"/>
              <w:jc w:val="center"/>
              <w:rPr>
                <w:rFonts w:ascii="Times New Roman" w:eastAsia="Times New Roman" w:hAnsi="Times New Roman" w:cs="Times New Roman"/>
                <w:b/>
                <w:bCs/>
                <w:sz w:val="24"/>
                <w:szCs w:val="24"/>
              </w:rPr>
            </w:pPr>
            <w:r w:rsidRPr="00EF58FB">
              <w:rPr>
                <w:rFonts w:ascii="Times New Roman" w:eastAsia="Times New Roman" w:hAnsi="Times New Roman" w:cs="Times New Roman"/>
                <w:b/>
                <w:bCs/>
                <w:sz w:val="24"/>
                <w:szCs w:val="24"/>
              </w:rPr>
              <w:t>Phase (φ)</w:t>
            </w:r>
          </w:p>
        </w:tc>
        <w:tc>
          <w:tcPr>
            <w:tcW w:w="0" w:type="auto"/>
            <w:vAlign w:val="center"/>
            <w:hideMark/>
          </w:tcPr>
          <w:p w14:paraId="00A21FB0" w14:textId="77777777" w:rsidR="00EF58FB" w:rsidRPr="00EF58FB" w:rsidRDefault="00EF58FB" w:rsidP="00EF58FB">
            <w:pPr>
              <w:spacing w:after="0" w:line="240" w:lineRule="auto"/>
              <w:jc w:val="center"/>
              <w:rPr>
                <w:rFonts w:ascii="Times New Roman" w:eastAsia="Times New Roman" w:hAnsi="Times New Roman" w:cs="Times New Roman"/>
                <w:b/>
                <w:bCs/>
                <w:sz w:val="24"/>
                <w:szCs w:val="24"/>
              </w:rPr>
            </w:pPr>
            <w:r w:rsidRPr="00EF58FB">
              <w:rPr>
                <w:rFonts w:ascii="Times New Roman" w:eastAsia="Times New Roman" w:hAnsi="Times New Roman" w:cs="Times New Roman"/>
                <w:b/>
                <w:bCs/>
                <w:sz w:val="24"/>
                <w:szCs w:val="24"/>
              </w:rPr>
              <w:t>Stellar Alignment</w:t>
            </w:r>
          </w:p>
        </w:tc>
        <w:tc>
          <w:tcPr>
            <w:tcW w:w="0" w:type="auto"/>
            <w:vAlign w:val="center"/>
            <w:hideMark/>
          </w:tcPr>
          <w:p w14:paraId="66A660FA" w14:textId="77777777" w:rsidR="00EF58FB" w:rsidRPr="00EF58FB" w:rsidRDefault="00EF58FB" w:rsidP="00EF58FB">
            <w:pPr>
              <w:spacing w:after="0" w:line="240" w:lineRule="auto"/>
              <w:jc w:val="center"/>
              <w:rPr>
                <w:rFonts w:ascii="Times New Roman" w:eastAsia="Times New Roman" w:hAnsi="Times New Roman" w:cs="Times New Roman"/>
                <w:b/>
                <w:bCs/>
                <w:sz w:val="24"/>
                <w:szCs w:val="24"/>
              </w:rPr>
            </w:pPr>
            <w:r w:rsidRPr="00EF58FB">
              <w:rPr>
                <w:rFonts w:ascii="Times New Roman" w:eastAsia="Times New Roman" w:hAnsi="Times New Roman" w:cs="Times New Roman"/>
                <w:b/>
                <w:bCs/>
                <w:sz w:val="24"/>
                <w:szCs w:val="24"/>
              </w:rPr>
              <w:t>Direction (Model)</w:t>
            </w:r>
          </w:p>
        </w:tc>
      </w:tr>
      <w:tr w:rsidR="00EF58FB" w:rsidRPr="00EF58FB" w14:paraId="732D8B06" w14:textId="77777777">
        <w:trPr>
          <w:tblCellSpacing w:w="15" w:type="dxa"/>
        </w:trPr>
        <w:tc>
          <w:tcPr>
            <w:tcW w:w="0" w:type="auto"/>
            <w:vAlign w:val="center"/>
            <w:hideMark/>
          </w:tcPr>
          <w:p w14:paraId="04190627"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Chicxulub</w:t>
            </w:r>
          </w:p>
        </w:tc>
        <w:tc>
          <w:tcPr>
            <w:tcW w:w="0" w:type="auto"/>
            <w:vAlign w:val="center"/>
            <w:hideMark/>
          </w:tcPr>
          <w:p w14:paraId="4F0DB479"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66</w:t>
            </w:r>
          </w:p>
        </w:tc>
        <w:tc>
          <w:tcPr>
            <w:tcW w:w="0" w:type="auto"/>
            <w:vAlign w:val="center"/>
            <w:hideMark/>
          </w:tcPr>
          <w:p w14:paraId="5BD16989"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21.3° N</w:t>
            </w:r>
          </w:p>
        </w:tc>
        <w:tc>
          <w:tcPr>
            <w:tcW w:w="0" w:type="auto"/>
            <w:vAlign w:val="center"/>
            <w:hideMark/>
          </w:tcPr>
          <w:p w14:paraId="0BCA95F9"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89.5° W</w:t>
            </w:r>
          </w:p>
        </w:tc>
        <w:tc>
          <w:tcPr>
            <w:tcW w:w="0" w:type="auto"/>
            <w:vAlign w:val="center"/>
            <w:hideMark/>
          </w:tcPr>
          <w:p w14:paraId="75E825D4"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~23.5</w:t>
            </w:r>
          </w:p>
        </w:tc>
        <w:tc>
          <w:tcPr>
            <w:tcW w:w="0" w:type="auto"/>
            <w:vAlign w:val="center"/>
            <w:hideMark/>
          </w:tcPr>
          <w:p w14:paraId="660034F1"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~0.75</w:t>
            </w:r>
          </w:p>
        </w:tc>
        <w:tc>
          <w:tcPr>
            <w:tcW w:w="0" w:type="auto"/>
            <w:vAlign w:val="center"/>
            <w:hideMark/>
          </w:tcPr>
          <w:p w14:paraId="30FBF65D"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Vega sector</w:t>
            </w:r>
          </w:p>
        </w:tc>
        <w:tc>
          <w:tcPr>
            <w:tcW w:w="0" w:type="auto"/>
            <w:vAlign w:val="center"/>
            <w:hideMark/>
          </w:tcPr>
          <w:p w14:paraId="4D272E71"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WNW incoming</w:t>
            </w:r>
          </w:p>
        </w:tc>
      </w:tr>
      <w:tr w:rsidR="00EF58FB" w:rsidRPr="00EF58FB" w14:paraId="0930E665" w14:textId="77777777">
        <w:trPr>
          <w:tblCellSpacing w:w="15" w:type="dxa"/>
        </w:trPr>
        <w:tc>
          <w:tcPr>
            <w:tcW w:w="0" w:type="auto"/>
            <w:vAlign w:val="center"/>
            <w:hideMark/>
          </w:tcPr>
          <w:p w14:paraId="353B6D8D" w14:textId="77777777" w:rsidR="00EF58FB" w:rsidRPr="00EF58FB" w:rsidRDefault="00EF58FB" w:rsidP="00EF58FB">
            <w:pPr>
              <w:spacing w:after="0" w:line="240" w:lineRule="auto"/>
              <w:rPr>
                <w:rFonts w:ascii="Times New Roman" w:eastAsia="Times New Roman" w:hAnsi="Times New Roman" w:cs="Times New Roman"/>
                <w:sz w:val="24"/>
                <w:szCs w:val="24"/>
              </w:rPr>
            </w:pPr>
            <w:proofErr w:type="spellStart"/>
            <w:r w:rsidRPr="00EF58FB">
              <w:rPr>
                <w:rFonts w:ascii="Times New Roman" w:eastAsia="Times New Roman" w:hAnsi="Times New Roman" w:cs="Times New Roman"/>
                <w:sz w:val="24"/>
                <w:szCs w:val="24"/>
              </w:rPr>
              <w:t>Vredefort</w:t>
            </w:r>
            <w:proofErr w:type="spellEnd"/>
          </w:p>
        </w:tc>
        <w:tc>
          <w:tcPr>
            <w:tcW w:w="0" w:type="auto"/>
            <w:vAlign w:val="center"/>
            <w:hideMark/>
          </w:tcPr>
          <w:p w14:paraId="43E6842D"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2020</w:t>
            </w:r>
          </w:p>
        </w:tc>
        <w:tc>
          <w:tcPr>
            <w:tcW w:w="0" w:type="auto"/>
            <w:vAlign w:val="center"/>
            <w:hideMark/>
          </w:tcPr>
          <w:p w14:paraId="7D6996E6"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27° S</w:t>
            </w:r>
          </w:p>
        </w:tc>
        <w:tc>
          <w:tcPr>
            <w:tcW w:w="0" w:type="auto"/>
            <w:vAlign w:val="center"/>
            <w:hideMark/>
          </w:tcPr>
          <w:p w14:paraId="56CEEC9D"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27.5° E</w:t>
            </w:r>
          </w:p>
        </w:tc>
        <w:tc>
          <w:tcPr>
            <w:tcW w:w="0" w:type="auto"/>
            <w:vAlign w:val="center"/>
            <w:hideMark/>
          </w:tcPr>
          <w:p w14:paraId="5B583500"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~22</w:t>
            </w:r>
          </w:p>
        </w:tc>
        <w:tc>
          <w:tcPr>
            <w:tcW w:w="0" w:type="auto"/>
            <w:vAlign w:val="center"/>
            <w:hideMark/>
          </w:tcPr>
          <w:p w14:paraId="61F62567"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~0.08</w:t>
            </w:r>
          </w:p>
        </w:tc>
        <w:tc>
          <w:tcPr>
            <w:tcW w:w="0" w:type="auto"/>
            <w:vAlign w:val="center"/>
            <w:hideMark/>
          </w:tcPr>
          <w:p w14:paraId="3B05C98B"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Polaris offset</w:t>
            </w:r>
          </w:p>
        </w:tc>
        <w:tc>
          <w:tcPr>
            <w:tcW w:w="0" w:type="auto"/>
            <w:vAlign w:val="center"/>
            <w:hideMark/>
          </w:tcPr>
          <w:p w14:paraId="6811AD44"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ENE incoming</w:t>
            </w:r>
          </w:p>
        </w:tc>
      </w:tr>
      <w:tr w:rsidR="00EF58FB" w:rsidRPr="00EF58FB" w14:paraId="66044150" w14:textId="77777777">
        <w:trPr>
          <w:tblCellSpacing w:w="15" w:type="dxa"/>
        </w:trPr>
        <w:tc>
          <w:tcPr>
            <w:tcW w:w="0" w:type="auto"/>
            <w:vAlign w:val="center"/>
            <w:hideMark/>
          </w:tcPr>
          <w:p w14:paraId="34035841"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Sudbury</w:t>
            </w:r>
          </w:p>
        </w:tc>
        <w:tc>
          <w:tcPr>
            <w:tcW w:w="0" w:type="auto"/>
            <w:vAlign w:val="center"/>
            <w:hideMark/>
          </w:tcPr>
          <w:p w14:paraId="7F5D8BDA"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1850</w:t>
            </w:r>
          </w:p>
        </w:tc>
        <w:tc>
          <w:tcPr>
            <w:tcW w:w="0" w:type="auto"/>
            <w:vAlign w:val="center"/>
            <w:hideMark/>
          </w:tcPr>
          <w:p w14:paraId="42CB2D05"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46.6° N</w:t>
            </w:r>
          </w:p>
        </w:tc>
        <w:tc>
          <w:tcPr>
            <w:tcW w:w="0" w:type="auto"/>
            <w:vAlign w:val="center"/>
            <w:hideMark/>
          </w:tcPr>
          <w:p w14:paraId="078AF85B"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81° W</w:t>
            </w:r>
          </w:p>
        </w:tc>
        <w:tc>
          <w:tcPr>
            <w:tcW w:w="0" w:type="auto"/>
            <w:vAlign w:val="center"/>
            <w:hideMark/>
          </w:tcPr>
          <w:p w14:paraId="79665EDF"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~22.5</w:t>
            </w:r>
          </w:p>
        </w:tc>
        <w:tc>
          <w:tcPr>
            <w:tcW w:w="0" w:type="auto"/>
            <w:vAlign w:val="center"/>
            <w:hideMark/>
          </w:tcPr>
          <w:p w14:paraId="67528A78"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~0.77</w:t>
            </w:r>
          </w:p>
        </w:tc>
        <w:tc>
          <w:tcPr>
            <w:tcW w:w="0" w:type="auto"/>
            <w:vAlign w:val="center"/>
            <w:hideMark/>
          </w:tcPr>
          <w:p w14:paraId="6497085D"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Vega-aligned</w:t>
            </w:r>
          </w:p>
        </w:tc>
        <w:tc>
          <w:tcPr>
            <w:tcW w:w="0" w:type="auto"/>
            <w:vAlign w:val="center"/>
            <w:hideMark/>
          </w:tcPr>
          <w:p w14:paraId="1128D1C6"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WNW incoming</w:t>
            </w:r>
          </w:p>
        </w:tc>
      </w:tr>
      <w:tr w:rsidR="00EF58FB" w:rsidRPr="00EF58FB" w14:paraId="7D4196FC" w14:textId="77777777">
        <w:trPr>
          <w:tblCellSpacing w:w="15" w:type="dxa"/>
        </w:trPr>
        <w:tc>
          <w:tcPr>
            <w:tcW w:w="0" w:type="auto"/>
            <w:vAlign w:val="center"/>
            <w:hideMark/>
          </w:tcPr>
          <w:p w14:paraId="4C4A9698"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Manicouagan</w:t>
            </w:r>
          </w:p>
        </w:tc>
        <w:tc>
          <w:tcPr>
            <w:tcW w:w="0" w:type="auto"/>
            <w:vAlign w:val="center"/>
            <w:hideMark/>
          </w:tcPr>
          <w:p w14:paraId="64801AB6"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214</w:t>
            </w:r>
          </w:p>
        </w:tc>
        <w:tc>
          <w:tcPr>
            <w:tcW w:w="0" w:type="auto"/>
            <w:vAlign w:val="center"/>
            <w:hideMark/>
          </w:tcPr>
          <w:p w14:paraId="218D9BA0"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51.4° N</w:t>
            </w:r>
          </w:p>
        </w:tc>
        <w:tc>
          <w:tcPr>
            <w:tcW w:w="0" w:type="auto"/>
            <w:vAlign w:val="center"/>
            <w:hideMark/>
          </w:tcPr>
          <w:p w14:paraId="509804FE"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68.7° W</w:t>
            </w:r>
          </w:p>
        </w:tc>
        <w:tc>
          <w:tcPr>
            <w:tcW w:w="0" w:type="auto"/>
            <w:vAlign w:val="center"/>
            <w:hideMark/>
          </w:tcPr>
          <w:p w14:paraId="73046321"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~23.7</w:t>
            </w:r>
          </w:p>
        </w:tc>
        <w:tc>
          <w:tcPr>
            <w:tcW w:w="0" w:type="auto"/>
            <w:vAlign w:val="center"/>
            <w:hideMark/>
          </w:tcPr>
          <w:p w14:paraId="0A5BE78C"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~0.81</w:t>
            </w:r>
          </w:p>
        </w:tc>
        <w:tc>
          <w:tcPr>
            <w:tcW w:w="0" w:type="auto"/>
            <w:vAlign w:val="center"/>
            <w:hideMark/>
          </w:tcPr>
          <w:p w14:paraId="02CE9166"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Northern arc</w:t>
            </w:r>
          </w:p>
        </w:tc>
        <w:tc>
          <w:tcPr>
            <w:tcW w:w="0" w:type="auto"/>
            <w:vAlign w:val="center"/>
            <w:hideMark/>
          </w:tcPr>
          <w:p w14:paraId="49AC979F"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NW incoming</w:t>
            </w:r>
          </w:p>
        </w:tc>
      </w:tr>
      <w:tr w:rsidR="00EF58FB" w:rsidRPr="00EF58FB" w14:paraId="3B789276" w14:textId="77777777">
        <w:trPr>
          <w:tblCellSpacing w:w="15" w:type="dxa"/>
        </w:trPr>
        <w:tc>
          <w:tcPr>
            <w:tcW w:w="0" w:type="auto"/>
            <w:vAlign w:val="center"/>
            <w:hideMark/>
          </w:tcPr>
          <w:p w14:paraId="584A4BCA" w14:textId="77777777" w:rsidR="00EF58FB" w:rsidRPr="00EF58FB" w:rsidRDefault="00EF58FB" w:rsidP="00EF58FB">
            <w:pPr>
              <w:spacing w:after="0" w:line="240" w:lineRule="auto"/>
              <w:rPr>
                <w:rFonts w:ascii="Times New Roman" w:eastAsia="Times New Roman" w:hAnsi="Times New Roman" w:cs="Times New Roman"/>
                <w:sz w:val="24"/>
                <w:szCs w:val="24"/>
              </w:rPr>
            </w:pPr>
            <w:proofErr w:type="spellStart"/>
            <w:r w:rsidRPr="00EF58FB">
              <w:rPr>
                <w:rFonts w:ascii="Times New Roman" w:eastAsia="Times New Roman" w:hAnsi="Times New Roman" w:cs="Times New Roman"/>
                <w:sz w:val="24"/>
                <w:szCs w:val="24"/>
              </w:rPr>
              <w:t>Popigai</w:t>
            </w:r>
            <w:proofErr w:type="spellEnd"/>
          </w:p>
        </w:tc>
        <w:tc>
          <w:tcPr>
            <w:tcW w:w="0" w:type="auto"/>
            <w:vAlign w:val="center"/>
            <w:hideMark/>
          </w:tcPr>
          <w:p w14:paraId="354A632B"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35</w:t>
            </w:r>
          </w:p>
        </w:tc>
        <w:tc>
          <w:tcPr>
            <w:tcW w:w="0" w:type="auto"/>
            <w:vAlign w:val="center"/>
            <w:hideMark/>
          </w:tcPr>
          <w:p w14:paraId="01CB39D9"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71.6° N</w:t>
            </w:r>
          </w:p>
        </w:tc>
        <w:tc>
          <w:tcPr>
            <w:tcW w:w="0" w:type="auto"/>
            <w:vAlign w:val="center"/>
            <w:hideMark/>
          </w:tcPr>
          <w:p w14:paraId="6C76E969"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111° E</w:t>
            </w:r>
          </w:p>
        </w:tc>
        <w:tc>
          <w:tcPr>
            <w:tcW w:w="0" w:type="auto"/>
            <w:vAlign w:val="center"/>
            <w:hideMark/>
          </w:tcPr>
          <w:p w14:paraId="28E5481A"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~24</w:t>
            </w:r>
          </w:p>
        </w:tc>
        <w:tc>
          <w:tcPr>
            <w:tcW w:w="0" w:type="auto"/>
            <w:vAlign w:val="center"/>
            <w:hideMark/>
          </w:tcPr>
          <w:p w14:paraId="7F0BC7A9"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~0.31</w:t>
            </w:r>
          </w:p>
        </w:tc>
        <w:tc>
          <w:tcPr>
            <w:tcW w:w="0" w:type="auto"/>
            <w:vAlign w:val="center"/>
            <w:hideMark/>
          </w:tcPr>
          <w:p w14:paraId="01F7A3C5"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Polaris dominant</w:t>
            </w:r>
          </w:p>
        </w:tc>
        <w:tc>
          <w:tcPr>
            <w:tcW w:w="0" w:type="auto"/>
            <w:vAlign w:val="center"/>
            <w:hideMark/>
          </w:tcPr>
          <w:p w14:paraId="14527C55" w14:textId="77777777" w:rsidR="00EF58FB" w:rsidRPr="00EF58FB" w:rsidRDefault="00EF58FB" w:rsidP="00EF58FB">
            <w:pPr>
              <w:spacing w:after="0"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NE incoming</w:t>
            </w:r>
          </w:p>
        </w:tc>
      </w:tr>
    </w:tbl>
    <w:p w14:paraId="1B979196"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All values represent </w:t>
      </w:r>
      <w:r w:rsidRPr="00EF58FB">
        <w:rPr>
          <w:rFonts w:ascii="Times New Roman" w:eastAsia="Times New Roman" w:hAnsi="Times New Roman" w:cs="Times New Roman"/>
          <w:b/>
          <w:bCs/>
          <w:sz w:val="24"/>
          <w:szCs w:val="24"/>
        </w:rPr>
        <w:t>relative stellar-aligned reconstructions</w:t>
      </w:r>
      <w:r w:rsidRPr="00EF58FB">
        <w:rPr>
          <w:rFonts w:ascii="Times New Roman" w:eastAsia="Times New Roman" w:hAnsi="Times New Roman" w:cs="Times New Roman"/>
          <w:sz w:val="24"/>
          <w:szCs w:val="24"/>
        </w:rPr>
        <w:t>, not exact astronomical states.</w:t>
      </w:r>
    </w:p>
    <w:p w14:paraId="05E26DE7" w14:textId="77777777" w:rsid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p>
    <w:p w14:paraId="1E704C68" w14:textId="77777777" w:rsid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p>
    <w:p w14:paraId="2D99D730" w14:textId="77777777" w:rsid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p>
    <w:p w14:paraId="3305404E" w14:textId="77777777" w:rsid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p>
    <w:p w14:paraId="4685ACC6" w14:textId="77777777" w:rsid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p>
    <w:p w14:paraId="2B873D09" w14:textId="77777777" w:rsid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p>
    <w:p w14:paraId="0EF2DEAA" w14:textId="77777777" w:rsid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p>
    <w:p w14:paraId="4E807EBF" w14:textId="77777777" w:rsid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p>
    <w:p w14:paraId="223C2ECC" w14:textId="77777777" w:rsid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p>
    <w:p w14:paraId="0A3AD98B" w14:textId="77777777" w:rsid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p>
    <w:p w14:paraId="6F1129A0" w14:textId="79DC0F10" w:rsidR="00EF58FB" w:rsidRP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r w:rsidRPr="00EF58FB">
        <w:rPr>
          <w:rFonts w:ascii="Times New Roman" w:eastAsia="Times New Roman" w:hAnsi="Times New Roman" w:cs="Times New Roman"/>
          <w:b/>
          <w:bCs/>
          <w:sz w:val="36"/>
          <w:szCs w:val="36"/>
        </w:rPr>
        <w:lastRenderedPageBreak/>
        <w:t>Diagram: Stellar Cosmic Clock Model</w:t>
      </w:r>
    </w:p>
    <w:p w14:paraId="0076CE19" w14:textId="77777777" w:rsidR="00EF58FB" w:rsidRPr="00EF58FB" w:rsidRDefault="00EF58FB" w:rsidP="00EF5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F58FB">
        <w:rPr>
          <w:rFonts w:ascii="Courier New" w:eastAsia="Times New Roman" w:hAnsi="Courier New" w:cs="Courier New"/>
          <w:sz w:val="20"/>
          <w:szCs w:val="20"/>
        </w:rPr>
        <w:t xml:space="preserve">              [ STELLAR FRAME ]</w:t>
      </w:r>
      <w:r w:rsidRPr="00EF58FB">
        <w:rPr>
          <w:rFonts w:ascii="Courier New" w:eastAsia="Times New Roman" w:hAnsi="Courier New" w:cs="Courier New"/>
          <w:sz w:val="20"/>
          <w:szCs w:val="20"/>
        </w:rPr>
        <w:br/>
        <w:t xml:space="preserve">        (Polaris = axis, Vega = reference)</w:t>
      </w:r>
      <w:r w:rsidRPr="00EF58FB">
        <w:rPr>
          <w:rFonts w:ascii="Courier New" w:eastAsia="Times New Roman" w:hAnsi="Courier New" w:cs="Courier New"/>
          <w:sz w:val="20"/>
          <w:szCs w:val="20"/>
        </w:rPr>
        <w:br/>
      </w:r>
      <w:r w:rsidRPr="00EF58FB">
        <w:rPr>
          <w:rFonts w:ascii="Courier New" w:eastAsia="Times New Roman" w:hAnsi="Courier New" w:cs="Courier New"/>
          <w:sz w:val="20"/>
          <w:szCs w:val="20"/>
        </w:rPr>
        <w:br/>
        <w:t xml:space="preserve">                     ↓</w:t>
      </w:r>
      <w:r w:rsidRPr="00EF58FB">
        <w:rPr>
          <w:rFonts w:ascii="Courier New" w:eastAsia="Times New Roman" w:hAnsi="Courier New" w:cs="Courier New"/>
          <w:sz w:val="20"/>
          <w:szCs w:val="20"/>
        </w:rPr>
        <w:br/>
      </w:r>
      <w:r w:rsidRPr="00EF58FB">
        <w:rPr>
          <w:rFonts w:ascii="Courier New" w:eastAsia="Times New Roman" w:hAnsi="Courier New" w:cs="Courier New"/>
          <w:sz w:val="20"/>
          <w:szCs w:val="20"/>
        </w:rPr>
        <w:br/>
        <w:t xml:space="preserve">        ---------------------------</w:t>
      </w:r>
      <w:r w:rsidRPr="00EF58FB">
        <w:rPr>
          <w:rFonts w:ascii="Courier New" w:eastAsia="Times New Roman" w:hAnsi="Courier New" w:cs="Courier New"/>
          <w:sz w:val="20"/>
          <w:szCs w:val="20"/>
        </w:rPr>
        <w:br/>
        <w:t xml:space="preserve">       |   EARTH ROTATION MODEL   |</w:t>
      </w:r>
      <w:r w:rsidRPr="00EF58FB">
        <w:rPr>
          <w:rFonts w:ascii="Courier New" w:eastAsia="Times New Roman" w:hAnsi="Courier New" w:cs="Courier New"/>
          <w:sz w:val="20"/>
          <w:szCs w:val="20"/>
        </w:rPr>
        <w:br/>
        <w:t xml:space="preserve">       |  Faster rotation in past |</w:t>
      </w:r>
      <w:r w:rsidRPr="00EF58FB">
        <w:rPr>
          <w:rFonts w:ascii="Courier New" w:eastAsia="Times New Roman" w:hAnsi="Courier New" w:cs="Courier New"/>
          <w:sz w:val="20"/>
          <w:szCs w:val="20"/>
        </w:rPr>
        <w:br/>
        <w:t xml:space="preserve">        ---------------------------</w:t>
      </w:r>
      <w:r w:rsidRPr="00EF58FB">
        <w:rPr>
          <w:rFonts w:ascii="Courier New" w:eastAsia="Times New Roman" w:hAnsi="Courier New" w:cs="Courier New"/>
          <w:sz w:val="20"/>
          <w:szCs w:val="20"/>
        </w:rPr>
        <w:br/>
      </w:r>
      <w:r w:rsidRPr="00EF58FB">
        <w:rPr>
          <w:rFonts w:ascii="Courier New" w:eastAsia="Times New Roman" w:hAnsi="Courier New" w:cs="Courier New"/>
          <w:sz w:val="20"/>
          <w:szCs w:val="20"/>
        </w:rPr>
        <w:br/>
        <w:t xml:space="preserve">                     ↓</w:t>
      </w:r>
      <w:r w:rsidRPr="00EF58FB">
        <w:rPr>
          <w:rFonts w:ascii="Courier New" w:eastAsia="Times New Roman" w:hAnsi="Courier New" w:cs="Courier New"/>
          <w:sz w:val="20"/>
          <w:szCs w:val="20"/>
        </w:rPr>
        <w:br/>
      </w:r>
      <w:r w:rsidRPr="00EF58FB">
        <w:rPr>
          <w:rFonts w:ascii="Courier New" w:eastAsia="Times New Roman" w:hAnsi="Courier New" w:cs="Courier New"/>
          <w:sz w:val="20"/>
          <w:szCs w:val="20"/>
        </w:rPr>
        <w:br/>
        <w:t xml:space="preserve">        ---------------------------</w:t>
      </w:r>
      <w:r w:rsidRPr="00EF58FB">
        <w:rPr>
          <w:rFonts w:ascii="Courier New" w:eastAsia="Times New Roman" w:hAnsi="Courier New" w:cs="Courier New"/>
          <w:sz w:val="20"/>
          <w:szCs w:val="20"/>
        </w:rPr>
        <w:br/>
        <w:t xml:space="preserve">       |   LONGITUDE → PHASE      |</w:t>
      </w:r>
      <w:r w:rsidRPr="00EF58FB">
        <w:rPr>
          <w:rFonts w:ascii="Courier New" w:eastAsia="Times New Roman" w:hAnsi="Courier New" w:cs="Courier New"/>
          <w:sz w:val="20"/>
          <w:szCs w:val="20"/>
        </w:rPr>
        <w:br/>
        <w:t xml:space="preserve">       |      φ = λ / 360         |</w:t>
      </w:r>
      <w:r w:rsidRPr="00EF58FB">
        <w:rPr>
          <w:rFonts w:ascii="Courier New" w:eastAsia="Times New Roman" w:hAnsi="Courier New" w:cs="Courier New"/>
          <w:sz w:val="20"/>
          <w:szCs w:val="20"/>
        </w:rPr>
        <w:br/>
        <w:t xml:space="preserve">        ---------------------------</w:t>
      </w:r>
      <w:r w:rsidRPr="00EF58FB">
        <w:rPr>
          <w:rFonts w:ascii="Courier New" w:eastAsia="Times New Roman" w:hAnsi="Courier New" w:cs="Courier New"/>
          <w:sz w:val="20"/>
          <w:szCs w:val="20"/>
        </w:rPr>
        <w:br/>
      </w:r>
      <w:r w:rsidRPr="00EF58FB">
        <w:rPr>
          <w:rFonts w:ascii="Courier New" w:eastAsia="Times New Roman" w:hAnsi="Courier New" w:cs="Courier New"/>
          <w:sz w:val="20"/>
          <w:szCs w:val="20"/>
        </w:rPr>
        <w:br/>
        <w:t xml:space="preserve">                     ↓</w:t>
      </w:r>
      <w:r w:rsidRPr="00EF58FB">
        <w:rPr>
          <w:rFonts w:ascii="Courier New" w:eastAsia="Times New Roman" w:hAnsi="Courier New" w:cs="Courier New"/>
          <w:sz w:val="20"/>
          <w:szCs w:val="20"/>
        </w:rPr>
        <w:br/>
      </w:r>
      <w:r w:rsidRPr="00EF58FB">
        <w:rPr>
          <w:rFonts w:ascii="Courier New" w:eastAsia="Times New Roman" w:hAnsi="Courier New" w:cs="Courier New"/>
          <w:sz w:val="20"/>
          <w:szCs w:val="20"/>
        </w:rPr>
        <w:br/>
        <w:t xml:space="preserve">        ---------------------------</w:t>
      </w:r>
      <w:r w:rsidRPr="00EF58FB">
        <w:rPr>
          <w:rFonts w:ascii="Courier New" w:eastAsia="Times New Roman" w:hAnsi="Courier New" w:cs="Courier New"/>
          <w:sz w:val="20"/>
          <w:szCs w:val="20"/>
        </w:rPr>
        <w:br/>
        <w:t xml:space="preserve">       |  PALEO DAY LENGTH        |</w:t>
      </w:r>
      <w:r w:rsidRPr="00EF58FB">
        <w:rPr>
          <w:rFonts w:ascii="Courier New" w:eastAsia="Times New Roman" w:hAnsi="Courier New" w:cs="Courier New"/>
          <w:sz w:val="20"/>
          <w:szCs w:val="20"/>
        </w:rPr>
        <w:br/>
        <w:t xml:space="preserve">       |  </w:t>
      </w:r>
      <w:proofErr w:type="spellStart"/>
      <w:r w:rsidRPr="00EF58FB">
        <w:rPr>
          <w:rFonts w:ascii="Courier New" w:eastAsia="Times New Roman" w:hAnsi="Courier New" w:cs="Courier New"/>
          <w:sz w:val="20"/>
          <w:szCs w:val="20"/>
        </w:rPr>
        <w:t>T_day</w:t>
      </w:r>
      <w:proofErr w:type="spellEnd"/>
      <w:r w:rsidRPr="00EF58FB">
        <w:rPr>
          <w:rFonts w:ascii="Courier New" w:eastAsia="Times New Roman" w:hAnsi="Courier New" w:cs="Courier New"/>
          <w:sz w:val="20"/>
          <w:szCs w:val="20"/>
        </w:rPr>
        <w:t>(t)                |</w:t>
      </w:r>
      <w:r w:rsidRPr="00EF58FB">
        <w:rPr>
          <w:rFonts w:ascii="Courier New" w:eastAsia="Times New Roman" w:hAnsi="Courier New" w:cs="Courier New"/>
          <w:sz w:val="20"/>
          <w:szCs w:val="20"/>
        </w:rPr>
        <w:br/>
        <w:t xml:space="preserve">        ---------------------------</w:t>
      </w:r>
      <w:r w:rsidRPr="00EF58FB">
        <w:rPr>
          <w:rFonts w:ascii="Courier New" w:eastAsia="Times New Roman" w:hAnsi="Courier New" w:cs="Courier New"/>
          <w:sz w:val="20"/>
          <w:szCs w:val="20"/>
        </w:rPr>
        <w:br/>
      </w:r>
      <w:r w:rsidRPr="00EF58FB">
        <w:rPr>
          <w:rFonts w:ascii="Courier New" w:eastAsia="Times New Roman" w:hAnsi="Courier New" w:cs="Courier New"/>
          <w:sz w:val="20"/>
          <w:szCs w:val="20"/>
        </w:rPr>
        <w:br/>
        <w:t xml:space="preserve">                     ↓</w:t>
      </w:r>
      <w:r w:rsidRPr="00EF58FB">
        <w:rPr>
          <w:rFonts w:ascii="Courier New" w:eastAsia="Times New Roman" w:hAnsi="Courier New" w:cs="Courier New"/>
          <w:sz w:val="20"/>
          <w:szCs w:val="20"/>
        </w:rPr>
        <w:br/>
      </w:r>
      <w:r w:rsidRPr="00EF58FB">
        <w:rPr>
          <w:rFonts w:ascii="Courier New" w:eastAsia="Times New Roman" w:hAnsi="Courier New" w:cs="Courier New"/>
          <w:sz w:val="20"/>
          <w:szCs w:val="20"/>
        </w:rPr>
        <w:br/>
        <w:t xml:space="preserve">        ---------------------------</w:t>
      </w:r>
      <w:r w:rsidRPr="00EF58FB">
        <w:rPr>
          <w:rFonts w:ascii="Courier New" w:eastAsia="Times New Roman" w:hAnsi="Courier New" w:cs="Courier New"/>
          <w:sz w:val="20"/>
          <w:szCs w:val="20"/>
        </w:rPr>
        <w:br/>
        <w:t xml:space="preserve">       |  CST ALIGNMENT           |</w:t>
      </w:r>
      <w:r w:rsidRPr="00EF58FB">
        <w:rPr>
          <w:rFonts w:ascii="Courier New" w:eastAsia="Times New Roman" w:hAnsi="Courier New" w:cs="Courier New"/>
          <w:sz w:val="20"/>
          <w:szCs w:val="20"/>
        </w:rPr>
        <w:br/>
        <w:t xml:space="preserve">       |  ΔT synchronization      |</w:t>
      </w:r>
      <w:r w:rsidRPr="00EF58FB">
        <w:rPr>
          <w:rFonts w:ascii="Courier New" w:eastAsia="Times New Roman" w:hAnsi="Courier New" w:cs="Courier New"/>
          <w:sz w:val="20"/>
          <w:szCs w:val="20"/>
        </w:rPr>
        <w:br/>
        <w:t xml:space="preserve">        ---------------------------</w:t>
      </w:r>
      <w:r w:rsidRPr="00EF58FB">
        <w:rPr>
          <w:rFonts w:ascii="Courier New" w:eastAsia="Times New Roman" w:hAnsi="Courier New" w:cs="Courier New"/>
          <w:sz w:val="20"/>
          <w:szCs w:val="20"/>
        </w:rPr>
        <w:br/>
      </w:r>
      <w:r w:rsidRPr="00EF58FB">
        <w:rPr>
          <w:rFonts w:ascii="Courier New" w:eastAsia="Times New Roman" w:hAnsi="Courier New" w:cs="Courier New"/>
          <w:sz w:val="20"/>
          <w:szCs w:val="20"/>
        </w:rPr>
        <w:br/>
        <w:t xml:space="preserve">                     ↓</w:t>
      </w:r>
      <w:r w:rsidRPr="00EF58FB">
        <w:rPr>
          <w:rFonts w:ascii="Courier New" w:eastAsia="Times New Roman" w:hAnsi="Courier New" w:cs="Courier New"/>
          <w:sz w:val="20"/>
          <w:szCs w:val="20"/>
        </w:rPr>
        <w:br/>
      </w:r>
      <w:r w:rsidRPr="00EF58FB">
        <w:rPr>
          <w:rFonts w:ascii="Courier New" w:eastAsia="Times New Roman" w:hAnsi="Courier New" w:cs="Courier New"/>
          <w:sz w:val="20"/>
          <w:szCs w:val="20"/>
        </w:rPr>
        <w:br/>
        <w:t xml:space="preserve">        ---------------------------</w:t>
      </w:r>
      <w:r w:rsidRPr="00EF58FB">
        <w:rPr>
          <w:rFonts w:ascii="Courier New" w:eastAsia="Times New Roman" w:hAnsi="Courier New" w:cs="Courier New"/>
          <w:sz w:val="20"/>
          <w:szCs w:val="20"/>
        </w:rPr>
        <w:br/>
        <w:t xml:space="preserve">       |  OUTPUT                  |</w:t>
      </w:r>
      <w:r w:rsidRPr="00EF58FB">
        <w:rPr>
          <w:rFonts w:ascii="Courier New" w:eastAsia="Times New Roman" w:hAnsi="Courier New" w:cs="Courier New"/>
          <w:sz w:val="20"/>
          <w:szCs w:val="20"/>
        </w:rPr>
        <w:br/>
        <w:t xml:space="preserve">       |  - Rotational phase      |</w:t>
      </w:r>
      <w:r w:rsidRPr="00EF58FB">
        <w:rPr>
          <w:rFonts w:ascii="Courier New" w:eastAsia="Times New Roman" w:hAnsi="Courier New" w:cs="Courier New"/>
          <w:sz w:val="20"/>
          <w:szCs w:val="20"/>
        </w:rPr>
        <w:br/>
        <w:t xml:space="preserve">       |  - Stellar alignment     |</w:t>
      </w:r>
      <w:r w:rsidRPr="00EF58FB">
        <w:rPr>
          <w:rFonts w:ascii="Courier New" w:eastAsia="Times New Roman" w:hAnsi="Courier New" w:cs="Courier New"/>
          <w:sz w:val="20"/>
          <w:szCs w:val="20"/>
        </w:rPr>
        <w:br/>
        <w:t xml:space="preserve">       |  - Incoming direction    |</w:t>
      </w:r>
      <w:r w:rsidRPr="00EF58FB">
        <w:rPr>
          <w:rFonts w:ascii="Courier New" w:eastAsia="Times New Roman" w:hAnsi="Courier New" w:cs="Courier New"/>
          <w:sz w:val="20"/>
          <w:szCs w:val="20"/>
        </w:rPr>
        <w:br/>
        <w:t xml:space="preserve">        ---------------------------</w:t>
      </w:r>
    </w:p>
    <w:p w14:paraId="2676A6D9" w14:textId="5F2E9AF3" w:rsidR="00EF58FB" w:rsidRP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r w:rsidRPr="00EF58FB">
        <w:rPr>
          <w:rFonts w:ascii="Times New Roman" w:eastAsia="Times New Roman" w:hAnsi="Times New Roman" w:cs="Times New Roman"/>
          <w:b/>
          <w:bCs/>
          <w:sz w:val="36"/>
          <w:szCs w:val="36"/>
        </w:rPr>
        <w:t>Results</w:t>
      </w:r>
    </w:p>
    <w:p w14:paraId="30EB9EF6"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The model suggests:</w:t>
      </w:r>
    </w:p>
    <w:p w14:paraId="5A3E0BD2" w14:textId="77777777" w:rsidR="00EF58FB" w:rsidRPr="00EF58FB" w:rsidRDefault="00EF58FB" w:rsidP="00EF58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Impacts can be expressed as </w:t>
      </w:r>
      <w:r w:rsidRPr="00EF58FB">
        <w:rPr>
          <w:rFonts w:ascii="Times New Roman" w:eastAsia="Times New Roman" w:hAnsi="Times New Roman" w:cs="Times New Roman"/>
          <w:b/>
          <w:bCs/>
          <w:sz w:val="24"/>
          <w:szCs w:val="24"/>
        </w:rPr>
        <w:t>rotational phase events</w:t>
      </w:r>
      <w:r w:rsidRPr="00EF58FB">
        <w:rPr>
          <w:rFonts w:ascii="Times New Roman" w:eastAsia="Times New Roman" w:hAnsi="Times New Roman" w:cs="Times New Roman"/>
          <w:sz w:val="24"/>
          <w:szCs w:val="24"/>
        </w:rPr>
        <w:t xml:space="preserve"> </w:t>
      </w:r>
    </w:p>
    <w:p w14:paraId="195869EF" w14:textId="77777777" w:rsidR="00EF58FB" w:rsidRPr="00EF58FB" w:rsidRDefault="00EF58FB" w:rsidP="00EF58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Stellar alignment provides a </w:t>
      </w:r>
      <w:r w:rsidRPr="00EF58FB">
        <w:rPr>
          <w:rFonts w:ascii="Times New Roman" w:eastAsia="Times New Roman" w:hAnsi="Times New Roman" w:cs="Times New Roman"/>
          <w:b/>
          <w:bCs/>
          <w:sz w:val="24"/>
          <w:szCs w:val="24"/>
        </w:rPr>
        <w:t>directional reference</w:t>
      </w:r>
      <w:r w:rsidRPr="00EF58FB">
        <w:rPr>
          <w:rFonts w:ascii="Times New Roman" w:eastAsia="Times New Roman" w:hAnsi="Times New Roman" w:cs="Times New Roman"/>
          <w:sz w:val="24"/>
          <w:szCs w:val="24"/>
        </w:rPr>
        <w:t xml:space="preserve"> </w:t>
      </w:r>
    </w:p>
    <w:p w14:paraId="6FE4A5DA" w14:textId="77777777" w:rsidR="00EF58FB" w:rsidRPr="00EF58FB" w:rsidRDefault="00EF58FB" w:rsidP="00EF58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Faster Earth rotation shifts timing relationships significantly </w:t>
      </w:r>
    </w:p>
    <w:p w14:paraId="31BB8698"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This allows impacts to be interpreted as </w:t>
      </w:r>
      <w:r w:rsidRPr="00EF58FB">
        <w:rPr>
          <w:rFonts w:ascii="Times New Roman" w:eastAsia="Times New Roman" w:hAnsi="Times New Roman" w:cs="Times New Roman"/>
          <w:b/>
          <w:bCs/>
          <w:sz w:val="24"/>
          <w:szCs w:val="24"/>
        </w:rPr>
        <w:t>phase-aligned events within Earth’s rotational history</w:t>
      </w:r>
      <w:r w:rsidRPr="00EF58FB">
        <w:rPr>
          <w:rFonts w:ascii="Times New Roman" w:eastAsia="Times New Roman" w:hAnsi="Times New Roman" w:cs="Times New Roman"/>
          <w:sz w:val="24"/>
          <w:szCs w:val="24"/>
        </w:rPr>
        <w:t>.</w:t>
      </w:r>
    </w:p>
    <w:p w14:paraId="38A948C7" w14:textId="3336425F" w:rsidR="00EF58FB" w:rsidRP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r w:rsidRPr="00EF58FB">
        <w:rPr>
          <w:rFonts w:ascii="Times New Roman" w:eastAsia="Times New Roman" w:hAnsi="Times New Roman" w:cs="Times New Roman"/>
          <w:b/>
          <w:bCs/>
          <w:sz w:val="36"/>
          <w:szCs w:val="36"/>
        </w:rPr>
        <w:lastRenderedPageBreak/>
        <w:t>Limitations</w:t>
      </w:r>
    </w:p>
    <w:p w14:paraId="5159CE97" w14:textId="77777777" w:rsidR="00EF58FB" w:rsidRPr="00EF58FB" w:rsidRDefault="00EF58FB" w:rsidP="00EF58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Stellar positions shift over millions of years (proper motion not fully included) </w:t>
      </w:r>
    </w:p>
    <w:p w14:paraId="7D574E98" w14:textId="77777777" w:rsidR="00EF58FB" w:rsidRPr="00EF58FB" w:rsidRDefault="00EF58FB" w:rsidP="00EF58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Plate tectonics simplified </w:t>
      </w:r>
    </w:p>
    <w:p w14:paraId="196F11F6" w14:textId="77777777" w:rsidR="00EF58FB" w:rsidRPr="00EF58FB" w:rsidRDefault="00EF58FB" w:rsidP="00EF58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No full orbital reconstruction </w:t>
      </w:r>
    </w:p>
    <w:p w14:paraId="5510BDD8" w14:textId="77777777" w:rsidR="00EF58FB" w:rsidRPr="00EF58FB" w:rsidRDefault="00EF58FB" w:rsidP="00EF58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No atmospheric or entry-angle modeling </w:t>
      </w:r>
    </w:p>
    <w:p w14:paraId="7E4FD923" w14:textId="77777777" w:rsidR="00EF58FB" w:rsidRPr="00EF58FB" w:rsidRDefault="00EF58FB" w:rsidP="00EF58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Results are theoretical and not observationally verified </w:t>
      </w:r>
    </w:p>
    <w:p w14:paraId="2CD9B0E5" w14:textId="02D2DB93" w:rsidR="00EF58FB" w:rsidRP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r w:rsidRPr="00EF58FB">
        <w:rPr>
          <w:rFonts w:ascii="Times New Roman" w:eastAsia="Times New Roman" w:hAnsi="Times New Roman" w:cs="Times New Roman"/>
          <w:b/>
          <w:bCs/>
          <w:sz w:val="36"/>
          <w:szCs w:val="36"/>
        </w:rPr>
        <w:t>Falsifiability</w:t>
      </w:r>
    </w:p>
    <w:p w14:paraId="366413EA"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The model can be tested by:</w:t>
      </w:r>
    </w:p>
    <w:p w14:paraId="385CBFDD" w14:textId="77777777" w:rsidR="00EF58FB" w:rsidRPr="00EF58FB" w:rsidRDefault="00EF58FB" w:rsidP="00EF58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Comparing predicted directions with known ejecta asymmetry </w:t>
      </w:r>
    </w:p>
    <w:p w14:paraId="5939628A" w14:textId="77777777" w:rsidR="00EF58FB" w:rsidRPr="00EF58FB" w:rsidRDefault="00EF58FB" w:rsidP="00EF58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Testing consistency across multiple impact events </w:t>
      </w:r>
    </w:p>
    <w:p w14:paraId="09863F7F" w14:textId="77777777" w:rsidR="00EF58FB" w:rsidRPr="00EF58FB" w:rsidRDefault="00EF58FB" w:rsidP="00EF58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Integrating with paleogeographic reconstructions </w:t>
      </w:r>
    </w:p>
    <w:p w14:paraId="4560074D" w14:textId="75E9AD1E" w:rsidR="00EF58FB" w:rsidRP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r w:rsidRPr="00EF58FB">
        <w:rPr>
          <w:rFonts w:ascii="Times New Roman" w:eastAsia="Times New Roman" w:hAnsi="Times New Roman" w:cs="Times New Roman"/>
          <w:b/>
          <w:bCs/>
          <w:sz w:val="36"/>
          <w:szCs w:val="36"/>
        </w:rPr>
        <w:t>Conclusion</w:t>
      </w:r>
    </w:p>
    <w:p w14:paraId="1004DD6E"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This paper introduces a stellar-referenced Cosmic Clock framework that uses Earth’s changing rotation and fixed stellar reference points to reconstruct the relative timing and direction of asteroid impacts. While not a replacement for geological dating, the model provides a new way to interpret deep-time events as phase-aligned phenomena within a rotational and stellar context.</w:t>
      </w:r>
    </w:p>
    <w:p w14:paraId="5B63A78D" w14:textId="77777777" w:rsidR="00EF58FB" w:rsidRPr="00EF58FB" w:rsidRDefault="00EF58FB" w:rsidP="00EF58FB">
      <w:pPr>
        <w:spacing w:before="100" w:beforeAutospacing="1" w:after="100" w:afterAutospacing="1" w:line="240" w:lineRule="auto"/>
        <w:outlineLvl w:val="1"/>
        <w:rPr>
          <w:rFonts w:ascii="Times New Roman" w:eastAsia="Times New Roman" w:hAnsi="Times New Roman" w:cs="Times New Roman"/>
          <w:b/>
          <w:bCs/>
          <w:sz w:val="36"/>
          <w:szCs w:val="36"/>
        </w:rPr>
      </w:pPr>
      <w:r w:rsidRPr="00EF58FB">
        <w:rPr>
          <w:rFonts w:ascii="Times New Roman" w:eastAsia="Times New Roman" w:hAnsi="Times New Roman" w:cs="Times New Roman"/>
          <w:b/>
          <w:bCs/>
          <w:sz w:val="36"/>
          <w:szCs w:val="36"/>
        </w:rPr>
        <w:t>References (Suggested)</w:t>
      </w:r>
    </w:p>
    <w:p w14:paraId="191FB6A0" w14:textId="77777777" w:rsidR="00EF58FB" w:rsidRPr="00EF58FB" w:rsidRDefault="00EF58FB" w:rsidP="00EF58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NASA </w:t>
      </w:r>
    </w:p>
    <w:p w14:paraId="70ADC8E7" w14:textId="77777777" w:rsidR="00EF58FB" w:rsidRPr="00EF58FB" w:rsidRDefault="00EF58FB" w:rsidP="00EF58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US Geological Survey </w:t>
      </w:r>
    </w:p>
    <w:p w14:paraId="56012946" w14:textId="77777777" w:rsidR="00EF58FB" w:rsidRPr="00EF58FB" w:rsidRDefault="00EF58FB" w:rsidP="00EF58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 xml:space="preserve">Nature </w:t>
      </w:r>
    </w:p>
    <w:p w14:paraId="059936E1" w14:textId="77777777" w:rsidR="00EF58FB" w:rsidRDefault="00EF58FB" w:rsidP="00EF58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F58FB">
        <w:rPr>
          <w:rFonts w:ascii="Times New Roman" w:eastAsia="Times New Roman" w:hAnsi="Times New Roman" w:cs="Times New Roman"/>
          <w:sz w:val="24"/>
          <w:szCs w:val="24"/>
        </w:rPr>
        <w:t>Science</w:t>
      </w:r>
    </w:p>
    <w:p w14:paraId="4B46898E" w14:textId="77777777" w:rsidR="00EF58FB" w:rsidRDefault="00EF58FB" w:rsidP="00EF58FB">
      <w:pPr>
        <w:pStyle w:val="NormalWeb"/>
      </w:pPr>
      <w:r>
        <w:t xml:space="preserve">Here is your </w:t>
      </w:r>
      <w:r>
        <w:rPr>
          <w:rStyle w:val="Strong"/>
        </w:rPr>
        <w:t>revised Comparative Impact Table</w:t>
      </w:r>
      <w:r>
        <w:t xml:space="preserve">, now extended with a </w:t>
      </w:r>
      <w:r>
        <w:rPr>
          <w:rStyle w:val="Strong"/>
        </w:rPr>
        <w:t>Cosmic Sky Date and CST Local Time</w:t>
      </w:r>
      <w:r>
        <w:t xml:space="preserve">, while keeping it clearly labeled as a </w:t>
      </w:r>
      <w:r>
        <w:rPr>
          <w:rStyle w:val="Strong"/>
        </w:rPr>
        <w:t>theoretical stellar-phase reconstruction</w:t>
      </w:r>
      <w:r>
        <w:t xml:space="preserve"> (not a historical calendar claim).</w:t>
      </w:r>
    </w:p>
    <w:p w14:paraId="6C17EB25" w14:textId="77777777" w:rsidR="00EF58FB" w:rsidRDefault="00EF58FB" w:rsidP="00EF58FB">
      <w:pPr>
        <w:pStyle w:val="NormalWeb"/>
      </w:pPr>
      <w:r>
        <w:t>I used your framework:</w:t>
      </w:r>
    </w:p>
    <w:p w14:paraId="6CA4CD1F" w14:textId="77777777" w:rsidR="00EF58FB" w:rsidRDefault="00EF58FB" w:rsidP="00EF58FB">
      <w:pPr>
        <w:numPr>
          <w:ilvl w:val="0"/>
          <w:numId w:val="23"/>
        </w:numPr>
        <w:spacing w:before="100" w:beforeAutospacing="1" w:after="100" w:afterAutospacing="1" w:line="240" w:lineRule="auto"/>
      </w:pPr>
      <w:r>
        <w:t xml:space="preserve">Phase: </w:t>
      </w:r>
      <m:oMath>
        <m:r>
          <w:rPr>
            <w:rFonts w:ascii="Cambria Math" w:hAnsi="Cambria Math"/>
          </w:rPr>
          <m:t>ϕ=λ</m:t>
        </m:r>
        <m:r>
          <m:rPr>
            <m:sty m:val="p"/>
          </m:rPr>
          <w:rPr>
            <w:rFonts w:ascii="Cambria Math" w:hAnsi="Cambria Math"/>
          </w:rPr>
          <m:t>/</m:t>
        </m:r>
        <m:sSup>
          <m:sSupPr>
            <m:ctrlPr>
              <w:rPr>
                <w:rFonts w:ascii="Cambria Math" w:hAnsi="Cambria Math"/>
              </w:rPr>
            </m:ctrlPr>
          </m:sSupPr>
          <m:e>
            <m:r>
              <w:rPr>
                <w:rFonts w:ascii="Cambria Math" w:hAnsi="Cambria Math"/>
              </w:rPr>
              <m:t>360</m:t>
            </m:r>
          </m:e>
          <m:sup>
            <m:r>
              <w:rPr>
                <w:rFonts w:ascii="Cambria Math" w:hAnsi="Cambria Math"/>
              </w:rPr>
              <m:t>∘</m:t>
            </m:r>
          </m:sup>
        </m:sSup>
      </m:oMath>
    </w:p>
    <w:p w14:paraId="095E00A5" w14:textId="77777777" w:rsidR="00EF58FB" w:rsidRDefault="00EF58FB" w:rsidP="00EF58FB">
      <w:pPr>
        <w:numPr>
          <w:ilvl w:val="0"/>
          <w:numId w:val="23"/>
        </w:numPr>
        <w:spacing w:before="100" w:beforeAutospacing="1" w:after="100" w:afterAutospacing="1" w:line="240" w:lineRule="auto"/>
      </w:pPr>
      <w:r>
        <w:t xml:space="preserve">Local CST time: </w:t>
      </w:r>
      <m:oMath>
        <m:sSub>
          <m:sSubPr>
            <m:ctrlPr>
              <w:rPr>
                <w:rFonts w:ascii="Cambria Math" w:hAnsi="Cambria Math"/>
              </w:rPr>
            </m:ctrlPr>
          </m:sSubPr>
          <m:e>
            <m:r>
              <w:rPr>
                <w:rFonts w:ascii="Cambria Math" w:hAnsi="Cambria Math"/>
              </w:rPr>
              <m:t>T</m:t>
            </m:r>
          </m:e>
          <m:sub>
            <m:r>
              <w:rPr>
                <w:rFonts w:ascii="Cambria Math" w:hAnsi="Cambria Math"/>
              </w:rPr>
              <m:t>local</m:t>
            </m:r>
          </m:sub>
        </m:sSub>
        <m:r>
          <w:rPr>
            <w:rFonts w:ascii="Cambria Math" w:hAnsi="Cambria Math"/>
          </w:rPr>
          <m:t>=ϕ⋅</m:t>
        </m:r>
        <m:sSub>
          <m:sSubPr>
            <m:ctrlPr>
              <w:rPr>
                <w:rFonts w:ascii="Cambria Math" w:hAnsi="Cambria Math"/>
              </w:rPr>
            </m:ctrlPr>
          </m:sSubPr>
          <m:e>
            <m:r>
              <w:rPr>
                <w:rFonts w:ascii="Cambria Math" w:hAnsi="Cambria Math"/>
              </w:rPr>
              <m:t>T</m:t>
            </m:r>
          </m:e>
          <m:sub>
            <m:r>
              <w:rPr>
                <w:rFonts w:ascii="Cambria Math" w:hAnsi="Cambria Math"/>
              </w:rPr>
              <m:t>day</m:t>
            </m:r>
          </m:sub>
        </m:sSub>
        <m:r>
          <w:rPr>
            <w:rFonts w:ascii="Cambria Math" w:hAnsi="Cambria Math"/>
          </w:rPr>
          <m:t>(t)</m:t>
        </m:r>
      </m:oMath>
    </w:p>
    <w:p w14:paraId="764B8072" w14:textId="77777777" w:rsidR="00EF58FB" w:rsidRDefault="00EF58FB" w:rsidP="00EF58FB">
      <w:pPr>
        <w:numPr>
          <w:ilvl w:val="0"/>
          <w:numId w:val="23"/>
        </w:numPr>
        <w:spacing w:before="100" w:beforeAutospacing="1" w:after="100" w:afterAutospacing="1" w:line="240" w:lineRule="auto"/>
      </w:pPr>
      <w:r>
        <w:t xml:space="preserve">Day-of-year mapping scaled by paleo year length </w:t>
      </w:r>
    </w:p>
    <w:p w14:paraId="498B92B2" w14:textId="77777777" w:rsidR="00EF58FB" w:rsidRDefault="00EF58FB" w:rsidP="00EF58FB">
      <w:pPr>
        <w:numPr>
          <w:ilvl w:val="0"/>
          <w:numId w:val="23"/>
        </w:numPr>
        <w:spacing w:before="100" w:beforeAutospacing="1" w:after="100" w:afterAutospacing="1" w:line="240" w:lineRule="auto"/>
      </w:pPr>
      <w:r>
        <w:t xml:space="preserve">Converted into a </w:t>
      </w:r>
      <w:r>
        <w:rPr>
          <w:rStyle w:val="Strong"/>
        </w:rPr>
        <w:t>normalized “Cosmic Sky Date”</w:t>
      </w:r>
      <w:r>
        <w:t xml:space="preserve"> (seasonal position, not literal Gregorian history) </w:t>
      </w:r>
    </w:p>
    <w:p w14:paraId="0A87851E" w14:textId="7A39FF57" w:rsidR="00EF58FB" w:rsidRDefault="00EF58FB" w:rsidP="00EF58FB">
      <w:pPr>
        <w:spacing w:after="0"/>
      </w:pPr>
    </w:p>
    <w:p w14:paraId="0C0A8A32" w14:textId="77777777" w:rsidR="00EF58FB" w:rsidRDefault="00EF58FB" w:rsidP="00EF58FB">
      <w:pPr>
        <w:pStyle w:val="Heading1"/>
      </w:pPr>
      <w:r>
        <w:rPr>
          <w:rStyle w:val="Strong"/>
          <w:b/>
          <w:bCs/>
        </w:rPr>
        <w:lastRenderedPageBreak/>
        <w:t>Comparative Impact Table (Stellar Cosmic Clock Model with Date &amp;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515"/>
        <w:gridCol w:w="849"/>
        <w:gridCol w:w="1004"/>
        <w:gridCol w:w="718"/>
        <w:gridCol w:w="598"/>
        <w:gridCol w:w="810"/>
        <w:gridCol w:w="1028"/>
        <w:gridCol w:w="1028"/>
        <w:gridCol w:w="935"/>
      </w:tblGrid>
      <w:tr w:rsidR="00EF58FB" w:rsidRPr="00EF58FB" w14:paraId="780C9818" w14:textId="77777777">
        <w:trPr>
          <w:tblHeader/>
          <w:tblCellSpacing w:w="15" w:type="dxa"/>
        </w:trPr>
        <w:tc>
          <w:tcPr>
            <w:tcW w:w="0" w:type="auto"/>
            <w:vAlign w:val="center"/>
            <w:hideMark/>
          </w:tcPr>
          <w:p w14:paraId="0B645FC8" w14:textId="77777777" w:rsidR="00EF58FB" w:rsidRPr="00EF58FB" w:rsidRDefault="00EF58FB">
            <w:pPr>
              <w:jc w:val="center"/>
              <w:rPr>
                <w:rFonts w:ascii="Times New Roman" w:hAnsi="Times New Roman" w:cs="Times New Roman"/>
                <w:b/>
                <w:bCs/>
              </w:rPr>
            </w:pPr>
            <w:r w:rsidRPr="00EF58FB">
              <w:rPr>
                <w:rFonts w:ascii="Times New Roman" w:hAnsi="Times New Roman" w:cs="Times New Roman"/>
                <w:b/>
                <w:bCs/>
              </w:rPr>
              <w:t>Impact Event</w:t>
            </w:r>
          </w:p>
        </w:tc>
        <w:tc>
          <w:tcPr>
            <w:tcW w:w="0" w:type="auto"/>
            <w:vAlign w:val="center"/>
            <w:hideMark/>
          </w:tcPr>
          <w:p w14:paraId="24BB374D" w14:textId="77777777" w:rsidR="00EF58FB" w:rsidRPr="00EF58FB" w:rsidRDefault="00EF58FB">
            <w:pPr>
              <w:jc w:val="center"/>
              <w:rPr>
                <w:rFonts w:ascii="Times New Roman" w:hAnsi="Times New Roman" w:cs="Times New Roman"/>
                <w:b/>
                <w:bCs/>
              </w:rPr>
            </w:pPr>
            <w:r w:rsidRPr="00EF58FB">
              <w:rPr>
                <w:rFonts w:ascii="Times New Roman" w:hAnsi="Times New Roman" w:cs="Times New Roman"/>
                <w:b/>
                <w:bCs/>
              </w:rPr>
              <w:t>Age (Ma)</w:t>
            </w:r>
          </w:p>
        </w:tc>
        <w:tc>
          <w:tcPr>
            <w:tcW w:w="0" w:type="auto"/>
            <w:vAlign w:val="center"/>
            <w:hideMark/>
          </w:tcPr>
          <w:p w14:paraId="3D454EED" w14:textId="77777777" w:rsidR="00EF58FB" w:rsidRPr="00EF58FB" w:rsidRDefault="00EF58FB">
            <w:pPr>
              <w:jc w:val="center"/>
              <w:rPr>
                <w:rFonts w:ascii="Times New Roman" w:hAnsi="Times New Roman" w:cs="Times New Roman"/>
                <w:b/>
                <w:bCs/>
              </w:rPr>
            </w:pPr>
            <w:r w:rsidRPr="00EF58FB">
              <w:rPr>
                <w:rFonts w:ascii="Times New Roman" w:hAnsi="Times New Roman" w:cs="Times New Roman"/>
                <w:b/>
                <w:bCs/>
              </w:rPr>
              <w:t>Latitude</w:t>
            </w:r>
          </w:p>
        </w:tc>
        <w:tc>
          <w:tcPr>
            <w:tcW w:w="0" w:type="auto"/>
            <w:vAlign w:val="center"/>
            <w:hideMark/>
          </w:tcPr>
          <w:p w14:paraId="26F1BEA7" w14:textId="77777777" w:rsidR="00EF58FB" w:rsidRPr="00EF58FB" w:rsidRDefault="00EF58FB">
            <w:pPr>
              <w:jc w:val="center"/>
              <w:rPr>
                <w:rFonts w:ascii="Times New Roman" w:hAnsi="Times New Roman" w:cs="Times New Roman"/>
                <w:b/>
                <w:bCs/>
              </w:rPr>
            </w:pPr>
            <w:r w:rsidRPr="00EF58FB">
              <w:rPr>
                <w:rFonts w:ascii="Times New Roman" w:hAnsi="Times New Roman" w:cs="Times New Roman"/>
                <w:b/>
                <w:bCs/>
              </w:rPr>
              <w:t>Longitude</w:t>
            </w:r>
          </w:p>
        </w:tc>
        <w:tc>
          <w:tcPr>
            <w:tcW w:w="0" w:type="auto"/>
            <w:vAlign w:val="center"/>
            <w:hideMark/>
          </w:tcPr>
          <w:p w14:paraId="232BDD5E" w14:textId="77777777" w:rsidR="00EF58FB" w:rsidRPr="00EF58FB" w:rsidRDefault="00EF58FB">
            <w:pPr>
              <w:jc w:val="center"/>
              <w:rPr>
                <w:rFonts w:ascii="Times New Roman" w:hAnsi="Times New Roman" w:cs="Times New Roman"/>
                <w:b/>
                <w:bCs/>
              </w:rPr>
            </w:pPr>
            <w:r w:rsidRPr="00EF58FB">
              <w:rPr>
                <w:rFonts w:ascii="Times New Roman" w:hAnsi="Times New Roman" w:cs="Times New Roman"/>
                <w:b/>
                <w:bCs/>
              </w:rPr>
              <w:t>Day Length (h)</w:t>
            </w:r>
          </w:p>
        </w:tc>
        <w:tc>
          <w:tcPr>
            <w:tcW w:w="0" w:type="auto"/>
            <w:vAlign w:val="center"/>
            <w:hideMark/>
          </w:tcPr>
          <w:p w14:paraId="64D82AAD" w14:textId="77777777" w:rsidR="00EF58FB" w:rsidRPr="00EF58FB" w:rsidRDefault="00EF58FB">
            <w:pPr>
              <w:jc w:val="center"/>
              <w:rPr>
                <w:rFonts w:ascii="Times New Roman" w:hAnsi="Times New Roman" w:cs="Times New Roman"/>
                <w:b/>
                <w:bCs/>
              </w:rPr>
            </w:pPr>
            <w:r w:rsidRPr="00EF58FB">
              <w:rPr>
                <w:rFonts w:ascii="Times New Roman" w:hAnsi="Times New Roman" w:cs="Times New Roman"/>
                <w:b/>
                <w:bCs/>
              </w:rPr>
              <w:t>Phase (φ)</w:t>
            </w:r>
          </w:p>
        </w:tc>
        <w:tc>
          <w:tcPr>
            <w:tcW w:w="0" w:type="auto"/>
            <w:vAlign w:val="center"/>
            <w:hideMark/>
          </w:tcPr>
          <w:p w14:paraId="53EA0C48" w14:textId="77777777" w:rsidR="00EF58FB" w:rsidRPr="00EF58FB" w:rsidRDefault="00EF58FB">
            <w:pPr>
              <w:jc w:val="center"/>
              <w:rPr>
                <w:rFonts w:ascii="Times New Roman" w:hAnsi="Times New Roman" w:cs="Times New Roman"/>
                <w:b/>
                <w:bCs/>
              </w:rPr>
            </w:pPr>
            <w:r w:rsidRPr="00EF58FB">
              <w:rPr>
                <w:rStyle w:val="Strong"/>
                <w:rFonts w:ascii="Times New Roman" w:hAnsi="Times New Roman" w:cs="Times New Roman"/>
              </w:rPr>
              <w:t>CST Local Time (h)</w:t>
            </w:r>
          </w:p>
        </w:tc>
        <w:tc>
          <w:tcPr>
            <w:tcW w:w="0" w:type="auto"/>
            <w:vAlign w:val="center"/>
            <w:hideMark/>
          </w:tcPr>
          <w:p w14:paraId="54E61367" w14:textId="77777777" w:rsidR="00EF58FB" w:rsidRPr="00EF58FB" w:rsidRDefault="00EF58FB">
            <w:pPr>
              <w:jc w:val="center"/>
              <w:rPr>
                <w:rFonts w:ascii="Times New Roman" w:hAnsi="Times New Roman" w:cs="Times New Roman"/>
                <w:b/>
                <w:bCs/>
              </w:rPr>
            </w:pPr>
            <w:r w:rsidRPr="00EF58FB">
              <w:rPr>
                <w:rStyle w:val="Strong"/>
                <w:rFonts w:ascii="Times New Roman" w:hAnsi="Times New Roman" w:cs="Times New Roman"/>
              </w:rPr>
              <w:t>Cosmic Sky Date (Seasonal Position)</w:t>
            </w:r>
          </w:p>
        </w:tc>
        <w:tc>
          <w:tcPr>
            <w:tcW w:w="0" w:type="auto"/>
            <w:vAlign w:val="center"/>
            <w:hideMark/>
          </w:tcPr>
          <w:p w14:paraId="198329D1" w14:textId="77777777" w:rsidR="00EF58FB" w:rsidRPr="00EF58FB" w:rsidRDefault="00EF58FB">
            <w:pPr>
              <w:jc w:val="center"/>
              <w:rPr>
                <w:rFonts w:ascii="Times New Roman" w:hAnsi="Times New Roman" w:cs="Times New Roman"/>
                <w:b/>
                <w:bCs/>
              </w:rPr>
            </w:pPr>
            <w:r w:rsidRPr="00EF58FB">
              <w:rPr>
                <w:rFonts w:ascii="Times New Roman" w:hAnsi="Times New Roman" w:cs="Times New Roman"/>
                <w:b/>
                <w:bCs/>
              </w:rPr>
              <w:t>Stellar Alignment</w:t>
            </w:r>
          </w:p>
        </w:tc>
        <w:tc>
          <w:tcPr>
            <w:tcW w:w="0" w:type="auto"/>
            <w:vAlign w:val="center"/>
            <w:hideMark/>
          </w:tcPr>
          <w:p w14:paraId="57E7F0C5" w14:textId="77777777" w:rsidR="00EF58FB" w:rsidRPr="00EF58FB" w:rsidRDefault="00EF58FB">
            <w:pPr>
              <w:jc w:val="center"/>
              <w:rPr>
                <w:rFonts w:ascii="Times New Roman" w:hAnsi="Times New Roman" w:cs="Times New Roman"/>
                <w:b/>
                <w:bCs/>
              </w:rPr>
            </w:pPr>
            <w:r w:rsidRPr="00EF58FB">
              <w:rPr>
                <w:rFonts w:ascii="Times New Roman" w:hAnsi="Times New Roman" w:cs="Times New Roman"/>
                <w:b/>
                <w:bCs/>
              </w:rPr>
              <w:t>Direction (Model)</w:t>
            </w:r>
          </w:p>
        </w:tc>
      </w:tr>
      <w:tr w:rsidR="00EF58FB" w:rsidRPr="00EF58FB" w14:paraId="0B7A86CE" w14:textId="77777777">
        <w:trPr>
          <w:tblCellSpacing w:w="15" w:type="dxa"/>
        </w:trPr>
        <w:tc>
          <w:tcPr>
            <w:tcW w:w="0" w:type="auto"/>
            <w:vAlign w:val="center"/>
            <w:hideMark/>
          </w:tcPr>
          <w:p w14:paraId="1633CB74" w14:textId="77777777" w:rsidR="00EF58FB" w:rsidRPr="00EF58FB" w:rsidRDefault="00EF58FB">
            <w:pPr>
              <w:rPr>
                <w:rFonts w:ascii="Times New Roman" w:hAnsi="Times New Roman" w:cs="Times New Roman"/>
              </w:rPr>
            </w:pPr>
            <w:r w:rsidRPr="00EF58FB">
              <w:rPr>
                <w:rStyle w:val="whitespace-normal"/>
                <w:rFonts w:ascii="Times New Roman" w:hAnsi="Times New Roman" w:cs="Times New Roman"/>
              </w:rPr>
              <w:t>Chicxulub impact</w:t>
            </w:r>
          </w:p>
        </w:tc>
        <w:tc>
          <w:tcPr>
            <w:tcW w:w="0" w:type="auto"/>
            <w:vAlign w:val="center"/>
            <w:hideMark/>
          </w:tcPr>
          <w:p w14:paraId="5C10E8FF" w14:textId="77777777" w:rsidR="00EF58FB" w:rsidRPr="00EF58FB" w:rsidRDefault="00EF58FB">
            <w:pPr>
              <w:rPr>
                <w:rFonts w:ascii="Times New Roman" w:hAnsi="Times New Roman" w:cs="Times New Roman"/>
              </w:rPr>
            </w:pPr>
            <w:r w:rsidRPr="00EF58FB">
              <w:rPr>
                <w:rFonts w:ascii="Times New Roman" w:hAnsi="Times New Roman" w:cs="Times New Roman"/>
              </w:rPr>
              <w:t>66</w:t>
            </w:r>
          </w:p>
        </w:tc>
        <w:tc>
          <w:tcPr>
            <w:tcW w:w="0" w:type="auto"/>
            <w:vAlign w:val="center"/>
            <w:hideMark/>
          </w:tcPr>
          <w:p w14:paraId="0FC75FE6" w14:textId="77777777" w:rsidR="00EF58FB" w:rsidRPr="00EF58FB" w:rsidRDefault="00EF58FB">
            <w:pPr>
              <w:rPr>
                <w:rFonts w:ascii="Times New Roman" w:hAnsi="Times New Roman" w:cs="Times New Roman"/>
              </w:rPr>
            </w:pPr>
            <w:r w:rsidRPr="00EF58FB">
              <w:rPr>
                <w:rFonts w:ascii="Times New Roman" w:hAnsi="Times New Roman" w:cs="Times New Roman"/>
              </w:rPr>
              <w:t>21.3° N</w:t>
            </w:r>
          </w:p>
        </w:tc>
        <w:tc>
          <w:tcPr>
            <w:tcW w:w="0" w:type="auto"/>
            <w:vAlign w:val="center"/>
            <w:hideMark/>
          </w:tcPr>
          <w:p w14:paraId="6EB6A530" w14:textId="77777777" w:rsidR="00EF58FB" w:rsidRPr="00EF58FB" w:rsidRDefault="00EF58FB">
            <w:pPr>
              <w:rPr>
                <w:rFonts w:ascii="Times New Roman" w:hAnsi="Times New Roman" w:cs="Times New Roman"/>
              </w:rPr>
            </w:pPr>
            <w:r w:rsidRPr="00EF58FB">
              <w:rPr>
                <w:rFonts w:ascii="Times New Roman" w:hAnsi="Times New Roman" w:cs="Times New Roman"/>
              </w:rPr>
              <w:t>89.5° W</w:t>
            </w:r>
          </w:p>
        </w:tc>
        <w:tc>
          <w:tcPr>
            <w:tcW w:w="0" w:type="auto"/>
            <w:vAlign w:val="center"/>
            <w:hideMark/>
          </w:tcPr>
          <w:p w14:paraId="6FEC09D6" w14:textId="77777777" w:rsidR="00EF58FB" w:rsidRPr="00EF58FB" w:rsidRDefault="00EF58FB">
            <w:pPr>
              <w:rPr>
                <w:rFonts w:ascii="Times New Roman" w:hAnsi="Times New Roman" w:cs="Times New Roman"/>
              </w:rPr>
            </w:pPr>
            <w:r w:rsidRPr="00EF58FB">
              <w:rPr>
                <w:rFonts w:ascii="Times New Roman" w:hAnsi="Times New Roman" w:cs="Times New Roman"/>
              </w:rPr>
              <w:t>~23.5</w:t>
            </w:r>
          </w:p>
        </w:tc>
        <w:tc>
          <w:tcPr>
            <w:tcW w:w="0" w:type="auto"/>
            <w:vAlign w:val="center"/>
            <w:hideMark/>
          </w:tcPr>
          <w:p w14:paraId="4D424A0E" w14:textId="77777777" w:rsidR="00EF58FB" w:rsidRPr="00EF58FB" w:rsidRDefault="00EF58FB">
            <w:pPr>
              <w:rPr>
                <w:rFonts w:ascii="Times New Roman" w:hAnsi="Times New Roman" w:cs="Times New Roman"/>
              </w:rPr>
            </w:pPr>
            <w:r w:rsidRPr="00EF58FB">
              <w:rPr>
                <w:rFonts w:ascii="Times New Roman" w:hAnsi="Times New Roman" w:cs="Times New Roman"/>
              </w:rPr>
              <w:t>~0.75</w:t>
            </w:r>
          </w:p>
        </w:tc>
        <w:tc>
          <w:tcPr>
            <w:tcW w:w="0" w:type="auto"/>
            <w:vAlign w:val="center"/>
            <w:hideMark/>
          </w:tcPr>
          <w:p w14:paraId="031FE9E9" w14:textId="77777777" w:rsidR="00EF58FB" w:rsidRPr="00EF58FB" w:rsidRDefault="00EF58FB">
            <w:pPr>
              <w:rPr>
                <w:rFonts w:ascii="Times New Roman" w:hAnsi="Times New Roman" w:cs="Times New Roman"/>
              </w:rPr>
            </w:pPr>
            <w:r w:rsidRPr="00EF58FB">
              <w:rPr>
                <w:rFonts w:ascii="Times New Roman" w:hAnsi="Times New Roman" w:cs="Times New Roman"/>
              </w:rPr>
              <w:t>~17.6 h (~17:36)</w:t>
            </w:r>
          </w:p>
        </w:tc>
        <w:tc>
          <w:tcPr>
            <w:tcW w:w="0" w:type="auto"/>
            <w:vAlign w:val="center"/>
            <w:hideMark/>
          </w:tcPr>
          <w:p w14:paraId="7A5D358E" w14:textId="77777777" w:rsidR="00EF58FB" w:rsidRPr="00EF58FB" w:rsidRDefault="00EF58FB">
            <w:pPr>
              <w:rPr>
                <w:rFonts w:ascii="Times New Roman" w:hAnsi="Times New Roman" w:cs="Times New Roman"/>
              </w:rPr>
            </w:pPr>
            <w:r w:rsidRPr="00EF58FB">
              <w:rPr>
                <w:rFonts w:ascii="Times New Roman" w:hAnsi="Times New Roman" w:cs="Times New Roman"/>
              </w:rPr>
              <w:t>Late cycle (~Nov equivalent)</w:t>
            </w:r>
          </w:p>
        </w:tc>
        <w:tc>
          <w:tcPr>
            <w:tcW w:w="0" w:type="auto"/>
            <w:vAlign w:val="center"/>
            <w:hideMark/>
          </w:tcPr>
          <w:p w14:paraId="64DC8558" w14:textId="77777777" w:rsidR="00EF58FB" w:rsidRPr="00EF58FB" w:rsidRDefault="00EF58FB">
            <w:pPr>
              <w:rPr>
                <w:rFonts w:ascii="Times New Roman" w:hAnsi="Times New Roman" w:cs="Times New Roman"/>
              </w:rPr>
            </w:pPr>
            <w:r w:rsidRPr="00EF58FB">
              <w:rPr>
                <w:rFonts w:ascii="Times New Roman" w:hAnsi="Times New Roman" w:cs="Times New Roman"/>
              </w:rPr>
              <w:t>Vega sector</w:t>
            </w:r>
          </w:p>
        </w:tc>
        <w:tc>
          <w:tcPr>
            <w:tcW w:w="0" w:type="auto"/>
            <w:vAlign w:val="center"/>
            <w:hideMark/>
          </w:tcPr>
          <w:p w14:paraId="7AF45C01" w14:textId="77777777" w:rsidR="00EF58FB" w:rsidRPr="00EF58FB" w:rsidRDefault="00EF58FB">
            <w:pPr>
              <w:rPr>
                <w:rFonts w:ascii="Times New Roman" w:hAnsi="Times New Roman" w:cs="Times New Roman"/>
              </w:rPr>
            </w:pPr>
            <w:r w:rsidRPr="00EF58FB">
              <w:rPr>
                <w:rFonts w:ascii="Times New Roman" w:hAnsi="Times New Roman" w:cs="Times New Roman"/>
              </w:rPr>
              <w:t>WNW incoming</w:t>
            </w:r>
          </w:p>
        </w:tc>
      </w:tr>
      <w:tr w:rsidR="00EF58FB" w:rsidRPr="00EF58FB" w14:paraId="21012E62" w14:textId="77777777">
        <w:trPr>
          <w:tblCellSpacing w:w="15" w:type="dxa"/>
        </w:trPr>
        <w:tc>
          <w:tcPr>
            <w:tcW w:w="0" w:type="auto"/>
            <w:vAlign w:val="center"/>
            <w:hideMark/>
          </w:tcPr>
          <w:p w14:paraId="76924ACC" w14:textId="77777777" w:rsidR="00EF58FB" w:rsidRPr="00EF58FB" w:rsidRDefault="00EF58FB">
            <w:pPr>
              <w:rPr>
                <w:rFonts w:ascii="Times New Roman" w:hAnsi="Times New Roman" w:cs="Times New Roman"/>
              </w:rPr>
            </w:pPr>
            <w:proofErr w:type="spellStart"/>
            <w:r w:rsidRPr="00EF58FB">
              <w:rPr>
                <w:rStyle w:val="whitespace-normal"/>
                <w:rFonts w:ascii="Times New Roman" w:hAnsi="Times New Roman" w:cs="Times New Roman"/>
              </w:rPr>
              <w:t>Vredefort</w:t>
            </w:r>
            <w:proofErr w:type="spellEnd"/>
            <w:r w:rsidRPr="00EF58FB">
              <w:rPr>
                <w:rStyle w:val="whitespace-normal"/>
                <w:rFonts w:ascii="Times New Roman" w:hAnsi="Times New Roman" w:cs="Times New Roman"/>
              </w:rPr>
              <w:t xml:space="preserve"> impact</w:t>
            </w:r>
          </w:p>
        </w:tc>
        <w:tc>
          <w:tcPr>
            <w:tcW w:w="0" w:type="auto"/>
            <w:vAlign w:val="center"/>
            <w:hideMark/>
          </w:tcPr>
          <w:p w14:paraId="654C7CA0" w14:textId="77777777" w:rsidR="00EF58FB" w:rsidRPr="00EF58FB" w:rsidRDefault="00EF58FB">
            <w:pPr>
              <w:rPr>
                <w:rFonts w:ascii="Times New Roman" w:hAnsi="Times New Roman" w:cs="Times New Roman"/>
              </w:rPr>
            </w:pPr>
            <w:r w:rsidRPr="00EF58FB">
              <w:rPr>
                <w:rFonts w:ascii="Times New Roman" w:hAnsi="Times New Roman" w:cs="Times New Roman"/>
              </w:rPr>
              <w:t>2020</w:t>
            </w:r>
          </w:p>
        </w:tc>
        <w:tc>
          <w:tcPr>
            <w:tcW w:w="0" w:type="auto"/>
            <w:vAlign w:val="center"/>
            <w:hideMark/>
          </w:tcPr>
          <w:p w14:paraId="42560487" w14:textId="77777777" w:rsidR="00EF58FB" w:rsidRPr="00EF58FB" w:rsidRDefault="00EF58FB">
            <w:pPr>
              <w:rPr>
                <w:rFonts w:ascii="Times New Roman" w:hAnsi="Times New Roman" w:cs="Times New Roman"/>
              </w:rPr>
            </w:pPr>
            <w:r w:rsidRPr="00EF58FB">
              <w:rPr>
                <w:rFonts w:ascii="Times New Roman" w:hAnsi="Times New Roman" w:cs="Times New Roman"/>
              </w:rPr>
              <w:t>27° S</w:t>
            </w:r>
          </w:p>
        </w:tc>
        <w:tc>
          <w:tcPr>
            <w:tcW w:w="0" w:type="auto"/>
            <w:vAlign w:val="center"/>
            <w:hideMark/>
          </w:tcPr>
          <w:p w14:paraId="78F8994A" w14:textId="77777777" w:rsidR="00EF58FB" w:rsidRPr="00EF58FB" w:rsidRDefault="00EF58FB">
            <w:pPr>
              <w:rPr>
                <w:rFonts w:ascii="Times New Roman" w:hAnsi="Times New Roman" w:cs="Times New Roman"/>
              </w:rPr>
            </w:pPr>
            <w:r w:rsidRPr="00EF58FB">
              <w:rPr>
                <w:rFonts w:ascii="Times New Roman" w:hAnsi="Times New Roman" w:cs="Times New Roman"/>
              </w:rPr>
              <w:t>27.5° E</w:t>
            </w:r>
          </w:p>
        </w:tc>
        <w:tc>
          <w:tcPr>
            <w:tcW w:w="0" w:type="auto"/>
            <w:vAlign w:val="center"/>
            <w:hideMark/>
          </w:tcPr>
          <w:p w14:paraId="741D9B73" w14:textId="77777777" w:rsidR="00EF58FB" w:rsidRPr="00EF58FB" w:rsidRDefault="00EF58FB">
            <w:pPr>
              <w:rPr>
                <w:rFonts w:ascii="Times New Roman" w:hAnsi="Times New Roman" w:cs="Times New Roman"/>
              </w:rPr>
            </w:pPr>
            <w:r w:rsidRPr="00EF58FB">
              <w:rPr>
                <w:rFonts w:ascii="Times New Roman" w:hAnsi="Times New Roman" w:cs="Times New Roman"/>
              </w:rPr>
              <w:t>~22</w:t>
            </w:r>
          </w:p>
        </w:tc>
        <w:tc>
          <w:tcPr>
            <w:tcW w:w="0" w:type="auto"/>
            <w:vAlign w:val="center"/>
            <w:hideMark/>
          </w:tcPr>
          <w:p w14:paraId="2EE17673" w14:textId="77777777" w:rsidR="00EF58FB" w:rsidRPr="00EF58FB" w:rsidRDefault="00EF58FB">
            <w:pPr>
              <w:rPr>
                <w:rFonts w:ascii="Times New Roman" w:hAnsi="Times New Roman" w:cs="Times New Roman"/>
              </w:rPr>
            </w:pPr>
            <w:r w:rsidRPr="00EF58FB">
              <w:rPr>
                <w:rFonts w:ascii="Times New Roman" w:hAnsi="Times New Roman" w:cs="Times New Roman"/>
              </w:rPr>
              <w:t>~0.08</w:t>
            </w:r>
          </w:p>
        </w:tc>
        <w:tc>
          <w:tcPr>
            <w:tcW w:w="0" w:type="auto"/>
            <w:vAlign w:val="center"/>
            <w:hideMark/>
          </w:tcPr>
          <w:p w14:paraId="1A89F45E" w14:textId="77777777" w:rsidR="00EF58FB" w:rsidRPr="00EF58FB" w:rsidRDefault="00EF58FB">
            <w:pPr>
              <w:rPr>
                <w:rFonts w:ascii="Times New Roman" w:hAnsi="Times New Roman" w:cs="Times New Roman"/>
              </w:rPr>
            </w:pPr>
            <w:r w:rsidRPr="00EF58FB">
              <w:rPr>
                <w:rFonts w:ascii="Times New Roman" w:hAnsi="Times New Roman" w:cs="Times New Roman"/>
              </w:rPr>
              <w:t>~1.8 h (~01:48)</w:t>
            </w:r>
          </w:p>
        </w:tc>
        <w:tc>
          <w:tcPr>
            <w:tcW w:w="0" w:type="auto"/>
            <w:vAlign w:val="center"/>
            <w:hideMark/>
          </w:tcPr>
          <w:p w14:paraId="397084C7" w14:textId="77777777" w:rsidR="00EF58FB" w:rsidRPr="00EF58FB" w:rsidRDefault="00EF58FB">
            <w:pPr>
              <w:rPr>
                <w:rFonts w:ascii="Times New Roman" w:hAnsi="Times New Roman" w:cs="Times New Roman"/>
              </w:rPr>
            </w:pPr>
            <w:r w:rsidRPr="00EF58FB">
              <w:rPr>
                <w:rFonts w:ascii="Times New Roman" w:hAnsi="Times New Roman" w:cs="Times New Roman"/>
              </w:rPr>
              <w:t>Early cycle (~Jan–Feb equivalent)</w:t>
            </w:r>
          </w:p>
        </w:tc>
        <w:tc>
          <w:tcPr>
            <w:tcW w:w="0" w:type="auto"/>
            <w:vAlign w:val="center"/>
            <w:hideMark/>
          </w:tcPr>
          <w:p w14:paraId="2CA29CD6" w14:textId="77777777" w:rsidR="00EF58FB" w:rsidRPr="00EF58FB" w:rsidRDefault="00EF58FB">
            <w:pPr>
              <w:rPr>
                <w:rFonts w:ascii="Times New Roman" w:hAnsi="Times New Roman" w:cs="Times New Roman"/>
              </w:rPr>
            </w:pPr>
            <w:r w:rsidRPr="00EF58FB">
              <w:rPr>
                <w:rFonts w:ascii="Times New Roman" w:hAnsi="Times New Roman" w:cs="Times New Roman"/>
              </w:rPr>
              <w:t>Polaris offset</w:t>
            </w:r>
          </w:p>
        </w:tc>
        <w:tc>
          <w:tcPr>
            <w:tcW w:w="0" w:type="auto"/>
            <w:vAlign w:val="center"/>
            <w:hideMark/>
          </w:tcPr>
          <w:p w14:paraId="75678FB6" w14:textId="77777777" w:rsidR="00EF58FB" w:rsidRPr="00EF58FB" w:rsidRDefault="00EF58FB">
            <w:pPr>
              <w:rPr>
                <w:rFonts w:ascii="Times New Roman" w:hAnsi="Times New Roman" w:cs="Times New Roman"/>
              </w:rPr>
            </w:pPr>
            <w:r w:rsidRPr="00EF58FB">
              <w:rPr>
                <w:rFonts w:ascii="Times New Roman" w:hAnsi="Times New Roman" w:cs="Times New Roman"/>
              </w:rPr>
              <w:t>ENE incoming</w:t>
            </w:r>
          </w:p>
        </w:tc>
      </w:tr>
      <w:tr w:rsidR="00EF58FB" w:rsidRPr="00EF58FB" w14:paraId="00316AC3" w14:textId="77777777">
        <w:trPr>
          <w:tblCellSpacing w:w="15" w:type="dxa"/>
        </w:trPr>
        <w:tc>
          <w:tcPr>
            <w:tcW w:w="0" w:type="auto"/>
            <w:vAlign w:val="center"/>
            <w:hideMark/>
          </w:tcPr>
          <w:p w14:paraId="455D236B" w14:textId="77777777" w:rsidR="00EF58FB" w:rsidRPr="00EF58FB" w:rsidRDefault="00EF58FB">
            <w:pPr>
              <w:rPr>
                <w:rFonts w:ascii="Times New Roman" w:hAnsi="Times New Roman" w:cs="Times New Roman"/>
              </w:rPr>
            </w:pPr>
            <w:r w:rsidRPr="00EF58FB">
              <w:rPr>
                <w:rStyle w:val="whitespace-normal"/>
                <w:rFonts w:ascii="Times New Roman" w:hAnsi="Times New Roman" w:cs="Times New Roman"/>
              </w:rPr>
              <w:t>Sudbury Basin impact</w:t>
            </w:r>
          </w:p>
        </w:tc>
        <w:tc>
          <w:tcPr>
            <w:tcW w:w="0" w:type="auto"/>
            <w:vAlign w:val="center"/>
            <w:hideMark/>
          </w:tcPr>
          <w:p w14:paraId="21249418" w14:textId="77777777" w:rsidR="00EF58FB" w:rsidRPr="00EF58FB" w:rsidRDefault="00EF58FB">
            <w:pPr>
              <w:rPr>
                <w:rFonts w:ascii="Times New Roman" w:hAnsi="Times New Roman" w:cs="Times New Roman"/>
              </w:rPr>
            </w:pPr>
            <w:r w:rsidRPr="00EF58FB">
              <w:rPr>
                <w:rFonts w:ascii="Times New Roman" w:hAnsi="Times New Roman" w:cs="Times New Roman"/>
              </w:rPr>
              <w:t>1850</w:t>
            </w:r>
          </w:p>
        </w:tc>
        <w:tc>
          <w:tcPr>
            <w:tcW w:w="0" w:type="auto"/>
            <w:vAlign w:val="center"/>
            <w:hideMark/>
          </w:tcPr>
          <w:p w14:paraId="1352167E" w14:textId="77777777" w:rsidR="00EF58FB" w:rsidRPr="00EF58FB" w:rsidRDefault="00EF58FB">
            <w:pPr>
              <w:rPr>
                <w:rFonts w:ascii="Times New Roman" w:hAnsi="Times New Roman" w:cs="Times New Roman"/>
              </w:rPr>
            </w:pPr>
            <w:r w:rsidRPr="00EF58FB">
              <w:rPr>
                <w:rFonts w:ascii="Times New Roman" w:hAnsi="Times New Roman" w:cs="Times New Roman"/>
              </w:rPr>
              <w:t>46.6° N</w:t>
            </w:r>
          </w:p>
        </w:tc>
        <w:tc>
          <w:tcPr>
            <w:tcW w:w="0" w:type="auto"/>
            <w:vAlign w:val="center"/>
            <w:hideMark/>
          </w:tcPr>
          <w:p w14:paraId="4F3594F9" w14:textId="77777777" w:rsidR="00EF58FB" w:rsidRPr="00EF58FB" w:rsidRDefault="00EF58FB">
            <w:pPr>
              <w:rPr>
                <w:rFonts w:ascii="Times New Roman" w:hAnsi="Times New Roman" w:cs="Times New Roman"/>
              </w:rPr>
            </w:pPr>
            <w:r w:rsidRPr="00EF58FB">
              <w:rPr>
                <w:rFonts w:ascii="Times New Roman" w:hAnsi="Times New Roman" w:cs="Times New Roman"/>
              </w:rPr>
              <w:t>81° W</w:t>
            </w:r>
          </w:p>
        </w:tc>
        <w:tc>
          <w:tcPr>
            <w:tcW w:w="0" w:type="auto"/>
            <w:vAlign w:val="center"/>
            <w:hideMark/>
          </w:tcPr>
          <w:p w14:paraId="55A0ECF2" w14:textId="77777777" w:rsidR="00EF58FB" w:rsidRPr="00EF58FB" w:rsidRDefault="00EF58FB">
            <w:pPr>
              <w:rPr>
                <w:rFonts w:ascii="Times New Roman" w:hAnsi="Times New Roman" w:cs="Times New Roman"/>
              </w:rPr>
            </w:pPr>
            <w:r w:rsidRPr="00EF58FB">
              <w:rPr>
                <w:rFonts w:ascii="Times New Roman" w:hAnsi="Times New Roman" w:cs="Times New Roman"/>
              </w:rPr>
              <w:t>~22.5</w:t>
            </w:r>
          </w:p>
        </w:tc>
        <w:tc>
          <w:tcPr>
            <w:tcW w:w="0" w:type="auto"/>
            <w:vAlign w:val="center"/>
            <w:hideMark/>
          </w:tcPr>
          <w:p w14:paraId="19AEED9D" w14:textId="77777777" w:rsidR="00EF58FB" w:rsidRPr="00EF58FB" w:rsidRDefault="00EF58FB">
            <w:pPr>
              <w:rPr>
                <w:rFonts w:ascii="Times New Roman" w:hAnsi="Times New Roman" w:cs="Times New Roman"/>
              </w:rPr>
            </w:pPr>
            <w:r w:rsidRPr="00EF58FB">
              <w:rPr>
                <w:rFonts w:ascii="Times New Roman" w:hAnsi="Times New Roman" w:cs="Times New Roman"/>
              </w:rPr>
              <w:t>~0.77</w:t>
            </w:r>
          </w:p>
        </w:tc>
        <w:tc>
          <w:tcPr>
            <w:tcW w:w="0" w:type="auto"/>
            <w:vAlign w:val="center"/>
            <w:hideMark/>
          </w:tcPr>
          <w:p w14:paraId="66DE5083" w14:textId="77777777" w:rsidR="00EF58FB" w:rsidRPr="00EF58FB" w:rsidRDefault="00EF58FB">
            <w:pPr>
              <w:rPr>
                <w:rFonts w:ascii="Times New Roman" w:hAnsi="Times New Roman" w:cs="Times New Roman"/>
              </w:rPr>
            </w:pPr>
            <w:r w:rsidRPr="00EF58FB">
              <w:rPr>
                <w:rFonts w:ascii="Times New Roman" w:hAnsi="Times New Roman" w:cs="Times New Roman"/>
              </w:rPr>
              <w:t>~17.3 h (~17:18)</w:t>
            </w:r>
          </w:p>
        </w:tc>
        <w:tc>
          <w:tcPr>
            <w:tcW w:w="0" w:type="auto"/>
            <w:vAlign w:val="center"/>
            <w:hideMark/>
          </w:tcPr>
          <w:p w14:paraId="79C39F6E" w14:textId="77777777" w:rsidR="00EF58FB" w:rsidRPr="00EF58FB" w:rsidRDefault="00EF58FB">
            <w:pPr>
              <w:rPr>
                <w:rFonts w:ascii="Times New Roman" w:hAnsi="Times New Roman" w:cs="Times New Roman"/>
              </w:rPr>
            </w:pPr>
            <w:r w:rsidRPr="00EF58FB">
              <w:rPr>
                <w:rFonts w:ascii="Times New Roman" w:hAnsi="Times New Roman" w:cs="Times New Roman"/>
              </w:rPr>
              <w:t>Late cycle (~Nov–Dec equivalent)</w:t>
            </w:r>
          </w:p>
        </w:tc>
        <w:tc>
          <w:tcPr>
            <w:tcW w:w="0" w:type="auto"/>
            <w:vAlign w:val="center"/>
            <w:hideMark/>
          </w:tcPr>
          <w:p w14:paraId="60C84A1A" w14:textId="77777777" w:rsidR="00EF58FB" w:rsidRPr="00EF58FB" w:rsidRDefault="00EF58FB">
            <w:pPr>
              <w:rPr>
                <w:rFonts w:ascii="Times New Roman" w:hAnsi="Times New Roman" w:cs="Times New Roman"/>
              </w:rPr>
            </w:pPr>
            <w:r w:rsidRPr="00EF58FB">
              <w:rPr>
                <w:rFonts w:ascii="Times New Roman" w:hAnsi="Times New Roman" w:cs="Times New Roman"/>
              </w:rPr>
              <w:t>Vega-aligned</w:t>
            </w:r>
          </w:p>
        </w:tc>
        <w:tc>
          <w:tcPr>
            <w:tcW w:w="0" w:type="auto"/>
            <w:vAlign w:val="center"/>
            <w:hideMark/>
          </w:tcPr>
          <w:p w14:paraId="7ECFAD1F" w14:textId="77777777" w:rsidR="00EF58FB" w:rsidRPr="00EF58FB" w:rsidRDefault="00EF58FB">
            <w:pPr>
              <w:rPr>
                <w:rFonts w:ascii="Times New Roman" w:hAnsi="Times New Roman" w:cs="Times New Roman"/>
              </w:rPr>
            </w:pPr>
            <w:r w:rsidRPr="00EF58FB">
              <w:rPr>
                <w:rFonts w:ascii="Times New Roman" w:hAnsi="Times New Roman" w:cs="Times New Roman"/>
              </w:rPr>
              <w:t>WNW incoming</w:t>
            </w:r>
          </w:p>
        </w:tc>
      </w:tr>
      <w:tr w:rsidR="00EF58FB" w:rsidRPr="00EF58FB" w14:paraId="168B4544" w14:textId="77777777">
        <w:trPr>
          <w:tblCellSpacing w:w="15" w:type="dxa"/>
        </w:trPr>
        <w:tc>
          <w:tcPr>
            <w:tcW w:w="0" w:type="auto"/>
            <w:vAlign w:val="center"/>
            <w:hideMark/>
          </w:tcPr>
          <w:p w14:paraId="02D96EEB" w14:textId="77777777" w:rsidR="00EF58FB" w:rsidRPr="00EF58FB" w:rsidRDefault="00EF58FB">
            <w:pPr>
              <w:rPr>
                <w:rFonts w:ascii="Times New Roman" w:hAnsi="Times New Roman" w:cs="Times New Roman"/>
              </w:rPr>
            </w:pPr>
            <w:r w:rsidRPr="00EF58FB">
              <w:rPr>
                <w:rStyle w:val="whitespace-normal"/>
                <w:rFonts w:ascii="Times New Roman" w:hAnsi="Times New Roman" w:cs="Times New Roman"/>
              </w:rPr>
              <w:t>Manicouagan impact</w:t>
            </w:r>
          </w:p>
        </w:tc>
        <w:tc>
          <w:tcPr>
            <w:tcW w:w="0" w:type="auto"/>
            <w:vAlign w:val="center"/>
            <w:hideMark/>
          </w:tcPr>
          <w:p w14:paraId="6A80EA10" w14:textId="77777777" w:rsidR="00EF58FB" w:rsidRPr="00EF58FB" w:rsidRDefault="00EF58FB">
            <w:pPr>
              <w:rPr>
                <w:rFonts w:ascii="Times New Roman" w:hAnsi="Times New Roman" w:cs="Times New Roman"/>
              </w:rPr>
            </w:pPr>
            <w:r w:rsidRPr="00EF58FB">
              <w:rPr>
                <w:rFonts w:ascii="Times New Roman" w:hAnsi="Times New Roman" w:cs="Times New Roman"/>
              </w:rPr>
              <w:t>214</w:t>
            </w:r>
          </w:p>
        </w:tc>
        <w:tc>
          <w:tcPr>
            <w:tcW w:w="0" w:type="auto"/>
            <w:vAlign w:val="center"/>
            <w:hideMark/>
          </w:tcPr>
          <w:p w14:paraId="6EA054F8" w14:textId="77777777" w:rsidR="00EF58FB" w:rsidRPr="00EF58FB" w:rsidRDefault="00EF58FB">
            <w:pPr>
              <w:rPr>
                <w:rFonts w:ascii="Times New Roman" w:hAnsi="Times New Roman" w:cs="Times New Roman"/>
              </w:rPr>
            </w:pPr>
            <w:r w:rsidRPr="00EF58FB">
              <w:rPr>
                <w:rFonts w:ascii="Times New Roman" w:hAnsi="Times New Roman" w:cs="Times New Roman"/>
              </w:rPr>
              <w:t>51.4° N</w:t>
            </w:r>
          </w:p>
        </w:tc>
        <w:tc>
          <w:tcPr>
            <w:tcW w:w="0" w:type="auto"/>
            <w:vAlign w:val="center"/>
            <w:hideMark/>
          </w:tcPr>
          <w:p w14:paraId="17E8A0F6" w14:textId="77777777" w:rsidR="00EF58FB" w:rsidRPr="00EF58FB" w:rsidRDefault="00EF58FB">
            <w:pPr>
              <w:rPr>
                <w:rFonts w:ascii="Times New Roman" w:hAnsi="Times New Roman" w:cs="Times New Roman"/>
              </w:rPr>
            </w:pPr>
            <w:r w:rsidRPr="00EF58FB">
              <w:rPr>
                <w:rFonts w:ascii="Times New Roman" w:hAnsi="Times New Roman" w:cs="Times New Roman"/>
              </w:rPr>
              <w:t>68.7° W</w:t>
            </w:r>
          </w:p>
        </w:tc>
        <w:tc>
          <w:tcPr>
            <w:tcW w:w="0" w:type="auto"/>
            <w:vAlign w:val="center"/>
            <w:hideMark/>
          </w:tcPr>
          <w:p w14:paraId="5273C260" w14:textId="77777777" w:rsidR="00EF58FB" w:rsidRPr="00EF58FB" w:rsidRDefault="00EF58FB">
            <w:pPr>
              <w:rPr>
                <w:rFonts w:ascii="Times New Roman" w:hAnsi="Times New Roman" w:cs="Times New Roman"/>
              </w:rPr>
            </w:pPr>
            <w:r w:rsidRPr="00EF58FB">
              <w:rPr>
                <w:rFonts w:ascii="Times New Roman" w:hAnsi="Times New Roman" w:cs="Times New Roman"/>
              </w:rPr>
              <w:t>~23.7</w:t>
            </w:r>
          </w:p>
        </w:tc>
        <w:tc>
          <w:tcPr>
            <w:tcW w:w="0" w:type="auto"/>
            <w:vAlign w:val="center"/>
            <w:hideMark/>
          </w:tcPr>
          <w:p w14:paraId="3DF4C1E1" w14:textId="77777777" w:rsidR="00EF58FB" w:rsidRPr="00EF58FB" w:rsidRDefault="00EF58FB">
            <w:pPr>
              <w:rPr>
                <w:rFonts w:ascii="Times New Roman" w:hAnsi="Times New Roman" w:cs="Times New Roman"/>
              </w:rPr>
            </w:pPr>
            <w:r w:rsidRPr="00EF58FB">
              <w:rPr>
                <w:rFonts w:ascii="Times New Roman" w:hAnsi="Times New Roman" w:cs="Times New Roman"/>
              </w:rPr>
              <w:t>~0.81</w:t>
            </w:r>
          </w:p>
        </w:tc>
        <w:tc>
          <w:tcPr>
            <w:tcW w:w="0" w:type="auto"/>
            <w:vAlign w:val="center"/>
            <w:hideMark/>
          </w:tcPr>
          <w:p w14:paraId="71BEA8E1" w14:textId="77777777" w:rsidR="00EF58FB" w:rsidRPr="00EF58FB" w:rsidRDefault="00EF58FB">
            <w:pPr>
              <w:rPr>
                <w:rFonts w:ascii="Times New Roman" w:hAnsi="Times New Roman" w:cs="Times New Roman"/>
              </w:rPr>
            </w:pPr>
            <w:r w:rsidRPr="00EF58FB">
              <w:rPr>
                <w:rFonts w:ascii="Times New Roman" w:hAnsi="Times New Roman" w:cs="Times New Roman"/>
              </w:rPr>
              <w:t>~19.2 h (~19:12)</w:t>
            </w:r>
          </w:p>
        </w:tc>
        <w:tc>
          <w:tcPr>
            <w:tcW w:w="0" w:type="auto"/>
            <w:vAlign w:val="center"/>
            <w:hideMark/>
          </w:tcPr>
          <w:p w14:paraId="3A61BF44" w14:textId="77777777" w:rsidR="00EF58FB" w:rsidRPr="00EF58FB" w:rsidRDefault="00EF58FB">
            <w:pPr>
              <w:rPr>
                <w:rFonts w:ascii="Times New Roman" w:hAnsi="Times New Roman" w:cs="Times New Roman"/>
              </w:rPr>
            </w:pPr>
            <w:r w:rsidRPr="00EF58FB">
              <w:rPr>
                <w:rFonts w:ascii="Times New Roman" w:hAnsi="Times New Roman" w:cs="Times New Roman"/>
              </w:rPr>
              <w:t>Late cycle (~Dec equivalent)</w:t>
            </w:r>
          </w:p>
        </w:tc>
        <w:tc>
          <w:tcPr>
            <w:tcW w:w="0" w:type="auto"/>
            <w:vAlign w:val="center"/>
            <w:hideMark/>
          </w:tcPr>
          <w:p w14:paraId="52F37389" w14:textId="77777777" w:rsidR="00EF58FB" w:rsidRPr="00EF58FB" w:rsidRDefault="00EF58FB">
            <w:pPr>
              <w:rPr>
                <w:rFonts w:ascii="Times New Roman" w:hAnsi="Times New Roman" w:cs="Times New Roman"/>
              </w:rPr>
            </w:pPr>
            <w:r w:rsidRPr="00EF58FB">
              <w:rPr>
                <w:rFonts w:ascii="Times New Roman" w:hAnsi="Times New Roman" w:cs="Times New Roman"/>
              </w:rPr>
              <w:t>Northern arc</w:t>
            </w:r>
          </w:p>
        </w:tc>
        <w:tc>
          <w:tcPr>
            <w:tcW w:w="0" w:type="auto"/>
            <w:vAlign w:val="center"/>
            <w:hideMark/>
          </w:tcPr>
          <w:p w14:paraId="60A434D2" w14:textId="77777777" w:rsidR="00EF58FB" w:rsidRPr="00EF58FB" w:rsidRDefault="00EF58FB">
            <w:pPr>
              <w:rPr>
                <w:rFonts w:ascii="Times New Roman" w:hAnsi="Times New Roman" w:cs="Times New Roman"/>
              </w:rPr>
            </w:pPr>
            <w:r w:rsidRPr="00EF58FB">
              <w:rPr>
                <w:rFonts w:ascii="Times New Roman" w:hAnsi="Times New Roman" w:cs="Times New Roman"/>
              </w:rPr>
              <w:t>NW incoming</w:t>
            </w:r>
          </w:p>
        </w:tc>
      </w:tr>
      <w:tr w:rsidR="00EF58FB" w:rsidRPr="00EF58FB" w14:paraId="0B5F9903" w14:textId="77777777">
        <w:trPr>
          <w:tblCellSpacing w:w="15" w:type="dxa"/>
        </w:trPr>
        <w:tc>
          <w:tcPr>
            <w:tcW w:w="0" w:type="auto"/>
            <w:vAlign w:val="center"/>
            <w:hideMark/>
          </w:tcPr>
          <w:p w14:paraId="77ED0789" w14:textId="77777777" w:rsidR="00EF58FB" w:rsidRPr="00EF58FB" w:rsidRDefault="00EF58FB">
            <w:pPr>
              <w:rPr>
                <w:rFonts w:ascii="Times New Roman" w:hAnsi="Times New Roman" w:cs="Times New Roman"/>
              </w:rPr>
            </w:pPr>
            <w:proofErr w:type="spellStart"/>
            <w:r w:rsidRPr="00EF58FB">
              <w:rPr>
                <w:rStyle w:val="whitespace-normal"/>
                <w:rFonts w:ascii="Times New Roman" w:hAnsi="Times New Roman" w:cs="Times New Roman"/>
              </w:rPr>
              <w:t>Popigai</w:t>
            </w:r>
            <w:proofErr w:type="spellEnd"/>
            <w:r w:rsidRPr="00EF58FB">
              <w:rPr>
                <w:rStyle w:val="whitespace-normal"/>
                <w:rFonts w:ascii="Times New Roman" w:hAnsi="Times New Roman" w:cs="Times New Roman"/>
              </w:rPr>
              <w:t xml:space="preserve"> impact</w:t>
            </w:r>
          </w:p>
        </w:tc>
        <w:tc>
          <w:tcPr>
            <w:tcW w:w="0" w:type="auto"/>
            <w:vAlign w:val="center"/>
            <w:hideMark/>
          </w:tcPr>
          <w:p w14:paraId="5B46F7B2" w14:textId="77777777" w:rsidR="00EF58FB" w:rsidRPr="00EF58FB" w:rsidRDefault="00EF58FB">
            <w:pPr>
              <w:rPr>
                <w:rFonts w:ascii="Times New Roman" w:hAnsi="Times New Roman" w:cs="Times New Roman"/>
              </w:rPr>
            </w:pPr>
            <w:r w:rsidRPr="00EF58FB">
              <w:rPr>
                <w:rFonts w:ascii="Times New Roman" w:hAnsi="Times New Roman" w:cs="Times New Roman"/>
              </w:rPr>
              <w:t>35</w:t>
            </w:r>
          </w:p>
        </w:tc>
        <w:tc>
          <w:tcPr>
            <w:tcW w:w="0" w:type="auto"/>
            <w:vAlign w:val="center"/>
            <w:hideMark/>
          </w:tcPr>
          <w:p w14:paraId="4C995B47" w14:textId="77777777" w:rsidR="00EF58FB" w:rsidRPr="00EF58FB" w:rsidRDefault="00EF58FB">
            <w:pPr>
              <w:rPr>
                <w:rFonts w:ascii="Times New Roman" w:hAnsi="Times New Roman" w:cs="Times New Roman"/>
              </w:rPr>
            </w:pPr>
            <w:r w:rsidRPr="00EF58FB">
              <w:rPr>
                <w:rFonts w:ascii="Times New Roman" w:hAnsi="Times New Roman" w:cs="Times New Roman"/>
              </w:rPr>
              <w:t>71.6° N</w:t>
            </w:r>
          </w:p>
        </w:tc>
        <w:tc>
          <w:tcPr>
            <w:tcW w:w="0" w:type="auto"/>
            <w:vAlign w:val="center"/>
            <w:hideMark/>
          </w:tcPr>
          <w:p w14:paraId="324F970C" w14:textId="77777777" w:rsidR="00EF58FB" w:rsidRPr="00EF58FB" w:rsidRDefault="00EF58FB">
            <w:pPr>
              <w:rPr>
                <w:rFonts w:ascii="Times New Roman" w:hAnsi="Times New Roman" w:cs="Times New Roman"/>
              </w:rPr>
            </w:pPr>
            <w:r w:rsidRPr="00EF58FB">
              <w:rPr>
                <w:rFonts w:ascii="Times New Roman" w:hAnsi="Times New Roman" w:cs="Times New Roman"/>
              </w:rPr>
              <w:t>111° E</w:t>
            </w:r>
          </w:p>
        </w:tc>
        <w:tc>
          <w:tcPr>
            <w:tcW w:w="0" w:type="auto"/>
            <w:vAlign w:val="center"/>
            <w:hideMark/>
          </w:tcPr>
          <w:p w14:paraId="3262828C" w14:textId="77777777" w:rsidR="00EF58FB" w:rsidRPr="00EF58FB" w:rsidRDefault="00EF58FB">
            <w:pPr>
              <w:rPr>
                <w:rFonts w:ascii="Times New Roman" w:hAnsi="Times New Roman" w:cs="Times New Roman"/>
              </w:rPr>
            </w:pPr>
            <w:r w:rsidRPr="00EF58FB">
              <w:rPr>
                <w:rFonts w:ascii="Times New Roman" w:hAnsi="Times New Roman" w:cs="Times New Roman"/>
              </w:rPr>
              <w:t>~24</w:t>
            </w:r>
          </w:p>
        </w:tc>
        <w:tc>
          <w:tcPr>
            <w:tcW w:w="0" w:type="auto"/>
            <w:vAlign w:val="center"/>
            <w:hideMark/>
          </w:tcPr>
          <w:p w14:paraId="083710E0" w14:textId="77777777" w:rsidR="00EF58FB" w:rsidRPr="00EF58FB" w:rsidRDefault="00EF58FB">
            <w:pPr>
              <w:rPr>
                <w:rFonts w:ascii="Times New Roman" w:hAnsi="Times New Roman" w:cs="Times New Roman"/>
              </w:rPr>
            </w:pPr>
            <w:r w:rsidRPr="00EF58FB">
              <w:rPr>
                <w:rFonts w:ascii="Times New Roman" w:hAnsi="Times New Roman" w:cs="Times New Roman"/>
              </w:rPr>
              <w:t>~0.31</w:t>
            </w:r>
          </w:p>
        </w:tc>
        <w:tc>
          <w:tcPr>
            <w:tcW w:w="0" w:type="auto"/>
            <w:vAlign w:val="center"/>
            <w:hideMark/>
          </w:tcPr>
          <w:p w14:paraId="438F16F3" w14:textId="77777777" w:rsidR="00EF58FB" w:rsidRPr="00EF58FB" w:rsidRDefault="00EF58FB">
            <w:pPr>
              <w:rPr>
                <w:rFonts w:ascii="Times New Roman" w:hAnsi="Times New Roman" w:cs="Times New Roman"/>
              </w:rPr>
            </w:pPr>
            <w:r w:rsidRPr="00EF58FB">
              <w:rPr>
                <w:rFonts w:ascii="Times New Roman" w:hAnsi="Times New Roman" w:cs="Times New Roman"/>
              </w:rPr>
              <w:t>~7.4 h (~07:24)</w:t>
            </w:r>
          </w:p>
        </w:tc>
        <w:tc>
          <w:tcPr>
            <w:tcW w:w="0" w:type="auto"/>
            <w:vAlign w:val="center"/>
            <w:hideMark/>
          </w:tcPr>
          <w:p w14:paraId="63703D3F" w14:textId="77777777" w:rsidR="00EF58FB" w:rsidRPr="00EF58FB" w:rsidRDefault="00EF58FB">
            <w:pPr>
              <w:rPr>
                <w:rFonts w:ascii="Times New Roman" w:hAnsi="Times New Roman" w:cs="Times New Roman"/>
              </w:rPr>
            </w:pPr>
            <w:r w:rsidRPr="00EF58FB">
              <w:rPr>
                <w:rFonts w:ascii="Times New Roman" w:hAnsi="Times New Roman" w:cs="Times New Roman"/>
              </w:rPr>
              <w:t>Mid cycle (~Apr equivalent)</w:t>
            </w:r>
          </w:p>
        </w:tc>
        <w:tc>
          <w:tcPr>
            <w:tcW w:w="0" w:type="auto"/>
            <w:vAlign w:val="center"/>
            <w:hideMark/>
          </w:tcPr>
          <w:p w14:paraId="63EA72F9" w14:textId="77777777" w:rsidR="00EF58FB" w:rsidRPr="00EF58FB" w:rsidRDefault="00EF58FB">
            <w:pPr>
              <w:rPr>
                <w:rFonts w:ascii="Times New Roman" w:hAnsi="Times New Roman" w:cs="Times New Roman"/>
              </w:rPr>
            </w:pPr>
            <w:r w:rsidRPr="00EF58FB">
              <w:rPr>
                <w:rFonts w:ascii="Times New Roman" w:hAnsi="Times New Roman" w:cs="Times New Roman"/>
              </w:rPr>
              <w:t>Polaris dominant</w:t>
            </w:r>
          </w:p>
        </w:tc>
        <w:tc>
          <w:tcPr>
            <w:tcW w:w="0" w:type="auto"/>
            <w:vAlign w:val="center"/>
            <w:hideMark/>
          </w:tcPr>
          <w:p w14:paraId="3449B989" w14:textId="77777777" w:rsidR="00EF58FB" w:rsidRPr="00EF58FB" w:rsidRDefault="00EF58FB">
            <w:pPr>
              <w:rPr>
                <w:rFonts w:ascii="Times New Roman" w:hAnsi="Times New Roman" w:cs="Times New Roman"/>
              </w:rPr>
            </w:pPr>
            <w:r w:rsidRPr="00EF58FB">
              <w:rPr>
                <w:rFonts w:ascii="Times New Roman" w:hAnsi="Times New Roman" w:cs="Times New Roman"/>
              </w:rPr>
              <w:t>NE incoming</w:t>
            </w:r>
          </w:p>
        </w:tc>
      </w:tr>
    </w:tbl>
    <w:p w14:paraId="12C99B0D" w14:textId="77777777" w:rsidR="00EF58FB" w:rsidRPr="00EF58FB" w:rsidRDefault="00EF58FB" w:rsidP="00EF58FB">
      <w:pPr>
        <w:spacing w:before="100" w:beforeAutospacing="1" w:after="100" w:afterAutospacing="1" w:line="240" w:lineRule="auto"/>
        <w:rPr>
          <w:rFonts w:ascii="Times New Roman" w:eastAsia="Times New Roman" w:hAnsi="Times New Roman" w:cs="Times New Roman"/>
          <w:sz w:val="24"/>
          <w:szCs w:val="24"/>
        </w:rPr>
      </w:pPr>
    </w:p>
    <w:sectPr w:rsidR="00EF58FB" w:rsidRPr="00EF58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7F417D"/>
    <w:multiLevelType w:val="multilevel"/>
    <w:tmpl w:val="22F0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F1AF8"/>
    <w:multiLevelType w:val="multilevel"/>
    <w:tmpl w:val="92C6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07CC1"/>
    <w:multiLevelType w:val="multilevel"/>
    <w:tmpl w:val="9AF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55640C"/>
    <w:multiLevelType w:val="multilevel"/>
    <w:tmpl w:val="C21C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E4765"/>
    <w:multiLevelType w:val="multilevel"/>
    <w:tmpl w:val="88CA3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019EB"/>
    <w:multiLevelType w:val="multilevel"/>
    <w:tmpl w:val="051C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44CD4"/>
    <w:multiLevelType w:val="multilevel"/>
    <w:tmpl w:val="34A2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34BE8"/>
    <w:multiLevelType w:val="multilevel"/>
    <w:tmpl w:val="7E80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55E55"/>
    <w:multiLevelType w:val="multilevel"/>
    <w:tmpl w:val="777E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51C28"/>
    <w:multiLevelType w:val="multilevel"/>
    <w:tmpl w:val="A4DE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2C74A8"/>
    <w:multiLevelType w:val="multilevel"/>
    <w:tmpl w:val="200E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14A75"/>
    <w:multiLevelType w:val="multilevel"/>
    <w:tmpl w:val="5108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378F2"/>
    <w:multiLevelType w:val="multilevel"/>
    <w:tmpl w:val="5E50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496E7F"/>
    <w:multiLevelType w:val="multilevel"/>
    <w:tmpl w:val="7F4E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4906397">
    <w:abstractNumId w:val="8"/>
  </w:num>
  <w:num w:numId="2" w16cid:durableId="1938636221">
    <w:abstractNumId w:val="6"/>
  </w:num>
  <w:num w:numId="3" w16cid:durableId="894510155">
    <w:abstractNumId w:val="5"/>
  </w:num>
  <w:num w:numId="4" w16cid:durableId="1069621027">
    <w:abstractNumId w:val="4"/>
  </w:num>
  <w:num w:numId="5" w16cid:durableId="1000039994">
    <w:abstractNumId w:val="7"/>
  </w:num>
  <w:num w:numId="6" w16cid:durableId="2116702931">
    <w:abstractNumId w:val="3"/>
  </w:num>
  <w:num w:numId="7" w16cid:durableId="2056611927">
    <w:abstractNumId w:val="2"/>
  </w:num>
  <w:num w:numId="8" w16cid:durableId="1373462379">
    <w:abstractNumId w:val="1"/>
  </w:num>
  <w:num w:numId="9" w16cid:durableId="1118332079">
    <w:abstractNumId w:val="0"/>
  </w:num>
  <w:num w:numId="10" w16cid:durableId="581372895">
    <w:abstractNumId w:val="13"/>
  </w:num>
  <w:num w:numId="11" w16cid:durableId="545220385">
    <w:abstractNumId w:val="15"/>
  </w:num>
  <w:num w:numId="12" w16cid:durableId="1091589848">
    <w:abstractNumId w:val="16"/>
  </w:num>
  <w:num w:numId="13" w16cid:durableId="662780277">
    <w:abstractNumId w:val="18"/>
  </w:num>
  <w:num w:numId="14" w16cid:durableId="520513524">
    <w:abstractNumId w:val="11"/>
  </w:num>
  <w:num w:numId="15" w16cid:durableId="1603415335">
    <w:abstractNumId w:val="21"/>
  </w:num>
  <w:num w:numId="16" w16cid:durableId="1800536150">
    <w:abstractNumId w:val="10"/>
  </w:num>
  <w:num w:numId="17" w16cid:durableId="1063408271">
    <w:abstractNumId w:val="14"/>
  </w:num>
  <w:num w:numId="18" w16cid:durableId="1726370827">
    <w:abstractNumId w:val="22"/>
  </w:num>
  <w:num w:numId="19" w16cid:durableId="439959917">
    <w:abstractNumId w:val="19"/>
  </w:num>
  <w:num w:numId="20" w16cid:durableId="1845902278">
    <w:abstractNumId w:val="17"/>
  </w:num>
  <w:num w:numId="21" w16cid:durableId="23211067">
    <w:abstractNumId w:val="20"/>
  </w:num>
  <w:num w:numId="22" w16cid:durableId="1702239297">
    <w:abstractNumId w:val="9"/>
  </w:num>
  <w:num w:numId="23" w16cid:durableId="9460784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D75"/>
    <w:rsid w:val="0029639D"/>
    <w:rsid w:val="00326F90"/>
    <w:rsid w:val="00412B2F"/>
    <w:rsid w:val="009A11A8"/>
    <w:rsid w:val="00AA1D8D"/>
    <w:rsid w:val="00B47730"/>
    <w:rsid w:val="00CB0664"/>
    <w:rsid w:val="00EF58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FDFD4"/>
  <w14:defaultImageDpi w14:val="300"/>
  <w15:docId w15:val="{C3386CEB-501D-4DB5-82A7-97E467106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F58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EF58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1261</Words>
  <Characters>6359</Characters>
  <Application>Microsoft Office Word</Application>
  <DocSecurity>0</DocSecurity>
  <Lines>176</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2026-04-12T16:12:00Z</dcterms:modified>
  <cp:category/>
</cp:coreProperties>
</file>