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3EB21" w14:textId="77777777" w:rsidR="00AA57C1" w:rsidRPr="00AA57C1" w:rsidRDefault="00AA57C1" w:rsidP="00AA57C1">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AA57C1">
        <w:rPr>
          <w:rFonts w:ascii="Times New Roman" w:eastAsia="Times New Roman" w:hAnsi="Times New Roman" w:cs="Times New Roman"/>
          <w:b/>
          <w:bCs/>
          <w:kern w:val="36"/>
          <w:sz w:val="36"/>
          <w:szCs w:val="36"/>
          <w14:ligatures w14:val="none"/>
        </w:rPr>
        <w:t>A Unified Stacked Framework for Energy–Geometry–Time Integration in Curvature Synchronization Theory</w:t>
      </w:r>
    </w:p>
    <w:p w14:paraId="7ACA5722" w14:textId="77777777" w:rsidR="00AA57C1" w:rsidRPr="00AA57C1" w:rsidRDefault="00AA57C1" w:rsidP="00AA57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57C1">
        <w:rPr>
          <w:rFonts w:ascii="Times New Roman" w:eastAsia="Times New Roman" w:hAnsi="Times New Roman" w:cs="Times New Roman"/>
          <w:b/>
          <w:bCs/>
          <w:kern w:val="0"/>
          <w:sz w:val="36"/>
          <w:szCs w:val="36"/>
          <w14:ligatures w14:val="none"/>
        </w:rPr>
        <w:t>Abstract</w:t>
      </w:r>
    </w:p>
    <w:p w14:paraId="3F7DA804" w14:textId="32B73E44"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This work presents a unified stacked framework that connects mass–energy equivalence, stress–energy structure, spacetime curvature, temporal measurement, and synchronization-based control into a coherent system for relativistic navigation. The framework is constructed as a layered architecture in which each level produces the inputs required by the next. While the governing equations of spacetime curvature are well established through general relativity, the physical generation and control of the required stress–energy distributions remain beyond current technological capabilities. As such, large-scale spacetime manipulation, including warp engines and spacetime jumping, remains theoretical. The framework instead provides a complete structure for measurement, synchronization, and trajectory optimization within spacetime, forming a foundational control architecture for future propulsion </w:t>
      </w:r>
      <w:r w:rsidR="0067372A" w:rsidRPr="00AA57C1">
        <w:rPr>
          <w:rFonts w:ascii="Times New Roman" w:eastAsia="Times New Roman" w:hAnsi="Times New Roman" w:cs="Times New Roman"/>
          <w:kern w:val="0"/>
          <w14:ligatures w14:val="none"/>
        </w:rPr>
        <w:t>systems.</w:t>
      </w:r>
    </w:p>
    <w:p w14:paraId="63AF8A13" w14:textId="77777777" w:rsidR="00AA57C1" w:rsidRPr="00AA57C1" w:rsidRDefault="00AA57C1" w:rsidP="00AA57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57C1">
        <w:rPr>
          <w:rFonts w:ascii="Times New Roman" w:eastAsia="Times New Roman" w:hAnsi="Times New Roman" w:cs="Times New Roman"/>
          <w:b/>
          <w:bCs/>
          <w:kern w:val="0"/>
          <w:sz w:val="36"/>
          <w:szCs w:val="36"/>
          <w14:ligatures w14:val="none"/>
        </w:rPr>
        <w:t>Integrated Stack: Equation-by-Equation Flow</w:t>
      </w:r>
    </w:p>
    <w:p w14:paraId="6050D809"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The framework is not a single equation. It is a </w:t>
      </w:r>
      <w:r w:rsidRPr="00AA57C1">
        <w:rPr>
          <w:rFonts w:ascii="Times New Roman" w:eastAsia="Times New Roman" w:hAnsi="Times New Roman" w:cs="Times New Roman"/>
          <w:b/>
          <w:bCs/>
          <w:kern w:val="0"/>
          <w14:ligatures w14:val="none"/>
        </w:rPr>
        <w:t>stacked sequence of physical processes</w:t>
      </w:r>
      <w:r w:rsidRPr="00AA57C1">
        <w:rPr>
          <w:rFonts w:ascii="Times New Roman" w:eastAsia="Times New Roman" w:hAnsi="Times New Roman" w:cs="Times New Roman"/>
          <w:kern w:val="0"/>
          <w14:ligatures w14:val="none"/>
        </w:rPr>
        <w:t>, where each equation performs a specific role and feeds the next.</w:t>
      </w:r>
    </w:p>
    <w:p w14:paraId="06380F3F" w14:textId="77777777" w:rsidR="00AA57C1" w:rsidRPr="00AA57C1" w:rsidRDefault="00AA57C1" w:rsidP="00AA57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57C1">
        <w:rPr>
          <w:rFonts w:ascii="Times New Roman" w:eastAsia="Times New Roman" w:hAnsi="Times New Roman" w:cs="Times New Roman"/>
          <w:b/>
          <w:bCs/>
          <w:kern w:val="0"/>
          <w:sz w:val="27"/>
          <w:szCs w:val="27"/>
          <w14:ligatures w14:val="none"/>
        </w:rPr>
        <w:t>Layer 1 — Energy Scale</w:t>
      </w:r>
    </w:p>
    <w:p w14:paraId="2FAD9C3C"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324F740D"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Energy is derived from mass. This defines the total available energy budget.</w:t>
      </w:r>
    </w:p>
    <w:p w14:paraId="2D23F0CA"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This layer answers:</w:t>
      </w:r>
    </w:p>
    <w:p w14:paraId="56D93598" w14:textId="77777777" w:rsidR="00AA57C1" w:rsidRPr="00AA57C1" w:rsidRDefault="00AA57C1" w:rsidP="00AA57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How much energy is available </w:t>
      </w:r>
    </w:p>
    <w:p w14:paraId="65E9FB9B" w14:textId="77777777" w:rsidR="00AA57C1" w:rsidRPr="00AA57C1" w:rsidRDefault="00AA57C1" w:rsidP="00AA57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What is the maximum possible influence on spacetime </w:t>
      </w:r>
    </w:p>
    <w:p w14:paraId="5E582A5E" w14:textId="77777777" w:rsidR="00AA57C1" w:rsidRPr="00AA57C1" w:rsidRDefault="00AA57C1" w:rsidP="00AA57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57C1">
        <w:rPr>
          <w:rFonts w:ascii="Times New Roman" w:eastAsia="Times New Roman" w:hAnsi="Times New Roman" w:cs="Times New Roman"/>
          <w:b/>
          <w:bCs/>
          <w:kern w:val="0"/>
          <w:sz w:val="27"/>
          <w:szCs w:val="27"/>
          <w14:ligatures w14:val="none"/>
        </w:rPr>
        <w:t>Layer 2 — Energy Density (Bounded Region)</w:t>
      </w:r>
    </w:p>
    <w:p w14:paraId="775E3309"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num>
            <m:den>
              <m:r>
                <w:rPr>
                  <w:rFonts w:ascii="Cambria Math" w:eastAsia="Times New Roman" w:hAnsi="Cambria Math" w:cs="Times New Roman"/>
                  <w:kern w:val="0"/>
                  <w14:ligatures w14:val="none"/>
                </w:rPr>
                <m:t>V</m:t>
              </m:r>
            </m:den>
          </m:f>
          <m:r>
            <w:rPr>
              <w:rFonts w:ascii="Cambria Math" w:eastAsia="Times New Roman" w:hAnsi="Cambria Math" w:cs="Times New Roman"/>
              <w:kern w:val="0"/>
              <w14:ligatures w14:val="none"/>
            </w:rPr>
            <w:br/>
          </m:r>
        </m:oMath>
      </m:oMathPara>
    </w:p>
    <w:p w14:paraId="73D8C6C5"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Energy is distributed over a finite region of volume </w:t>
      </w:r>
      <m:oMath>
        <m:r>
          <w:rPr>
            <w:rFonts w:ascii="Cambria Math" w:eastAsia="Times New Roman" w:hAnsi="Cambria Math" w:cs="Times New Roman"/>
            <w:kern w:val="0"/>
            <w14:ligatures w14:val="none"/>
          </w:rPr>
          <m:t>V</m:t>
        </m:r>
      </m:oMath>
      <w:r w:rsidRPr="00AA57C1">
        <w:rPr>
          <w:rFonts w:ascii="Times New Roman" w:eastAsia="Times New Roman" w:hAnsi="Times New Roman" w:cs="Times New Roman"/>
          <w:kern w:val="0"/>
          <w14:ligatures w14:val="none"/>
        </w:rPr>
        <w:t>.</w:t>
      </w:r>
    </w:p>
    <w:p w14:paraId="5E4E5FFC"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This introduces the </w:t>
      </w:r>
      <w:r w:rsidRPr="00AA57C1">
        <w:rPr>
          <w:rFonts w:ascii="Times New Roman" w:eastAsia="Times New Roman" w:hAnsi="Times New Roman" w:cs="Times New Roman"/>
          <w:b/>
          <w:bCs/>
          <w:kern w:val="0"/>
          <w14:ligatures w14:val="none"/>
        </w:rPr>
        <w:t>box–circle interpretation</w:t>
      </w:r>
      <w:r w:rsidRPr="00AA57C1">
        <w:rPr>
          <w:rFonts w:ascii="Times New Roman" w:eastAsia="Times New Roman" w:hAnsi="Times New Roman" w:cs="Times New Roman"/>
          <w:kern w:val="0"/>
          <w14:ligatures w14:val="none"/>
        </w:rPr>
        <w:t>:</w:t>
      </w:r>
    </w:p>
    <w:p w14:paraId="7FC54074" w14:textId="77777777" w:rsidR="00AA57C1" w:rsidRPr="00AA57C1" w:rsidRDefault="00AA57C1" w:rsidP="00AA57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The </w:t>
      </w:r>
      <w:r w:rsidRPr="00AA57C1">
        <w:rPr>
          <w:rFonts w:ascii="Times New Roman" w:eastAsia="Times New Roman" w:hAnsi="Times New Roman" w:cs="Times New Roman"/>
          <w:b/>
          <w:bCs/>
          <w:kern w:val="0"/>
          <w14:ligatures w14:val="none"/>
        </w:rPr>
        <w:t>box</w:t>
      </w:r>
      <w:r w:rsidRPr="00AA57C1">
        <w:rPr>
          <w:rFonts w:ascii="Times New Roman" w:eastAsia="Times New Roman" w:hAnsi="Times New Roman" w:cs="Times New Roman"/>
          <w:kern w:val="0"/>
          <w14:ligatures w14:val="none"/>
        </w:rPr>
        <w:t xml:space="preserve"> defines the bounded energy region </w:t>
      </w:r>
    </w:p>
    <w:p w14:paraId="4D469049" w14:textId="77777777" w:rsidR="00AA57C1" w:rsidRPr="00AA57C1" w:rsidRDefault="00AA57C1" w:rsidP="00AA57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lastRenderedPageBreak/>
        <w:t xml:space="preserve">The </w:t>
      </w:r>
      <w:r w:rsidRPr="00AA57C1">
        <w:rPr>
          <w:rFonts w:ascii="Times New Roman" w:eastAsia="Times New Roman" w:hAnsi="Times New Roman" w:cs="Times New Roman"/>
          <w:b/>
          <w:bCs/>
          <w:kern w:val="0"/>
          <w14:ligatures w14:val="none"/>
        </w:rPr>
        <w:t>circle</w:t>
      </w:r>
      <w:r w:rsidRPr="00AA57C1">
        <w:rPr>
          <w:rFonts w:ascii="Times New Roman" w:eastAsia="Times New Roman" w:hAnsi="Times New Roman" w:cs="Times New Roman"/>
          <w:kern w:val="0"/>
          <w14:ligatures w14:val="none"/>
        </w:rPr>
        <w:t xml:space="preserve"> represents the internal curvature region </w:t>
      </w:r>
    </w:p>
    <w:p w14:paraId="271A1AF6"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This layer determines:</w:t>
      </w:r>
    </w:p>
    <w:p w14:paraId="2F890C0F" w14:textId="77777777" w:rsidR="00AA57C1" w:rsidRPr="00AA57C1" w:rsidRDefault="00AA57C1" w:rsidP="00AA57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How concentrated energy is </w:t>
      </w:r>
    </w:p>
    <w:p w14:paraId="37A07A3C" w14:textId="77777777" w:rsidR="00AA57C1" w:rsidRPr="00AA57C1" w:rsidRDefault="00AA57C1" w:rsidP="00AA57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Whether curvature effects are significant </w:t>
      </w:r>
    </w:p>
    <w:p w14:paraId="5BC592C2" w14:textId="77777777" w:rsidR="00AA57C1" w:rsidRPr="00AA57C1" w:rsidRDefault="00AA57C1" w:rsidP="00AA57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57C1">
        <w:rPr>
          <w:rFonts w:ascii="Times New Roman" w:eastAsia="Times New Roman" w:hAnsi="Times New Roman" w:cs="Times New Roman"/>
          <w:b/>
          <w:bCs/>
          <w:kern w:val="0"/>
          <w:sz w:val="27"/>
          <w:szCs w:val="27"/>
          <w14:ligatures w14:val="none"/>
        </w:rPr>
        <w:t>Layer 3 — Stress–Energy Structure</w:t>
      </w:r>
    </w:p>
    <w:p w14:paraId="459C036E"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w:br/>
          </m:r>
        </m:oMath>
      </m:oMathPara>
    </w:p>
    <w:p w14:paraId="0D3C5C78"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Energy must be structured, not just present.</w:t>
      </w:r>
    </w:p>
    <w:p w14:paraId="5FB42256"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m:rPr>
                        <m:nor/>
                      </m:rPr>
                      <w:rPr>
                        <w:rFonts w:ascii="Times New Roman" w:eastAsia="Times New Roman" w:hAnsi="Times New Roman" w:cs="Times New Roman"/>
                        <w:kern w:val="0"/>
                        <w14:ligatures w14:val="none"/>
                      </w:rPr>
                      <m:t>energy density</m:t>
                    </m:r>
                  </m:e>
                  <m:e>
                    <m:r>
                      <m:rPr>
                        <m:nor/>
                      </m:rPr>
                      <w:rPr>
                        <w:rFonts w:ascii="Times New Roman" w:eastAsia="Times New Roman" w:hAnsi="Times New Roman" w:cs="Times New Roman"/>
                        <w:kern w:val="0"/>
                        <w14:ligatures w14:val="none"/>
                      </w:rPr>
                      <m:t>momentum flow</m:t>
                    </m:r>
                  </m:e>
                </m:mr>
                <m:mr>
                  <m:e>
                    <m:r>
                      <m:rPr>
                        <m:nor/>
                      </m:rPr>
                      <w:rPr>
                        <w:rFonts w:ascii="Times New Roman" w:eastAsia="Times New Roman" w:hAnsi="Times New Roman" w:cs="Times New Roman"/>
                        <w:kern w:val="0"/>
                        <w14:ligatures w14:val="none"/>
                      </w:rPr>
                      <m:t>momentum flow</m:t>
                    </m:r>
                  </m:e>
                  <m:e>
                    <m:r>
                      <m:rPr>
                        <m:nor/>
                      </m:rPr>
                      <w:rPr>
                        <w:rFonts w:ascii="Times New Roman" w:eastAsia="Times New Roman" w:hAnsi="Times New Roman" w:cs="Times New Roman"/>
                        <w:kern w:val="0"/>
                        <w14:ligatures w14:val="none"/>
                      </w:rPr>
                      <m:t>pressure / tension</m:t>
                    </m:r>
                  </m:e>
                </m:mr>
              </m:m>
            </m:e>
          </m:d>
          <m:r>
            <w:rPr>
              <w:rFonts w:ascii="Cambria Math" w:eastAsia="Times New Roman" w:hAnsi="Cambria Math" w:cs="Times New Roman"/>
              <w:kern w:val="0"/>
              <w14:ligatures w14:val="none"/>
            </w:rPr>
            <w:br/>
          </m:r>
        </m:oMath>
      </m:oMathPara>
    </w:p>
    <w:p w14:paraId="1C9626AB"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This layer defines:</w:t>
      </w:r>
    </w:p>
    <w:p w14:paraId="47563767" w14:textId="77777777" w:rsidR="00AA57C1" w:rsidRPr="00AA57C1" w:rsidRDefault="00AA57C1" w:rsidP="00AA57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Direction of energy flow </w:t>
      </w:r>
    </w:p>
    <w:p w14:paraId="5198369F" w14:textId="77777777" w:rsidR="00AA57C1" w:rsidRPr="00AA57C1" w:rsidRDefault="00AA57C1" w:rsidP="00AA57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Compression vs tension </w:t>
      </w:r>
    </w:p>
    <w:p w14:paraId="5774412F" w14:textId="77777777" w:rsidR="00AA57C1" w:rsidRPr="00AA57C1" w:rsidRDefault="00AA57C1" w:rsidP="00AA57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Spatial distribution </w:t>
      </w:r>
    </w:p>
    <w:p w14:paraId="21F59698"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This is the </w:t>
      </w:r>
      <w:r w:rsidRPr="00AA57C1">
        <w:rPr>
          <w:rFonts w:ascii="Times New Roman" w:eastAsia="Times New Roman" w:hAnsi="Times New Roman" w:cs="Times New Roman"/>
          <w:b/>
          <w:bCs/>
          <w:kern w:val="0"/>
          <w14:ligatures w14:val="none"/>
        </w:rPr>
        <w:t>true physical source of curvature</w:t>
      </w:r>
      <w:r w:rsidRPr="00AA57C1">
        <w:rPr>
          <w:rFonts w:ascii="Times New Roman" w:eastAsia="Times New Roman" w:hAnsi="Times New Roman" w:cs="Times New Roman"/>
          <w:kern w:val="0"/>
          <w14:ligatures w14:val="none"/>
        </w:rPr>
        <w:t>.</w:t>
      </w:r>
    </w:p>
    <w:p w14:paraId="2401796D" w14:textId="77777777" w:rsidR="00AA57C1" w:rsidRPr="00AA57C1" w:rsidRDefault="00AA57C1" w:rsidP="00AA57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57C1">
        <w:rPr>
          <w:rFonts w:ascii="Times New Roman" w:eastAsia="Times New Roman" w:hAnsi="Times New Roman" w:cs="Times New Roman"/>
          <w:b/>
          <w:bCs/>
          <w:kern w:val="0"/>
          <w:sz w:val="27"/>
          <w:szCs w:val="27"/>
          <w14:ligatures w14:val="none"/>
        </w:rPr>
        <w:t>Layer 4 — Spacetime Curvature (Einstein Field Equation)</w:t>
      </w:r>
    </w:p>
    <w:p w14:paraId="679C0D22"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w:br/>
          </m:r>
        </m:oMath>
      </m:oMathPara>
    </w:p>
    <w:p w14:paraId="68B0B694"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This equation defines how energy structure produces spacetime curvature.</w:t>
      </w:r>
    </w:p>
    <w:p w14:paraId="5E5934D0"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Output:</w:t>
      </w:r>
    </w:p>
    <w:p w14:paraId="1F4C02BB" w14:textId="77777777" w:rsidR="00AA57C1" w:rsidRPr="00AA57C1" w:rsidRDefault="00AA57C1" w:rsidP="00AA57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Metric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oMath>
    </w:p>
    <w:p w14:paraId="42117A61" w14:textId="77777777" w:rsidR="00AA57C1" w:rsidRPr="00AA57C1" w:rsidRDefault="00AA57C1" w:rsidP="00AA57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Geometry of spacetime </w:t>
      </w:r>
    </w:p>
    <w:p w14:paraId="3390A8CA" w14:textId="498CE749" w:rsidR="00AA57C1" w:rsidRDefault="00AA57C1" w:rsidP="00AA57C1">
      <w:pPr>
        <w:spacing w:after="0" w:line="240" w:lineRule="auto"/>
        <w:rPr>
          <w:rFonts w:ascii="Times New Roman" w:eastAsia="Times New Roman" w:hAnsi="Times New Roman" w:cs="Times New Roman"/>
          <w:kern w:val="0"/>
          <w14:ligatures w14:val="none"/>
        </w:rPr>
      </w:pPr>
    </w:p>
    <w:p w14:paraId="183DEF3D" w14:textId="77777777" w:rsidR="0067372A" w:rsidRDefault="0067372A" w:rsidP="00AA57C1">
      <w:pPr>
        <w:spacing w:after="0" w:line="240" w:lineRule="auto"/>
        <w:rPr>
          <w:rFonts w:ascii="Times New Roman" w:eastAsia="Times New Roman" w:hAnsi="Times New Roman" w:cs="Times New Roman"/>
          <w:kern w:val="0"/>
          <w14:ligatures w14:val="none"/>
        </w:rPr>
      </w:pPr>
    </w:p>
    <w:p w14:paraId="426B4863" w14:textId="77777777" w:rsidR="0067372A" w:rsidRPr="00AA57C1" w:rsidRDefault="0067372A" w:rsidP="00AA57C1">
      <w:pPr>
        <w:spacing w:after="0" w:line="240" w:lineRule="auto"/>
        <w:rPr>
          <w:rFonts w:ascii="Times New Roman" w:eastAsia="Times New Roman" w:hAnsi="Times New Roman" w:cs="Times New Roman"/>
          <w:kern w:val="0"/>
          <w14:ligatures w14:val="none"/>
        </w:rPr>
      </w:pPr>
    </w:p>
    <w:p w14:paraId="4FA82725" w14:textId="77777777" w:rsidR="00AA57C1" w:rsidRPr="00AA57C1" w:rsidRDefault="00AA57C1" w:rsidP="00AA57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57C1">
        <w:rPr>
          <w:rFonts w:ascii="Times New Roman" w:eastAsia="Times New Roman" w:hAnsi="Times New Roman" w:cs="Times New Roman"/>
          <w:b/>
          <w:bCs/>
          <w:kern w:val="0"/>
          <w:sz w:val="27"/>
          <w:szCs w:val="27"/>
          <w14:ligatures w14:val="none"/>
        </w:rPr>
        <w:t>Layer 5 — Proper Time (Motion Through Spacetime)</w:t>
      </w:r>
    </w:p>
    <w:p w14:paraId="00F2A783"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τ</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w:br/>
          </m:r>
        </m:oMath>
      </m:oMathPara>
    </w:p>
    <w:p w14:paraId="781103BC"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This defines how time flows along a path.</w:t>
      </w:r>
    </w:p>
    <w:p w14:paraId="3FC93783"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This layer includes:</w:t>
      </w:r>
    </w:p>
    <w:p w14:paraId="2563777B" w14:textId="77777777" w:rsidR="00AA57C1" w:rsidRPr="00AA57C1" w:rsidRDefault="00AA57C1" w:rsidP="00AA57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Time dilation </w:t>
      </w:r>
    </w:p>
    <w:p w14:paraId="73EB69D2" w14:textId="77777777" w:rsidR="00AA57C1" w:rsidRPr="00AA57C1" w:rsidRDefault="00AA57C1" w:rsidP="00AA57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Gravitational effects </w:t>
      </w:r>
    </w:p>
    <w:p w14:paraId="294789B6" w14:textId="77777777" w:rsidR="00AA57C1" w:rsidRPr="00AA57C1" w:rsidRDefault="00AA57C1" w:rsidP="00AA57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Path-dependent time </w:t>
      </w:r>
    </w:p>
    <w:p w14:paraId="5CBCE78A" w14:textId="77777777" w:rsidR="00AA57C1" w:rsidRPr="00AA57C1" w:rsidRDefault="00AA57C1" w:rsidP="00AA57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57C1">
        <w:rPr>
          <w:rFonts w:ascii="Times New Roman" w:eastAsia="Times New Roman" w:hAnsi="Times New Roman" w:cs="Times New Roman"/>
          <w:b/>
          <w:bCs/>
          <w:kern w:val="0"/>
          <w:sz w:val="27"/>
          <w:szCs w:val="27"/>
          <w14:ligatures w14:val="none"/>
        </w:rPr>
        <w:t>Layer 6 — Clock Measurements (Physical Data Layer)</w:t>
      </w:r>
    </w:p>
    <w:p w14:paraId="560B736C"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limLoc m:val="subSup"/>
              <m:grow m:val="1"/>
              <m:supHide m:val="1"/>
              <m:ctrlPr>
                <w:rPr>
                  <w:rFonts w:ascii="Cambria Math" w:eastAsia="Times New Roman" w:hAnsi="Cambria Math" w:cs="Times New Roman"/>
                  <w:kern w:val="0"/>
                  <w14:ligatures w14:val="none"/>
                </w:rPr>
              </m:ctrlPr>
            </m:naryPr>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i</m:t>
                  </m:r>
                </m:sub>
              </m:sSub>
            </m:sub>
            <m:sup/>
            <m:e>
              <m:r>
                <w:rPr>
                  <w:rFonts w:ascii="Cambria Math" w:eastAsia="Times New Roman" w:hAnsi="Cambria Math" w:cs="Times New Roman"/>
                  <w:kern w:val="0"/>
                  <w14:ligatures w14:val="none"/>
                </w:rPr>
                <m:t>dτ</m:t>
              </m:r>
            </m:e>
          </m:nary>
          <m:r>
            <w:rPr>
              <w:rFonts w:ascii="Cambria Math" w:eastAsia="Times New Roman" w:hAnsi="Cambria Math" w:cs="Times New Roman"/>
              <w:kern w:val="0"/>
              <w14:ligatures w14:val="none"/>
            </w:rPr>
            <w:br/>
          </m:r>
        </m:oMath>
      </m:oMathPara>
    </w:p>
    <w:p w14:paraId="1057CB5B"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Time is measured along trajectories.</w:t>
      </w:r>
    </w:p>
    <w:p w14:paraId="132122BA"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atomic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UTC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interstellar</m:t>
                  </m:r>
                </m:sub>
              </m:sSub>
            </m:e>
          </m:d>
          <m:r>
            <w:rPr>
              <w:rFonts w:ascii="Cambria Math" w:eastAsia="Times New Roman" w:hAnsi="Cambria Math" w:cs="Times New Roman"/>
              <w:kern w:val="0"/>
              <w14:ligatures w14:val="none"/>
            </w:rPr>
            <w:br/>
          </m:r>
        </m:oMath>
      </m:oMathPara>
    </w:p>
    <w:p w14:paraId="793DE3AD"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This includes:</w:t>
      </w:r>
    </w:p>
    <w:p w14:paraId="56546732" w14:textId="77777777" w:rsidR="00AA57C1" w:rsidRPr="00AA57C1" w:rsidRDefault="00AA57C1" w:rsidP="00AA57C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Atomic clocks </w:t>
      </w:r>
    </w:p>
    <w:p w14:paraId="7F07D309" w14:textId="77777777" w:rsidR="00AA57C1" w:rsidRPr="00AA57C1" w:rsidRDefault="00AA57C1" w:rsidP="00AA57C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UTC reference </w:t>
      </w:r>
    </w:p>
    <w:p w14:paraId="6A37F35B" w14:textId="77777777" w:rsidR="00AA57C1" w:rsidRPr="00AA57C1" w:rsidRDefault="00AA57C1" w:rsidP="00AA57C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Interstellar timing (Voyager 1 &amp; 2) </w:t>
      </w:r>
    </w:p>
    <w:p w14:paraId="7F7FEA42"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This layer produces real measurable data.</w:t>
      </w:r>
    </w:p>
    <w:p w14:paraId="7833F2A0" w14:textId="77777777" w:rsidR="00AA57C1" w:rsidRPr="00AA57C1" w:rsidRDefault="00AA57C1" w:rsidP="00AA57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57C1">
        <w:rPr>
          <w:rFonts w:ascii="Times New Roman" w:eastAsia="Times New Roman" w:hAnsi="Times New Roman" w:cs="Times New Roman"/>
          <w:b/>
          <w:bCs/>
          <w:kern w:val="0"/>
          <w:sz w:val="27"/>
          <w:szCs w:val="27"/>
          <w14:ligatures w14:val="none"/>
        </w:rPr>
        <w:t>Layer 7 — Time Difference (Synchronization Signal)</w:t>
      </w:r>
    </w:p>
    <w:p w14:paraId="7BEFE6A6"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ref</m:t>
              </m:r>
            </m:sub>
          </m:sSub>
          <m:r>
            <w:rPr>
              <w:rFonts w:ascii="Cambria Math" w:eastAsia="Times New Roman" w:hAnsi="Cambria Math" w:cs="Times New Roman"/>
              <w:kern w:val="0"/>
              <w14:ligatures w14:val="none"/>
            </w:rPr>
            <w:br/>
          </m:r>
        </m:oMath>
      </m:oMathPara>
    </w:p>
    <w:p w14:paraId="3D705854"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This defines the difference between clocks.</w:t>
      </w:r>
    </w:p>
    <w:p w14:paraId="19F96942"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This encodes:</w:t>
      </w:r>
    </w:p>
    <w:p w14:paraId="1047BB2F" w14:textId="77777777" w:rsidR="00AA57C1" w:rsidRPr="00AA57C1" w:rsidRDefault="00AA57C1" w:rsidP="00AA57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Distance (signal delay) </w:t>
      </w:r>
    </w:p>
    <w:p w14:paraId="2AE4A203" w14:textId="77777777" w:rsidR="00AA57C1" w:rsidRPr="00AA57C1" w:rsidRDefault="00AA57C1" w:rsidP="00AA57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Velocity effects </w:t>
      </w:r>
    </w:p>
    <w:p w14:paraId="20281FD0" w14:textId="77777777" w:rsidR="00AA57C1" w:rsidRPr="00AA57C1" w:rsidRDefault="00AA57C1" w:rsidP="00AA57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Gravitational differences </w:t>
      </w:r>
    </w:p>
    <w:p w14:paraId="7F898820" w14:textId="77777777" w:rsidR="00AA57C1" w:rsidRPr="00AA57C1" w:rsidRDefault="00AA57C1" w:rsidP="00AA57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57C1">
        <w:rPr>
          <w:rFonts w:ascii="Times New Roman" w:eastAsia="Times New Roman" w:hAnsi="Times New Roman" w:cs="Times New Roman"/>
          <w:b/>
          <w:bCs/>
          <w:kern w:val="0"/>
          <w:sz w:val="27"/>
          <w:szCs w:val="27"/>
          <w14:ligatures w14:val="none"/>
        </w:rPr>
        <w:t>Layer 8 — CST Optimization</w:t>
      </w:r>
    </w:p>
    <w:p w14:paraId="5A382AFC"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CST</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ref</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CST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7D5ED06"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This defines the system objective:</w:t>
      </w:r>
    </w:p>
    <w:p w14:paraId="24F2D31A"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Minimize timing mismatch.</w:t>
      </w:r>
    </w:p>
    <w:p w14:paraId="1EB9F571" w14:textId="77777777" w:rsidR="00AA57C1" w:rsidRPr="00AA57C1" w:rsidRDefault="00AA57C1" w:rsidP="00AA57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57C1">
        <w:rPr>
          <w:rFonts w:ascii="Times New Roman" w:eastAsia="Times New Roman" w:hAnsi="Times New Roman" w:cs="Times New Roman"/>
          <w:b/>
          <w:bCs/>
          <w:kern w:val="0"/>
          <w:sz w:val="27"/>
          <w:szCs w:val="27"/>
          <w14:ligatures w14:val="none"/>
        </w:rPr>
        <w:t>Layer 9 — Control and Navigation</w:t>
      </w:r>
    </w:p>
    <w:p w14:paraId="5F09A0AD"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m:rPr>
                  <m:nor/>
                </m:rPr>
                <w:rPr>
                  <w:rFonts w:ascii="Times New Roman" w:eastAsia="Times New Roman" w:hAnsi="Times New Roman" w:cs="Times New Roman"/>
                  <w:kern w:val="0"/>
                  <w14:ligatures w14:val="none"/>
                </w:rPr>
                <m:t>control</m:t>
              </m:r>
            </m:sub>
            <m:sup>
              <m:r>
                <w:rPr>
                  <w:rFonts w:ascii="Cambria Math" w:eastAsia="Times New Roman" w:hAnsi="Cambria Math" w:cs="Times New Roman"/>
                  <w:kern w:val="0"/>
                  <w14:ligatures w14:val="none"/>
                </w:rPr>
                <m:t>μ</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CST</m:t>
              </m:r>
            </m:sub>
          </m:sSub>
          <m:r>
            <w:rPr>
              <w:rFonts w:ascii="Cambria Math" w:eastAsia="Times New Roman" w:hAnsi="Cambria Math" w:cs="Times New Roman"/>
              <w:kern w:val="0"/>
              <w14:ligatures w14:val="none"/>
            </w:rPr>
            <w:br/>
          </m:r>
        </m:oMath>
      </m:oMathPara>
    </w:p>
    <w:p w14:paraId="0F6608A2"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This layer produces physical action:</w:t>
      </w:r>
    </w:p>
    <w:p w14:paraId="5865E506" w14:textId="77777777" w:rsidR="00AA57C1" w:rsidRPr="00AA57C1" w:rsidRDefault="00AA57C1" w:rsidP="00AA57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Trajectory adjustment </w:t>
      </w:r>
    </w:p>
    <w:p w14:paraId="580FFD88" w14:textId="77777777" w:rsidR="00AA57C1" w:rsidRPr="00AA57C1" w:rsidRDefault="00AA57C1" w:rsidP="00AA57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Thrust timing </w:t>
      </w:r>
    </w:p>
    <w:p w14:paraId="787E28E3" w14:textId="77777777" w:rsidR="00AA57C1" w:rsidRPr="00AA57C1" w:rsidRDefault="00AA57C1" w:rsidP="00AA57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Navigation correction </w:t>
      </w:r>
    </w:p>
    <w:p w14:paraId="0CB02A90" w14:textId="77777777" w:rsidR="00AA57C1" w:rsidRPr="00AA57C1" w:rsidRDefault="00AA57C1" w:rsidP="00AA57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57C1">
        <w:rPr>
          <w:rFonts w:ascii="Times New Roman" w:eastAsia="Times New Roman" w:hAnsi="Times New Roman" w:cs="Times New Roman"/>
          <w:b/>
          <w:bCs/>
          <w:kern w:val="0"/>
          <w:sz w:val="36"/>
          <w:szCs w:val="36"/>
          <w14:ligatures w14:val="none"/>
        </w:rPr>
        <w:t>Stack Interpretation</w:t>
      </w:r>
    </w:p>
    <w:p w14:paraId="5D5D9567"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The system operates as a sequential chain:</w:t>
      </w:r>
    </w:p>
    <w:p w14:paraId="6A396802"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Energy → Density → Structure → Curvature → Time → Measurement → Synchronization → Control</w:t>
      </w:r>
    </w:p>
    <w:p w14:paraId="3757FB87"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Each layer performs a distinct physical role. The equations do not combine into a single expression because they represent </w:t>
      </w:r>
      <w:r w:rsidRPr="00AA57C1">
        <w:rPr>
          <w:rFonts w:ascii="Times New Roman" w:eastAsia="Times New Roman" w:hAnsi="Times New Roman" w:cs="Times New Roman"/>
          <w:b/>
          <w:bCs/>
          <w:kern w:val="0"/>
          <w14:ligatures w14:val="none"/>
        </w:rPr>
        <w:t>different domains of physics</w:t>
      </w:r>
      <w:r w:rsidRPr="00AA57C1">
        <w:rPr>
          <w:rFonts w:ascii="Times New Roman" w:eastAsia="Times New Roman" w:hAnsi="Times New Roman" w:cs="Times New Roman"/>
          <w:kern w:val="0"/>
          <w14:ligatures w14:val="none"/>
        </w:rPr>
        <w:t>.</w:t>
      </w:r>
    </w:p>
    <w:p w14:paraId="0DC478CF" w14:textId="77777777" w:rsidR="00AA57C1" w:rsidRPr="00AA57C1" w:rsidRDefault="00AA57C1" w:rsidP="00AA57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57C1">
        <w:rPr>
          <w:rFonts w:ascii="Times New Roman" w:eastAsia="Times New Roman" w:hAnsi="Times New Roman" w:cs="Times New Roman"/>
          <w:b/>
          <w:bCs/>
          <w:kern w:val="0"/>
          <w:sz w:val="36"/>
          <w:szCs w:val="36"/>
          <w14:ligatures w14:val="none"/>
        </w:rPr>
        <w:t>Engineering Gap: Missing Physical Layer</w:t>
      </w:r>
    </w:p>
    <w:p w14:paraId="455B5F83"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The framework is mathematically complete but physically incomplete at one critical point:</w:t>
      </w:r>
    </w:p>
    <w:p w14:paraId="5D6BF4E9"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engine or field system</m:t>
          </m:r>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required</m:t>
              </m:r>
            </m:sup>
          </m:sSubSup>
          <m:r>
            <w:rPr>
              <w:rFonts w:ascii="Cambria Math" w:eastAsia="Times New Roman" w:hAnsi="Cambria Math" w:cs="Times New Roman"/>
              <w:kern w:val="0"/>
              <w14:ligatures w14:val="none"/>
            </w:rPr>
            <w:br/>
          </m:r>
        </m:oMath>
      </m:oMathPara>
    </w:p>
    <w:p w14:paraId="119F840F"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While the inverse Einstein equation defines the required stress–energy:</w:t>
      </w:r>
    </w:p>
    <w:p w14:paraId="2F99FF21"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required</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num>
            <m:den>
              <m:r>
                <w:rPr>
                  <w:rFonts w:ascii="Cambria Math" w:eastAsia="Times New Roman" w:hAnsi="Cambria Math" w:cs="Times New Roman"/>
                  <w:kern w:val="0"/>
                  <w14:ligatures w14:val="none"/>
                </w:rPr>
                <m:t>8πG</m:t>
              </m:r>
            </m:den>
          </m:f>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target</m:t>
                  </m:r>
                </m:sup>
              </m:sSubSup>
            </m:e>
          </m:d>
          <m:r>
            <w:rPr>
              <w:rFonts w:ascii="Cambria Math" w:eastAsia="Times New Roman" w:hAnsi="Cambria Math" w:cs="Times New Roman"/>
              <w:kern w:val="0"/>
              <w14:ligatures w14:val="none"/>
            </w:rPr>
            <w:br/>
          </m:r>
        </m:oMath>
      </m:oMathPara>
    </w:p>
    <w:p w14:paraId="41DD59FF"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there is currently:</w:t>
      </w:r>
    </w:p>
    <w:p w14:paraId="63D270A3" w14:textId="77777777" w:rsidR="00AA57C1" w:rsidRPr="00AA57C1" w:rsidRDefault="00AA57C1" w:rsidP="00AA57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lastRenderedPageBreak/>
        <w:t xml:space="preserve">no rocket </w:t>
      </w:r>
    </w:p>
    <w:p w14:paraId="1B3817BA" w14:textId="77777777" w:rsidR="00AA57C1" w:rsidRPr="00AA57C1" w:rsidRDefault="00AA57C1" w:rsidP="00AA57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no propulsion system </w:t>
      </w:r>
    </w:p>
    <w:p w14:paraId="51F2ED5F" w14:textId="77777777" w:rsidR="00AA57C1" w:rsidRPr="00AA57C1" w:rsidRDefault="00AA57C1" w:rsidP="00AA57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no field generator </w:t>
      </w:r>
    </w:p>
    <w:p w14:paraId="6F893531"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capable of producing or controlling such distributions.</w:t>
      </w:r>
    </w:p>
    <w:p w14:paraId="601A7002" w14:textId="77777777" w:rsidR="00AA57C1" w:rsidRPr="00AA57C1" w:rsidRDefault="00AA57C1" w:rsidP="00AA57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57C1">
        <w:rPr>
          <w:rFonts w:ascii="Times New Roman" w:eastAsia="Times New Roman" w:hAnsi="Times New Roman" w:cs="Times New Roman"/>
          <w:b/>
          <w:bCs/>
          <w:kern w:val="0"/>
          <w:sz w:val="36"/>
          <w:szCs w:val="36"/>
          <w14:ligatures w14:val="none"/>
        </w:rPr>
        <w:t>Physical Constraints</w:t>
      </w:r>
    </w:p>
    <w:p w14:paraId="7147E83F" w14:textId="77777777" w:rsidR="00AA57C1" w:rsidRPr="00AA57C1" w:rsidRDefault="00AA57C1" w:rsidP="00AA57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57C1">
        <w:rPr>
          <w:rFonts w:ascii="Times New Roman" w:eastAsia="Times New Roman" w:hAnsi="Times New Roman" w:cs="Times New Roman"/>
          <w:b/>
          <w:bCs/>
          <w:kern w:val="0"/>
          <w:sz w:val="27"/>
          <w:szCs w:val="27"/>
          <w14:ligatures w14:val="none"/>
        </w:rPr>
        <w:t>Unrealized Stress–Energy Conditions</w:t>
      </w:r>
    </w:p>
    <w:p w14:paraId="6EA5ABD3" w14:textId="77777777" w:rsidR="00AA57C1" w:rsidRPr="00AA57C1" w:rsidRDefault="00AA57C1" w:rsidP="00AA57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Negative energy density </w:t>
      </w:r>
    </w:p>
    <w:p w14:paraId="64BDB011" w14:textId="77777777" w:rsidR="00AA57C1" w:rsidRPr="00AA57C1" w:rsidRDefault="00AA57C1" w:rsidP="00AA57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Extreme </w:t>
      </w:r>
      <w:proofErr w:type="spellStart"/>
      <w:r w:rsidRPr="00AA57C1">
        <w:rPr>
          <w:rFonts w:ascii="Times New Roman" w:eastAsia="Times New Roman" w:hAnsi="Times New Roman" w:cs="Times New Roman"/>
          <w:kern w:val="0"/>
          <w14:ligatures w14:val="none"/>
        </w:rPr>
        <w:t>الضغط</w:t>
      </w:r>
      <w:proofErr w:type="spellEnd"/>
      <w:r w:rsidRPr="00AA57C1">
        <w:rPr>
          <w:rFonts w:ascii="Times New Roman" w:eastAsia="Times New Roman" w:hAnsi="Times New Roman" w:cs="Times New Roman"/>
          <w:kern w:val="0"/>
          <w14:ligatures w14:val="none"/>
        </w:rPr>
        <w:t xml:space="preserve">/tension </w:t>
      </w:r>
    </w:p>
    <w:p w14:paraId="5C18641A" w14:textId="77777777" w:rsidR="00AA57C1" w:rsidRPr="00AA57C1" w:rsidRDefault="00AA57C1" w:rsidP="00AA57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Exotic matter </w:t>
      </w:r>
    </w:p>
    <w:p w14:paraId="2EC510D0" w14:textId="77777777" w:rsidR="00AA57C1" w:rsidRPr="00AA57C1" w:rsidRDefault="00AA57C1" w:rsidP="00AA57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57C1">
        <w:rPr>
          <w:rFonts w:ascii="Times New Roman" w:eastAsia="Times New Roman" w:hAnsi="Times New Roman" w:cs="Times New Roman"/>
          <w:b/>
          <w:bCs/>
          <w:kern w:val="0"/>
          <w:sz w:val="27"/>
          <w:szCs w:val="27"/>
          <w14:ligatures w14:val="none"/>
        </w:rPr>
        <w:t>Energy Scale Limitation</w:t>
      </w:r>
    </w:p>
    <w:p w14:paraId="5922CD75"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2730EFCD"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Even small curvature requires extremely large energy.</w:t>
      </w:r>
    </w:p>
    <w:p w14:paraId="1B6C4D56" w14:textId="77777777" w:rsidR="00AA57C1" w:rsidRPr="00AA57C1" w:rsidRDefault="00AA57C1" w:rsidP="00AA57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57C1">
        <w:rPr>
          <w:rFonts w:ascii="Times New Roman" w:eastAsia="Times New Roman" w:hAnsi="Times New Roman" w:cs="Times New Roman"/>
          <w:b/>
          <w:bCs/>
          <w:kern w:val="0"/>
          <w:sz w:val="27"/>
          <w:szCs w:val="27"/>
          <w14:ligatures w14:val="none"/>
        </w:rPr>
        <w:t>Structural Complexity</w:t>
      </w:r>
    </w:p>
    <w:p w14:paraId="24DFA91F"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energy density + momentum + pressure + tension</m:t>
          </m:r>
          <m:r>
            <w:rPr>
              <w:rFonts w:ascii="Times New Roman" w:eastAsia="Times New Roman" w:hAnsi="Times New Roman" w:cs="Times New Roman"/>
              <w:kern w:val="0"/>
              <w14:ligatures w14:val="none"/>
            </w:rPr>
            <w:br/>
          </m:r>
        </m:oMath>
      </m:oMathPara>
    </w:p>
    <w:p w14:paraId="3367CBAD"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The challenge is not energy alone, but structure.</w:t>
      </w:r>
    </w:p>
    <w:p w14:paraId="2988FEEF" w14:textId="77777777" w:rsidR="00AA57C1" w:rsidRPr="00AA57C1" w:rsidRDefault="00AA57C1" w:rsidP="00AA57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57C1">
        <w:rPr>
          <w:rFonts w:ascii="Times New Roman" w:eastAsia="Times New Roman" w:hAnsi="Times New Roman" w:cs="Times New Roman"/>
          <w:b/>
          <w:bCs/>
          <w:kern w:val="0"/>
          <w:sz w:val="36"/>
          <w:szCs w:val="36"/>
          <w14:ligatures w14:val="none"/>
        </w:rPr>
        <w:t>Relation to Warp and Jump Concepts</w:t>
      </w:r>
    </w:p>
    <w:p w14:paraId="07A8DE03" w14:textId="77777777" w:rsidR="00AA57C1" w:rsidRPr="00AA57C1" w:rsidRDefault="00AA57C1" w:rsidP="00AA57C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Warp drive → continuous curvature control (theoretical) </w:t>
      </w:r>
    </w:p>
    <w:p w14:paraId="7459BBA1" w14:textId="77777777" w:rsidR="00AA57C1" w:rsidRPr="00AA57C1" w:rsidRDefault="00AA57C1" w:rsidP="00AA57C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Wormhole jump → instantaneous connection (theoretical) </w:t>
      </w:r>
    </w:p>
    <w:p w14:paraId="31800594"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Both require stress–energy distributions beyond current technology.</w:t>
      </w:r>
    </w:p>
    <w:p w14:paraId="1762BC6F" w14:textId="74383A8C" w:rsidR="00AA57C1" w:rsidRDefault="00AA57C1" w:rsidP="00AA57C1">
      <w:pPr>
        <w:spacing w:after="0" w:line="240" w:lineRule="auto"/>
        <w:rPr>
          <w:rFonts w:ascii="Times New Roman" w:eastAsia="Times New Roman" w:hAnsi="Times New Roman" w:cs="Times New Roman"/>
          <w:kern w:val="0"/>
          <w14:ligatures w14:val="none"/>
        </w:rPr>
      </w:pPr>
    </w:p>
    <w:p w14:paraId="06CF9C89" w14:textId="77777777" w:rsidR="0067372A" w:rsidRDefault="0067372A" w:rsidP="00AA57C1">
      <w:pPr>
        <w:spacing w:after="0" w:line="240" w:lineRule="auto"/>
        <w:rPr>
          <w:rFonts w:ascii="Times New Roman" w:eastAsia="Times New Roman" w:hAnsi="Times New Roman" w:cs="Times New Roman"/>
          <w:kern w:val="0"/>
          <w14:ligatures w14:val="none"/>
        </w:rPr>
      </w:pPr>
    </w:p>
    <w:p w14:paraId="6654E1DC" w14:textId="77777777" w:rsidR="0067372A" w:rsidRDefault="0067372A" w:rsidP="00AA57C1">
      <w:pPr>
        <w:spacing w:after="0" w:line="240" w:lineRule="auto"/>
        <w:rPr>
          <w:rFonts w:ascii="Times New Roman" w:eastAsia="Times New Roman" w:hAnsi="Times New Roman" w:cs="Times New Roman"/>
          <w:kern w:val="0"/>
          <w14:ligatures w14:val="none"/>
        </w:rPr>
      </w:pPr>
    </w:p>
    <w:p w14:paraId="2E7EC7FF" w14:textId="77777777" w:rsidR="0067372A" w:rsidRDefault="0067372A" w:rsidP="00AA57C1">
      <w:pPr>
        <w:spacing w:after="0" w:line="240" w:lineRule="auto"/>
        <w:rPr>
          <w:rFonts w:ascii="Times New Roman" w:eastAsia="Times New Roman" w:hAnsi="Times New Roman" w:cs="Times New Roman"/>
          <w:kern w:val="0"/>
          <w14:ligatures w14:val="none"/>
        </w:rPr>
      </w:pPr>
    </w:p>
    <w:p w14:paraId="24C34605" w14:textId="77777777" w:rsidR="0067372A" w:rsidRDefault="0067372A" w:rsidP="00AA57C1">
      <w:pPr>
        <w:spacing w:after="0" w:line="240" w:lineRule="auto"/>
        <w:rPr>
          <w:rFonts w:ascii="Times New Roman" w:eastAsia="Times New Roman" w:hAnsi="Times New Roman" w:cs="Times New Roman"/>
          <w:kern w:val="0"/>
          <w14:ligatures w14:val="none"/>
        </w:rPr>
      </w:pPr>
    </w:p>
    <w:p w14:paraId="330689A6" w14:textId="77777777" w:rsidR="0067372A" w:rsidRPr="00AA57C1" w:rsidRDefault="0067372A" w:rsidP="00AA57C1">
      <w:pPr>
        <w:spacing w:after="0" w:line="240" w:lineRule="auto"/>
        <w:rPr>
          <w:rFonts w:ascii="Times New Roman" w:eastAsia="Times New Roman" w:hAnsi="Times New Roman" w:cs="Times New Roman"/>
          <w:kern w:val="0"/>
          <w14:ligatures w14:val="none"/>
        </w:rPr>
      </w:pPr>
    </w:p>
    <w:p w14:paraId="39D269A6" w14:textId="77777777" w:rsidR="0086699F" w:rsidRDefault="0086699F" w:rsidP="00AA57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1E3B49B" w14:textId="37AB185D" w:rsidR="00AA57C1" w:rsidRPr="00AA57C1" w:rsidRDefault="00AA57C1" w:rsidP="00AA57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57C1">
        <w:rPr>
          <w:rFonts w:ascii="Times New Roman" w:eastAsia="Times New Roman" w:hAnsi="Times New Roman" w:cs="Times New Roman"/>
          <w:b/>
          <w:bCs/>
          <w:kern w:val="0"/>
          <w:sz w:val="36"/>
          <w:szCs w:val="36"/>
          <w14:ligatures w14:val="none"/>
        </w:rPr>
        <w:lastRenderedPageBreak/>
        <w:t>Conclusion</w:t>
      </w:r>
    </w:p>
    <w:p w14:paraId="579486AF" w14:textId="0F025D2D"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The unified stacked framework successfully connects energy, spacetime geometry, temporal measurement, and control into a coherent and logically consistent system. Each layer of the stack performs a distinct role, forming a sequential chain that links mass–energy equivalence to navigation and control within spacetime. The Einstein field equation provides the governing relationship between stress–energy and curvature, and its inverse form defines the requirements for spacetime manipulation. However, the physical generation and control of the required stress–energy tensor </w:t>
      </w:r>
      <w:r w:rsidR="0067372A" w:rsidRPr="00AA57C1">
        <w:rPr>
          <w:rFonts w:ascii="Times New Roman" w:eastAsia="Times New Roman" w:hAnsi="Times New Roman" w:cs="Times New Roman"/>
          <w:kern w:val="0"/>
          <w14:ligatures w14:val="none"/>
        </w:rPr>
        <w:t>remains</w:t>
      </w:r>
      <w:r w:rsidRPr="00AA57C1">
        <w:rPr>
          <w:rFonts w:ascii="Times New Roman" w:eastAsia="Times New Roman" w:hAnsi="Times New Roman" w:cs="Times New Roman"/>
          <w:kern w:val="0"/>
          <w14:ligatures w14:val="none"/>
        </w:rPr>
        <w:t xml:space="preserve"> unresolved. No existing propulsion system or rocket technology can produce or sustain the necessary energy distributions at the required scale. As a result, spacetime manipulation, warp engines, and spacetime jumping remain theoretical. The framework presented here does not attempt to generate curvature directly, but instead provides </w:t>
      </w:r>
      <w:r w:rsidR="0067372A" w:rsidRPr="00AA57C1">
        <w:rPr>
          <w:rFonts w:ascii="Times New Roman" w:eastAsia="Times New Roman" w:hAnsi="Times New Roman" w:cs="Times New Roman"/>
          <w:kern w:val="0"/>
          <w14:ligatures w14:val="none"/>
        </w:rPr>
        <w:t>complete</w:t>
      </w:r>
      <w:r w:rsidRPr="00AA57C1">
        <w:rPr>
          <w:rFonts w:ascii="Times New Roman" w:eastAsia="Times New Roman" w:hAnsi="Times New Roman" w:cs="Times New Roman"/>
          <w:kern w:val="0"/>
          <w14:ligatures w14:val="none"/>
        </w:rPr>
        <w:t xml:space="preserve"> architecture for measurement, synchronization, and navigation within spacetime. It therefore represents a foundational control system for future propulsion technologies, should the engineering challenges of stress–energy generation be </w:t>
      </w:r>
      <w:r w:rsidR="0067372A" w:rsidRPr="00AA57C1">
        <w:rPr>
          <w:rFonts w:ascii="Times New Roman" w:eastAsia="Times New Roman" w:hAnsi="Times New Roman" w:cs="Times New Roman"/>
          <w:kern w:val="0"/>
          <w14:ligatures w14:val="none"/>
        </w:rPr>
        <w:t>overcome.</w:t>
      </w:r>
    </w:p>
    <w:p w14:paraId="29D12F80" w14:textId="77777777" w:rsidR="00AA57C1" w:rsidRPr="00AA57C1" w:rsidRDefault="00AA57C1" w:rsidP="00AA57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57C1">
        <w:rPr>
          <w:rFonts w:ascii="Times New Roman" w:eastAsia="Times New Roman" w:hAnsi="Times New Roman" w:cs="Times New Roman"/>
          <w:b/>
          <w:bCs/>
          <w:kern w:val="0"/>
          <w:sz w:val="36"/>
          <w:szCs w:val="36"/>
          <w14:ligatures w14:val="none"/>
        </w:rPr>
        <w:t>References</w:t>
      </w:r>
    </w:p>
    <w:p w14:paraId="59180BC1"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br/>
        <w:t>Einstein, A. The Field Equations of Gravitation</w:t>
      </w:r>
      <w:r w:rsidRPr="00AA57C1">
        <w:rPr>
          <w:rFonts w:ascii="Times New Roman" w:eastAsia="Times New Roman" w:hAnsi="Times New Roman" w:cs="Times New Roman"/>
          <w:kern w:val="0"/>
          <w14:ligatures w14:val="none"/>
        </w:rPr>
        <w:br/>
        <w:t xml:space="preserve">Misner, C. W., Thorne, K. S., Wheeler, J. A. </w:t>
      </w:r>
      <w:r w:rsidRPr="00AA57C1">
        <w:rPr>
          <w:rFonts w:ascii="Times New Roman" w:eastAsia="Times New Roman" w:hAnsi="Times New Roman" w:cs="Times New Roman"/>
          <w:i/>
          <w:iCs/>
          <w:kern w:val="0"/>
          <w14:ligatures w14:val="none"/>
        </w:rPr>
        <w:t>Gravitation</w:t>
      </w:r>
      <w:r w:rsidRPr="00AA57C1">
        <w:rPr>
          <w:rFonts w:ascii="Times New Roman" w:eastAsia="Times New Roman" w:hAnsi="Times New Roman" w:cs="Times New Roman"/>
          <w:kern w:val="0"/>
          <w14:ligatures w14:val="none"/>
        </w:rPr>
        <w:br/>
        <w:t xml:space="preserve">Arnowitt, R., Deser, S., Misner, C. </w:t>
      </w:r>
      <w:r w:rsidRPr="00AA57C1">
        <w:rPr>
          <w:rFonts w:ascii="Times New Roman" w:eastAsia="Times New Roman" w:hAnsi="Times New Roman" w:cs="Times New Roman"/>
          <w:i/>
          <w:iCs/>
          <w:kern w:val="0"/>
          <w14:ligatures w14:val="none"/>
        </w:rPr>
        <w:t>The Dynamics of General Relativity</w:t>
      </w:r>
      <w:r w:rsidRPr="00AA57C1">
        <w:rPr>
          <w:rFonts w:ascii="Times New Roman" w:eastAsia="Times New Roman" w:hAnsi="Times New Roman" w:cs="Times New Roman"/>
          <w:kern w:val="0"/>
          <w14:ligatures w14:val="none"/>
        </w:rPr>
        <w:br/>
        <w:t xml:space="preserve">Alcubierre, M. </w:t>
      </w:r>
      <w:r w:rsidRPr="00AA57C1">
        <w:rPr>
          <w:rFonts w:ascii="Times New Roman" w:eastAsia="Times New Roman" w:hAnsi="Times New Roman" w:cs="Times New Roman"/>
          <w:i/>
          <w:iCs/>
          <w:kern w:val="0"/>
          <w14:ligatures w14:val="none"/>
        </w:rPr>
        <w:t>The Warp Drive: Hyper-Fast Travel within General Relativity</w:t>
      </w:r>
      <w:r w:rsidRPr="00AA57C1">
        <w:rPr>
          <w:rFonts w:ascii="Times New Roman" w:eastAsia="Times New Roman" w:hAnsi="Times New Roman" w:cs="Times New Roman"/>
          <w:kern w:val="0"/>
          <w14:ligatures w14:val="none"/>
        </w:rPr>
        <w:br/>
        <w:t xml:space="preserve">Ashby, N. </w:t>
      </w:r>
      <w:r w:rsidRPr="00AA57C1">
        <w:rPr>
          <w:rFonts w:ascii="Times New Roman" w:eastAsia="Times New Roman" w:hAnsi="Times New Roman" w:cs="Times New Roman"/>
          <w:i/>
          <w:iCs/>
          <w:kern w:val="0"/>
          <w14:ligatures w14:val="none"/>
        </w:rPr>
        <w:t>Relativity in the Global Positioning System</w:t>
      </w:r>
    </w:p>
    <w:p w14:paraId="707A6C8D" w14:textId="77777777" w:rsidR="00AA57C1" w:rsidRPr="00AA57C1" w:rsidRDefault="00AA57C1" w:rsidP="00AA57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57C1">
        <w:rPr>
          <w:rFonts w:ascii="Times New Roman" w:eastAsia="Times New Roman" w:hAnsi="Times New Roman" w:cs="Times New Roman"/>
          <w:b/>
          <w:bCs/>
          <w:kern w:val="0"/>
          <w:sz w:val="36"/>
          <w:szCs w:val="36"/>
          <w14:ligatures w14:val="none"/>
        </w:rPr>
        <w:t>Stack Diagram (Layered Flow of the Unified Framework)</w:t>
      </w:r>
    </w:p>
    <w:p w14:paraId="23A35855" w14:textId="77777777" w:rsidR="00AA57C1" w:rsidRDefault="00AA57C1" w:rsidP="00AA57C1">
      <w:pPr>
        <w:spacing w:after="0"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noProof/>
          <w:kern w:val="0"/>
          <w14:ligatures w14:val="none"/>
        </w:rPr>
        <w:drawing>
          <wp:inline distT="0" distB="0" distL="0" distR="0" wp14:anchorId="3AC5065F" wp14:editId="7533BE7F">
            <wp:extent cx="5238750" cy="2409611"/>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3219" cy="2420866"/>
                    </a:xfrm>
                    <a:prstGeom prst="rect">
                      <a:avLst/>
                    </a:prstGeom>
                    <a:noFill/>
                    <a:ln>
                      <a:noFill/>
                    </a:ln>
                  </pic:spPr>
                </pic:pic>
              </a:graphicData>
            </a:graphic>
          </wp:inline>
        </w:drawing>
      </w:r>
    </w:p>
    <w:p w14:paraId="15D12FE2" w14:textId="77777777" w:rsidR="00AA57C1" w:rsidRPr="00AA57C1" w:rsidRDefault="00AA57C1" w:rsidP="00AA57C1">
      <w:pPr>
        <w:spacing w:after="0" w:line="240" w:lineRule="auto"/>
        <w:rPr>
          <w:rFonts w:ascii="Times New Roman" w:eastAsia="Times New Roman" w:hAnsi="Times New Roman" w:cs="Times New Roman"/>
          <w:kern w:val="0"/>
          <w14:ligatures w14:val="none"/>
        </w:rPr>
      </w:pPr>
    </w:p>
    <w:p w14:paraId="4C807923" w14:textId="77777777" w:rsidR="00AA57C1" w:rsidRPr="00AA57C1" w:rsidRDefault="00AA57C1" w:rsidP="0067372A">
      <w:pPr>
        <w:spacing w:after="0" w:line="240" w:lineRule="auto"/>
        <w:jc w:val="center"/>
        <w:rPr>
          <w:rFonts w:ascii="Times New Roman" w:eastAsia="Times New Roman" w:hAnsi="Times New Roman" w:cs="Times New Roman"/>
          <w:kern w:val="0"/>
          <w14:ligatures w14:val="none"/>
        </w:rPr>
      </w:pPr>
      <w:r w:rsidRPr="00AA57C1">
        <w:rPr>
          <w:rFonts w:ascii="Times New Roman" w:eastAsia="Times New Roman" w:hAnsi="Times New Roman" w:cs="Times New Roman"/>
          <w:noProof/>
          <w:kern w:val="0"/>
          <w14:ligatures w14:val="none"/>
        </w:rPr>
        <w:lastRenderedPageBreak/>
        <w:drawing>
          <wp:inline distT="0" distB="0" distL="0" distR="0" wp14:anchorId="0A330674" wp14:editId="09F3B2E5">
            <wp:extent cx="4391800" cy="2486025"/>
            <wp:effectExtent l="0" t="0" r="889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96862" cy="2488890"/>
                    </a:xfrm>
                    <a:prstGeom prst="rect">
                      <a:avLst/>
                    </a:prstGeom>
                    <a:noFill/>
                    <a:ln>
                      <a:noFill/>
                    </a:ln>
                  </pic:spPr>
                </pic:pic>
              </a:graphicData>
            </a:graphic>
          </wp:inline>
        </w:drawing>
      </w:r>
    </w:p>
    <w:p w14:paraId="77B41FC2" w14:textId="77777777" w:rsidR="00AA57C1" w:rsidRPr="00AA57C1" w:rsidRDefault="00AA57C1" w:rsidP="0067372A">
      <w:pPr>
        <w:spacing w:after="0" w:line="240" w:lineRule="auto"/>
        <w:jc w:val="center"/>
        <w:rPr>
          <w:rFonts w:ascii="Times New Roman" w:eastAsia="Times New Roman" w:hAnsi="Times New Roman" w:cs="Times New Roman"/>
          <w:kern w:val="0"/>
          <w14:ligatures w14:val="none"/>
        </w:rPr>
      </w:pPr>
      <w:r w:rsidRPr="00AA57C1">
        <w:rPr>
          <w:rFonts w:ascii="Times New Roman" w:eastAsia="Times New Roman" w:hAnsi="Times New Roman" w:cs="Times New Roman"/>
          <w:noProof/>
          <w:kern w:val="0"/>
          <w14:ligatures w14:val="none"/>
        </w:rPr>
        <w:drawing>
          <wp:inline distT="0" distB="0" distL="0" distR="0" wp14:anchorId="137178CA" wp14:editId="00809EF7">
            <wp:extent cx="4086225" cy="2675638"/>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0821" cy="2678647"/>
                    </a:xfrm>
                    <a:prstGeom prst="rect">
                      <a:avLst/>
                    </a:prstGeom>
                    <a:noFill/>
                    <a:ln>
                      <a:noFill/>
                    </a:ln>
                  </pic:spPr>
                </pic:pic>
              </a:graphicData>
            </a:graphic>
          </wp:inline>
        </w:drawing>
      </w:r>
    </w:p>
    <w:p w14:paraId="543352D5" w14:textId="1C291178" w:rsidR="00AA57C1" w:rsidRPr="00AA57C1" w:rsidRDefault="00AA57C1" w:rsidP="00AA57C1">
      <w:pPr>
        <w:spacing w:after="0" w:line="240" w:lineRule="auto"/>
        <w:rPr>
          <w:rFonts w:ascii="Times New Roman" w:eastAsia="Times New Roman" w:hAnsi="Times New Roman" w:cs="Times New Roman"/>
          <w:kern w:val="0"/>
          <w14:ligatures w14:val="none"/>
        </w:rPr>
      </w:pPr>
    </w:p>
    <w:p w14:paraId="4FFD8ADF"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b/>
          <w:bCs/>
          <w:kern w:val="0"/>
          <w14:ligatures w14:val="none"/>
        </w:rPr>
        <w:t>How to read the diagram</w:t>
      </w:r>
    </w:p>
    <w:p w14:paraId="4CC57084" w14:textId="77777777" w:rsidR="00AA57C1" w:rsidRPr="00AA57C1" w:rsidRDefault="00AA57C1" w:rsidP="00AA57C1">
      <w:p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The diagram represents a vertical stack:</w:t>
      </w:r>
    </w:p>
    <w:p w14:paraId="4D7A5A2F" w14:textId="77777777" w:rsidR="00AA57C1" w:rsidRPr="00AA57C1" w:rsidRDefault="00AA57C1" w:rsidP="00AA57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Top → </w:t>
      </w:r>
      <w:r w:rsidRPr="00AA57C1">
        <w:rPr>
          <w:rFonts w:ascii="Times New Roman" w:eastAsia="Times New Roman" w:hAnsi="Times New Roman" w:cs="Times New Roman"/>
          <w:b/>
          <w:bCs/>
          <w:kern w:val="0"/>
          <w14:ligatures w14:val="none"/>
        </w:rPr>
        <w:t>Energy (E = mc²)</w:t>
      </w:r>
      <w:r w:rsidRPr="00AA57C1">
        <w:rPr>
          <w:rFonts w:ascii="Times New Roman" w:eastAsia="Times New Roman" w:hAnsi="Times New Roman" w:cs="Times New Roman"/>
          <w:kern w:val="0"/>
          <w14:ligatures w14:val="none"/>
        </w:rPr>
        <w:t xml:space="preserve"> </w:t>
      </w:r>
    </w:p>
    <w:p w14:paraId="69E29BEE" w14:textId="77777777" w:rsidR="00AA57C1" w:rsidRPr="00AA57C1" w:rsidRDefault="00AA57C1" w:rsidP="00AA57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Downward flow → </w:t>
      </w:r>
      <w:r w:rsidRPr="00AA57C1">
        <w:rPr>
          <w:rFonts w:ascii="Times New Roman" w:eastAsia="Times New Roman" w:hAnsi="Times New Roman" w:cs="Times New Roman"/>
          <w:b/>
          <w:bCs/>
          <w:kern w:val="0"/>
          <w14:ligatures w14:val="none"/>
        </w:rPr>
        <w:t>Density → Stress–Energy → Curvature → Time → Measurement → CST → Control</w:t>
      </w:r>
      <w:r w:rsidRPr="00AA57C1">
        <w:rPr>
          <w:rFonts w:ascii="Times New Roman" w:eastAsia="Times New Roman" w:hAnsi="Times New Roman" w:cs="Times New Roman"/>
          <w:kern w:val="0"/>
          <w14:ligatures w14:val="none"/>
        </w:rPr>
        <w:t xml:space="preserve"> </w:t>
      </w:r>
    </w:p>
    <w:p w14:paraId="3584F804" w14:textId="23EE59B1" w:rsidR="00AA57C1" w:rsidRPr="00AA57C1" w:rsidRDefault="00AA57C1" w:rsidP="00AA57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Arrows → </w:t>
      </w:r>
      <w:r w:rsidRPr="00AA57C1">
        <w:rPr>
          <w:rFonts w:ascii="Times New Roman" w:eastAsia="Times New Roman" w:hAnsi="Times New Roman" w:cs="Times New Roman"/>
          <w:b/>
          <w:bCs/>
          <w:kern w:val="0"/>
          <w14:ligatures w14:val="none"/>
        </w:rPr>
        <w:t xml:space="preserve">each layer </w:t>
      </w:r>
      <w:r w:rsidR="0067372A" w:rsidRPr="00AA57C1">
        <w:rPr>
          <w:rFonts w:ascii="Times New Roman" w:eastAsia="Times New Roman" w:hAnsi="Times New Roman" w:cs="Times New Roman"/>
          <w:b/>
          <w:bCs/>
          <w:kern w:val="0"/>
          <w14:ligatures w14:val="none"/>
        </w:rPr>
        <w:t>feed</w:t>
      </w:r>
      <w:r w:rsidRPr="00AA57C1">
        <w:rPr>
          <w:rFonts w:ascii="Times New Roman" w:eastAsia="Times New Roman" w:hAnsi="Times New Roman" w:cs="Times New Roman"/>
          <w:b/>
          <w:bCs/>
          <w:kern w:val="0"/>
          <w14:ligatures w14:val="none"/>
        </w:rPr>
        <w:t xml:space="preserve"> the next</w:t>
      </w:r>
      <w:r w:rsidRPr="00AA57C1">
        <w:rPr>
          <w:rFonts w:ascii="Times New Roman" w:eastAsia="Times New Roman" w:hAnsi="Times New Roman" w:cs="Times New Roman"/>
          <w:kern w:val="0"/>
          <w14:ligatures w14:val="none"/>
        </w:rPr>
        <w:t xml:space="preserve"> </w:t>
      </w:r>
    </w:p>
    <w:p w14:paraId="492B8346" w14:textId="77777777" w:rsidR="00AA57C1" w:rsidRPr="00AA57C1" w:rsidRDefault="00AA57C1" w:rsidP="00AA57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A57C1">
        <w:rPr>
          <w:rFonts w:ascii="Times New Roman" w:eastAsia="Times New Roman" w:hAnsi="Times New Roman" w:cs="Times New Roman"/>
          <w:kern w:val="0"/>
          <w14:ligatures w14:val="none"/>
        </w:rPr>
        <w:t xml:space="preserve">Bottom → </w:t>
      </w:r>
      <w:r w:rsidRPr="00AA57C1">
        <w:rPr>
          <w:rFonts w:ascii="Times New Roman" w:eastAsia="Times New Roman" w:hAnsi="Times New Roman" w:cs="Times New Roman"/>
          <w:b/>
          <w:bCs/>
          <w:kern w:val="0"/>
          <w14:ligatures w14:val="none"/>
        </w:rPr>
        <w:t>control actions (trajectory, thrust, timing)</w:t>
      </w:r>
      <w:r w:rsidRPr="00AA57C1">
        <w:rPr>
          <w:rFonts w:ascii="Times New Roman" w:eastAsia="Times New Roman" w:hAnsi="Times New Roman" w:cs="Times New Roman"/>
          <w:kern w:val="0"/>
          <w14:ligatures w14:val="none"/>
        </w:rPr>
        <w:t xml:space="preserve"> </w:t>
      </w:r>
    </w:p>
    <w:p w14:paraId="3B620776" w14:textId="77777777" w:rsidR="00AA57C1" w:rsidRDefault="00AA57C1" w:rsidP="00AA57C1">
      <w:pPr>
        <w:spacing w:before="100" w:beforeAutospacing="1" w:after="100" w:afterAutospacing="1" w:line="240" w:lineRule="auto"/>
        <w:rPr>
          <w:rFonts w:ascii="Times New Roman" w:eastAsia="Times New Roman" w:hAnsi="Times New Roman" w:cs="Times New Roman"/>
          <w:b/>
          <w:bCs/>
          <w:kern w:val="0"/>
          <w14:ligatures w14:val="none"/>
        </w:rPr>
      </w:pPr>
      <w:r w:rsidRPr="00AA57C1">
        <w:rPr>
          <w:rFonts w:ascii="Times New Roman" w:eastAsia="Times New Roman" w:hAnsi="Times New Roman" w:cs="Times New Roman"/>
          <w:b/>
          <w:bCs/>
          <w:kern w:val="0"/>
          <w14:ligatures w14:val="none"/>
        </w:rPr>
        <w:t>It is not one equation—it is a chained system of equations.</w:t>
      </w:r>
    </w:p>
    <w:p w14:paraId="0969DA7C" w14:textId="77777777" w:rsidR="00712292" w:rsidRDefault="00712292" w:rsidP="00AA57C1">
      <w:pPr>
        <w:spacing w:before="100" w:beforeAutospacing="1" w:after="100" w:afterAutospacing="1" w:line="240" w:lineRule="auto"/>
        <w:rPr>
          <w:rFonts w:ascii="Times New Roman" w:eastAsia="Times New Roman" w:hAnsi="Times New Roman" w:cs="Times New Roman"/>
          <w:b/>
          <w:bCs/>
          <w:kern w:val="0"/>
          <w14:ligatures w14:val="none"/>
        </w:rPr>
      </w:pPr>
    </w:p>
    <w:p w14:paraId="4AFFAF8F" w14:textId="77777777" w:rsidR="00712292" w:rsidRPr="00AA57C1" w:rsidRDefault="00712292" w:rsidP="00AA57C1">
      <w:pPr>
        <w:spacing w:before="100" w:beforeAutospacing="1" w:after="100" w:afterAutospacing="1" w:line="240" w:lineRule="auto"/>
        <w:rPr>
          <w:rFonts w:ascii="Times New Roman" w:eastAsia="Times New Roman" w:hAnsi="Times New Roman" w:cs="Times New Roman"/>
          <w:kern w:val="0"/>
          <w14:ligatures w14:val="none"/>
        </w:rPr>
      </w:pPr>
    </w:p>
    <w:p w14:paraId="18330F11" w14:textId="434A9E01" w:rsidR="003B2438" w:rsidRDefault="00712292">
      <w:r>
        <w:rPr>
          <w:noProof/>
        </w:rPr>
        <w:lastRenderedPageBreak/>
        <w:drawing>
          <wp:inline distT="0" distB="0" distL="0" distR="0" wp14:anchorId="209C7531" wp14:editId="698E832B">
            <wp:extent cx="5486400" cy="8229600"/>
            <wp:effectExtent l="0" t="0" r="0" b="0"/>
            <wp:docPr id="155615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53359" name="Picture 1556153359"/>
                    <pic:cNvPicPr/>
                  </pic:nvPicPr>
                  <pic:blipFill>
                    <a:blip r:embed="rId8">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sectPr w:rsidR="003B2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A76"/>
    <w:multiLevelType w:val="multilevel"/>
    <w:tmpl w:val="5EB8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90AE3"/>
    <w:multiLevelType w:val="multilevel"/>
    <w:tmpl w:val="A028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0672C"/>
    <w:multiLevelType w:val="multilevel"/>
    <w:tmpl w:val="924E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01150"/>
    <w:multiLevelType w:val="multilevel"/>
    <w:tmpl w:val="A346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07229"/>
    <w:multiLevelType w:val="multilevel"/>
    <w:tmpl w:val="D29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45640"/>
    <w:multiLevelType w:val="multilevel"/>
    <w:tmpl w:val="3310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C0074"/>
    <w:multiLevelType w:val="multilevel"/>
    <w:tmpl w:val="35EA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873579"/>
    <w:multiLevelType w:val="multilevel"/>
    <w:tmpl w:val="49F4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C56B7"/>
    <w:multiLevelType w:val="multilevel"/>
    <w:tmpl w:val="E0FC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F20A1"/>
    <w:multiLevelType w:val="multilevel"/>
    <w:tmpl w:val="1264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B6D4F"/>
    <w:multiLevelType w:val="multilevel"/>
    <w:tmpl w:val="9EC8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878A8"/>
    <w:multiLevelType w:val="multilevel"/>
    <w:tmpl w:val="2C8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03413"/>
    <w:multiLevelType w:val="multilevel"/>
    <w:tmpl w:val="0060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781630">
    <w:abstractNumId w:val="2"/>
  </w:num>
  <w:num w:numId="2" w16cid:durableId="1389232857">
    <w:abstractNumId w:val="6"/>
  </w:num>
  <w:num w:numId="3" w16cid:durableId="727345424">
    <w:abstractNumId w:val="9"/>
  </w:num>
  <w:num w:numId="4" w16cid:durableId="292978361">
    <w:abstractNumId w:val="11"/>
  </w:num>
  <w:num w:numId="5" w16cid:durableId="1327631056">
    <w:abstractNumId w:val="7"/>
  </w:num>
  <w:num w:numId="6" w16cid:durableId="1445879350">
    <w:abstractNumId w:val="3"/>
  </w:num>
  <w:num w:numId="7" w16cid:durableId="875234637">
    <w:abstractNumId w:val="8"/>
  </w:num>
  <w:num w:numId="8" w16cid:durableId="2017151289">
    <w:abstractNumId w:val="12"/>
  </w:num>
  <w:num w:numId="9" w16cid:durableId="868179542">
    <w:abstractNumId w:val="5"/>
  </w:num>
  <w:num w:numId="10" w16cid:durableId="614992599">
    <w:abstractNumId w:val="10"/>
  </w:num>
  <w:num w:numId="11" w16cid:durableId="1135411588">
    <w:abstractNumId w:val="1"/>
  </w:num>
  <w:num w:numId="12" w16cid:durableId="1747727901">
    <w:abstractNumId w:val="4"/>
  </w:num>
  <w:num w:numId="13" w16cid:durableId="1741437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7C1"/>
    <w:rsid w:val="003B2438"/>
    <w:rsid w:val="00660716"/>
    <w:rsid w:val="0067372A"/>
    <w:rsid w:val="00712292"/>
    <w:rsid w:val="0086699F"/>
    <w:rsid w:val="00A52C2F"/>
    <w:rsid w:val="00AA57C1"/>
    <w:rsid w:val="00F9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82F47"/>
  <w15:chartTrackingRefBased/>
  <w15:docId w15:val="{2423F9BD-4E44-4CF2-8A1B-C16B7E283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7C1"/>
    <w:rPr>
      <w:rFonts w:eastAsiaTheme="majorEastAsia" w:cstheme="majorBidi"/>
      <w:color w:val="272727" w:themeColor="text1" w:themeTint="D8"/>
    </w:rPr>
  </w:style>
  <w:style w:type="paragraph" w:styleId="Title">
    <w:name w:val="Title"/>
    <w:basedOn w:val="Normal"/>
    <w:next w:val="Normal"/>
    <w:link w:val="TitleChar"/>
    <w:uiPriority w:val="10"/>
    <w:qFormat/>
    <w:rsid w:val="00AA5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7C1"/>
    <w:pPr>
      <w:spacing w:before="160"/>
      <w:jc w:val="center"/>
    </w:pPr>
    <w:rPr>
      <w:i/>
      <w:iCs/>
      <w:color w:val="404040" w:themeColor="text1" w:themeTint="BF"/>
    </w:rPr>
  </w:style>
  <w:style w:type="character" w:customStyle="1" w:styleId="QuoteChar">
    <w:name w:val="Quote Char"/>
    <w:basedOn w:val="DefaultParagraphFont"/>
    <w:link w:val="Quote"/>
    <w:uiPriority w:val="29"/>
    <w:rsid w:val="00AA57C1"/>
    <w:rPr>
      <w:i/>
      <w:iCs/>
      <w:color w:val="404040" w:themeColor="text1" w:themeTint="BF"/>
    </w:rPr>
  </w:style>
  <w:style w:type="paragraph" w:styleId="ListParagraph">
    <w:name w:val="List Paragraph"/>
    <w:basedOn w:val="Normal"/>
    <w:uiPriority w:val="34"/>
    <w:qFormat/>
    <w:rsid w:val="00AA57C1"/>
    <w:pPr>
      <w:ind w:left="720"/>
      <w:contextualSpacing/>
    </w:pPr>
  </w:style>
  <w:style w:type="character" w:styleId="IntenseEmphasis">
    <w:name w:val="Intense Emphasis"/>
    <w:basedOn w:val="DefaultParagraphFont"/>
    <w:uiPriority w:val="21"/>
    <w:qFormat/>
    <w:rsid w:val="00AA57C1"/>
    <w:rPr>
      <w:i/>
      <w:iCs/>
      <w:color w:val="0F4761" w:themeColor="accent1" w:themeShade="BF"/>
    </w:rPr>
  </w:style>
  <w:style w:type="paragraph" w:styleId="IntenseQuote">
    <w:name w:val="Intense Quote"/>
    <w:basedOn w:val="Normal"/>
    <w:next w:val="Normal"/>
    <w:link w:val="IntenseQuoteChar"/>
    <w:uiPriority w:val="30"/>
    <w:qFormat/>
    <w:rsid w:val="00AA5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7C1"/>
    <w:rPr>
      <w:i/>
      <w:iCs/>
      <w:color w:val="0F4761" w:themeColor="accent1" w:themeShade="BF"/>
    </w:rPr>
  </w:style>
  <w:style w:type="character" w:styleId="IntenseReference">
    <w:name w:val="Intense Reference"/>
    <w:basedOn w:val="DefaultParagraphFont"/>
    <w:uiPriority w:val="32"/>
    <w:qFormat/>
    <w:rsid w:val="00AA57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875</Words>
  <Characters>5700</Characters>
  <Application>Microsoft Office Word</Application>
  <DocSecurity>0</DocSecurity>
  <Lines>183</Lines>
  <Paragraphs>128</Paragraphs>
  <ScaleCrop>false</ScaleCrop>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Gabino Casanova</dc:creator>
  <cp:keywords/>
  <dc:description/>
  <cp:lastModifiedBy>Gabino Casanova</cp:lastModifiedBy>
  <cp:revision>2</cp:revision>
  <dcterms:created xsi:type="dcterms:W3CDTF">2026-04-17T02:40:00Z</dcterms:created>
  <dcterms:modified xsi:type="dcterms:W3CDTF">2026-04-17T02:40:00Z</dcterms:modified>
</cp:coreProperties>
</file>