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8256" w14:textId="77777777" w:rsidR="008D40BC" w:rsidRPr="008D40BC" w:rsidRDefault="008D40BC" w:rsidP="008D40B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40BC">
        <w:rPr>
          <w:rFonts w:ascii="Times New Roman" w:eastAsia="Times New Roman" w:hAnsi="Times New Roman" w:cs="Times New Roman"/>
          <w:b/>
          <w:bCs/>
          <w:kern w:val="36"/>
          <w:sz w:val="48"/>
          <w:szCs w:val="48"/>
        </w:rPr>
        <w:t>Taylor-Series Verification of a Hybrid Warp Drive Engine Using Nuclear, Fusion, Plasma, and CST Four-Clock Synchronization</w:t>
      </w:r>
    </w:p>
    <w:p w14:paraId="1462FDD4"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t>Author:</w:t>
      </w:r>
      <w:r w:rsidRPr="008D40BC">
        <w:rPr>
          <w:rFonts w:ascii="Times New Roman" w:eastAsia="Times New Roman" w:hAnsi="Times New Roman" w:cs="Times New Roman"/>
          <w:sz w:val="24"/>
          <w:szCs w:val="24"/>
        </w:rPr>
        <w:t xml:space="preserve"> Gabino Casanova</w:t>
      </w:r>
      <w:r w:rsidRPr="008D40BC">
        <w:rPr>
          <w:rFonts w:ascii="Times New Roman" w:eastAsia="Times New Roman" w:hAnsi="Times New Roman" w:cs="Times New Roman"/>
          <w:sz w:val="24"/>
          <w:szCs w:val="24"/>
        </w:rPr>
        <w:br/>
      </w:r>
      <w:r w:rsidRPr="008D40BC">
        <w:rPr>
          <w:rFonts w:ascii="Times New Roman" w:eastAsia="Times New Roman" w:hAnsi="Times New Roman" w:cs="Times New Roman"/>
          <w:b/>
          <w:bCs/>
          <w:sz w:val="24"/>
          <w:szCs w:val="24"/>
        </w:rPr>
        <w:t>Location:</w:t>
      </w:r>
      <w:r w:rsidRPr="008D40BC">
        <w:rPr>
          <w:rFonts w:ascii="Times New Roman" w:eastAsia="Times New Roman" w:hAnsi="Times New Roman" w:cs="Times New Roman"/>
          <w:sz w:val="24"/>
          <w:szCs w:val="24"/>
        </w:rPr>
        <w:t xml:space="preserve"> Brownsville, Texas</w:t>
      </w:r>
      <w:r w:rsidRPr="008D40BC">
        <w:rPr>
          <w:rFonts w:ascii="Times New Roman" w:eastAsia="Times New Roman" w:hAnsi="Times New Roman" w:cs="Times New Roman"/>
          <w:sz w:val="24"/>
          <w:szCs w:val="24"/>
        </w:rPr>
        <w:br/>
      </w:r>
      <w:r w:rsidRPr="008D40BC">
        <w:rPr>
          <w:rFonts w:ascii="Times New Roman" w:eastAsia="Times New Roman" w:hAnsi="Times New Roman" w:cs="Times New Roman"/>
          <w:b/>
          <w:bCs/>
          <w:sz w:val="24"/>
          <w:szCs w:val="24"/>
        </w:rPr>
        <w:t>Subject:</w:t>
      </w:r>
      <w:r w:rsidRPr="008D40BC">
        <w:rPr>
          <w:rFonts w:ascii="Times New Roman" w:eastAsia="Times New Roman" w:hAnsi="Times New Roman" w:cs="Times New Roman"/>
          <w:sz w:val="24"/>
          <w:szCs w:val="24"/>
        </w:rPr>
        <w:t xml:space="preserve"> Corrected Academia Research Paper Explaining How the Hybrid Warp Engine Diagram Supports Taylor-Series Verification</w:t>
      </w:r>
    </w:p>
    <w:p w14:paraId="34B066AA" w14:textId="77777777" w:rsidR="008D40BC" w:rsidRPr="008D40BC" w:rsidRDefault="008D40BC" w:rsidP="008D40BC">
      <w:pPr>
        <w:spacing w:before="100" w:beforeAutospacing="1" w:after="100" w:afterAutospacing="1" w:line="240" w:lineRule="auto"/>
        <w:outlineLvl w:val="1"/>
        <w:rPr>
          <w:rFonts w:ascii="Times New Roman" w:eastAsia="Times New Roman" w:hAnsi="Times New Roman" w:cs="Times New Roman"/>
          <w:b/>
          <w:bCs/>
          <w:sz w:val="36"/>
          <w:szCs w:val="36"/>
        </w:rPr>
      </w:pPr>
      <w:r w:rsidRPr="008D40BC">
        <w:rPr>
          <w:rFonts w:ascii="Times New Roman" w:eastAsia="Times New Roman" w:hAnsi="Times New Roman" w:cs="Times New Roman"/>
          <w:b/>
          <w:bCs/>
          <w:sz w:val="36"/>
          <w:szCs w:val="36"/>
        </w:rPr>
        <w:t>Abstract</w:t>
      </w:r>
    </w:p>
    <w:p w14:paraId="6E5F4785"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document corrects and expands the original Taylor-Series warp-drive verification paper by connecting it directly to the Hybrid Warp Drive Engine diagram. The diagram helps the paper because it separates the engine into physical subsystems: nuclear thermal power, fusion plasma generation, plasma compression, warp-field geometry control, CST clock synchronization, pilot-wave guidance, and quantum optimization. This allows Taylor Series verification to test each subsystem locally instead of trying to prove the entire warp drive at once.</w:t>
      </w:r>
    </w:p>
    <w:p w14:paraId="5847A942"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correct foundation remains Einstein’s mass–energy relation:</w:t>
      </w:r>
    </w:p>
    <w:p w14:paraId="50353133"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hybrid engine supplies real mass in kilograms through nuclear, fusion, and plasma systems. That mass is converted into usable energy in joules. CST does not replace mass with time. Instead, CST uses synchronized time to control how the generated energy is shaped, stabilized, and measured across the engine.</w:t>
      </w:r>
    </w:p>
    <w:p w14:paraId="23AD64C5"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corrected CST control equation is:</w:t>
      </w:r>
    </w:p>
    <w:p w14:paraId="4DFF9AFA"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where </w:t>
      </w:r>
      <w:r w:rsidRPr="008D40BC">
        <w:rPr>
          <w:rFonts w:ascii="Times New Roman" w:eastAsia="Times New Roman" w:hAnsi="Times New Roman" w:cs="Times New Roman"/>
          <w:b/>
          <w:bCs/>
          <w:sz w:val="24"/>
          <w:szCs w:val="24"/>
        </w:rPr>
        <w:t>κ</w:t>
      </w:r>
      <w:r w:rsidRPr="008D40BC">
        <w:rPr>
          <w:rFonts w:ascii="Times New Roman" w:eastAsia="Times New Roman" w:hAnsi="Times New Roman" w:cs="Times New Roman"/>
          <w:sz w:val="24"/>
          <w:szCs w:val="24"/>
        </w:rPr>
        <w:t xml:space="preserve"> is the coupling coefficient that converts synchronized clock behavior into an effective mass-equivalent control term. This correction keeps the equation dimensionally consistent while preserving the CST idea that timing controls curvature stability.</w:t>
      </w:r>
    </w:p>
    <w:p w14:paraId="61E9589D"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purpose of the paper is not to prove that a full warp drive already works. The purpose is to prove that the hybrid engine model can be tested locally using Taylor Series expansion. If each subsystem remains stable with less than 1% local approximation error, then the model becomes suitable for simulation, laboratory prototype testing, and field-control experiments.</w:t>
      </w:r>
    </w:p>
    <w:p w14:paraId="4FF9592C" w14:textId="77777777" w:rsidR="008D40BC" w:rsidRPr="008D40BC" w:rsidRDefault="008D40BC" w:rsidP="008D40BC">
      <w:pPr>
        <w:spacing w:before="100" w:beforeAutospacing="1" w:after="100" w:afterAutospacing="1" w:line="240" w:lineRule="auto"/>
        <w:outlineLvl w:val="1"/>
        <w:rPr>
          <w:rFonts w:ascii="Times New Roman" w:eastAsia="Times New Roman" w:hAnsi="Times New Roman" w:cs="Times New Roman"/>
          <w:b/>
          <w:bCs/>
          <w:sz w:val="36"/>
          <w:szCs w:val="36"/>
        </w:rPr>
      </w:pPr>
      <w:r w:rsidRPr="008D40BC">
        <w:rPr>
          <w:rFonts w:ascii="Times New Roman" w:eastAsia="Times New Roman" w:hAnsi="Times New Roman" w:cs="Times New Roman"/>
          <w:b/>
          <w:bCs/>
          <w:sz w:val="36"/>
          <w:szCs w:val="36"/>
        </w:rPr>
        <w:t>1. What the Diagram Adds to the Document</w:t>
      </w:r>
    </w:p>
    <w:p w14:paraId="2BDEDA88"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uploaded diagram is important because it turns the theory into an engineering layout. Instead of saying “warp field” in general, the diagram shows where each process happens inside the hybrid engine: intake and magnetic fan, nuclear thermal reactor, plasma fusion reactor, compression stages, warp-field generator, nozzle and thermal system, CST pilot-wave core, quantum optimization engine, and CST synchronization hub.</w:t>
      </w:r>
    </w:p>
    <w:p w14:paraId="1F725C50"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improves the document because Taylor Series works best when applied to measurable functions. Each engine section can be treated as a function of time, energy, pressure, plasma density, temperature, or synchronization error. That means the paper can test local stability in parts, not as one impossible full-system claim.</w:t>
      </w:r>
    </w:p>
    <w:p w14:paraId="014C38CA"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image supports the paper by showing that the Hybrid Warp Drive Engine has three physical energy layers:</w:t>
      </w:r>
    </w:p>
    <w:p w14:paraId="642B5B0C"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lastRenderedPageBreak/>
        <w:t>nuclear thermal energy</w:t>
      </w:r>
      <w:r w:rsidRPr="008D40BC">
        <w:rPr>
          <w:rFonts w:ascii="Times New Roman" w:eastAsia="Times New Roman" w:hAnsi="Times New Roman" w:cs="Times New Roman"/>
          <w:sz w:val="24"/>
          <w:szCs w:val="24"/>
        </w:rPr>
        <w:t>, which provides baseline power;</w:t>
      </w:r>
      <w:r w:rsidRPr="008D40BC">
        <w:rPr>
          <w:rFonts w:ascii="Times New Roman" w:eastAsia="Times New Roman" w:hAnsi="Times New Roman" w:cs="Times New Roman"/>
          <w:sz w:val="24"/>
          <w:szCs w:val="24"/>
        </w:rPr>
        <w:br/>
      </w:r>
      <w:r w:rsidRPr="008D40BC">
        <w:rPr>
          <w:rFonts w:ascii="Times New Roman" w:eastAsia="Times New Roman" w:hAnsi="Times New Roman" w:cs="Times New Roman"/>
          <w:b/>
          <w:bCs/>
          <w:sz w:val="24"/>
          <w:szCs w:val="24"/>
        </w:rPr>
        <w:t>fusion plasma energy</w:t>
      </w:r>
      <w:r w:rsidRPr="008D40BC">
        <w:rPr>
          <w:rFonts w:ascii="Times New Roman" w:eastAsia="Times New Roman" w:hAnsi="Times New Roman" w:cs="Times New Roman"/>
          <w:sz w:val="24"/>
          <w:szCs w:val="24"/>
        </w:rPr>
        <w:t>, which increases energy density and creates high-temperature plasma;</w:t>
      </w:r>
      <w:r w:rsidRPr="008D40BC">
        <w:rPr>
          <w:rFonts w:ascii="Times New Roman" w:eastAsia="Times New Roman" w:hAnsi="Times New Roman" w:cs="Times New Roman"/>
          <w:sz w:val="24"/>
          <w:szCs w:val="24"/>
        </w:rPr>
        <w:br/>
      </w:r>
      <w:r w:rsidRPr="008D40BC">
        <w:rPr>
          <w:rFonts w:ascii="Times New Roman" w:eastAsia="Times New Roman" w:hAnsi="Times New Roman" w:cs="Times New Roman"/>
          <w:b/>
          <w:bCs/>
          <w:sz w:val="24"/>
          <w:szCs w:val="24"/>
        </w:rPr>
        <w:t>plasma compression and field shaping</w:t>
      </w:r>
      <w:r w:rsidRPr="008D40BC">
        <w:rPr>
          <w:rFonts w:ascii="Times New Roman" w:eastAsia="Times New Roman" w:hAnsi="Times New Roman" w:cs="Times New Roman"/>
          <w:sz w:val="24"/>
          <w:szCs w:val="24"/>
        </w:rPr>
        <w:t>, which attempts to organize the energy into a controlled warp-field boundary.</w:t>
      </w:r>
    </w:p>
    <w:p w14:paraId="6E50C801"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NASA research describes nuclear thermal propulsion as heating hydrogen through a reactor and exhausting it through a nozzle for thrust, while electric/plasma propulsion research studies ion and Hall thrusters in space-environment chambers. ITER also explains that fusion requires high temperature, sufficient plasma density, and confinement time, which matches the diagram’s need for plasma density, thermal management, and confinement control. </w:t>
      </w:r>
    </w:p>
    <w:p w14:paraId="2C15C234" w14:textId="77777777" w:rsidR="008D40BC" w:rsidRPr="008D40BC" w:rsidRDefault="008D40BC" w:rsidP="008D40BC">
      <w:pPr>
        <w:spacing w:before="100" w:beforeAutospacing="1" w:after="100" w:afterAutospacing="1" w:line="240" w:lineRule="auto"/>
        <w:outlineLvl w:val="1"/>
        <w:rPr>
          <w:rFonts w:ascii="Times New Roman" w:eastAsia="Times New Roman" w:hAnsi="Times New Roman" w:cs="Times New Roman"/>
          <w:b/>
          <w:bCs/>
          <w:sz w:val="36"/>
          <w:szCs w:val="36"/>
        </w:rPr>
      </w:pPr>
      <w:r w:rsidRPr="008D40BC">
        <w:rPr>
          <w:rFonts w:ascii="Times New Roman" w:eastAsia="Times New Roman" w:hAnsi="Times New Roman" w:cs="Times New Roman"/>
          <w:b/>
          <w:bCs/>
          <w:sz w:val="36"/>
          <w:szCs w:val="36"/>
        </w:rPr>
        <w:t>2. Correcting the E = tc² Section</w:t>
      </w:r>
    </w:p>
    <w:p w14:paraId="59C817D6"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previous equation:</w:t>
      </w:r>
    </w:p>
    <w:p w14:paraId="6C474980"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should not be removed completely, but it must be corrected.</w:t>
      </w:r>
    </w:p>
    <w:p w14:paraId="05DBAEC3"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correct explanation is:</w:t>
      </w:r>
    </w:p>
    <w:p w14:paraId="57CC1AAC" w14:textId="53EB22AA"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The expression </w:t>
      </w:r>
      <w:r w:rsidRPr="008D40BC">
        <w:rPr>
          <w:rFonts w:ascii="Times New Roman" w:eastAsia="Times New Roman" w:hAnsi="Times New Roman" w:cs="Times New Roman"/>
          <w:b/>
          <w:bCs/>
          <w:sz w:val="24"/>
          <w:szCs w:val="24"/>
        </w:rPr>
        <w:t>E = tc²</w:t>
      </w:r>
      <w:r w:rsidRPr="008D40BC">
        <w:rPr>
          <w:rFonts w:ascii="Times New Roman" w:eastAsia="Times New Roman" w:hAnsi="Times New Roman" w:cs="Times New Roman"/>
          <w:sz w:val="24"/>
          <w:szCs w:val="24"/>
        </w:rPr>
        <w:t xml:space="preserve"> was intended to show that synchronized time participates in curvature control. However</w:t>
      </w:r>
      <w:r w:rsidRPr="008D40BC">
        <w:rPr>
          <w:rFonts w:ascii="Times New Roman" w:eastAsia="Times New Roman" w:hAnsi="Times New Roman" w:cs="Times New Roman"/>
          <w:sz w:val="24"/>
          <w:szCs w:val="24"/>
        </w:rPr>
        <w:t>,</w:t>
      </w:r>
      <w:r w:rsidRPr="008D40BC">
        <w:rPr>
          <w:rFonts w:ascii="Times New Roman" w:eastAsia="Times New Roman" w:hAnsi="Times New Roman" w:cs="Times New Roman"/>
          <w:sz w:val="24"/>
          <w:szCs w:val="24"/>
        </w:rPr>
        <w:t xml:space="preserve"> it is incomplete because the hybrid engine must first supply real mass-energy. In the engine diagram, this mass-energy comes from nuclear, fusion, and plasma systems. These systems provide mass in kilograms and convert it into energy in joules through the standard relation </w:t>
      </w:r>
      <w:r w:rsidRPr="008D40BC">
        <w:rPr>
          <w:rFonts w:ascii="Times New Roman" w:eastAsia="Times New Roman" w:hAnsi="Times New Roman" w:cs="Times New Roman"/>
          <w:b/>
          <w:bCs/>
          <w:sz w:val="24"/>
          <w:szCs w:val="24"/>
        </w:rPr>
        <w:t>E = mc²</w:t>
      </w:r>
      <w:r w:rsidRPr="008D40BC">
        <w:rPr>
          <w:rFonts w:ascii="Times New Roman" w:eastAsia="Times New Roman" w:hAnsi="Times New Roman" w:cs="Times New Roman"/>
          <w:sz w:val="24"/>
          <w:szCs w:val="24"/>
        </w:rPr>
        <w:t>.</w:t>
      </w:r>
    </w:p>
    <w:p w14:paraId="4C281C4A"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Therefore, CST is not replacing mass. CST is controlling the timing, phase, synchronization, and stability of the energy after it is generated.</w:t>
      </w:r>
    </w:p>
    <w:p w14:paraId="39D21AA0"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corrected form is:</w:t>
      </w:r>
    </w:p>
    <w:p w14:paraId="4C543A80"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and therefore:</w:t>
      </w:r>
    </w:p>
    <w:p w14:paraId="56551A30"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Here, </w:t>
      </w:r>
      <w:r w:rsidRPr="008D40BC">
        <w:rPr>
          <w:rFonts w:ascii="Times New Roman" w:eastAsia="Times New Roman" w:hAnsi="Times New Roman" w:cs="Times New Roman"/>
          <w:b/>
          <w:bCs/>
          <w:sz w:val="24"/>
          <w:szCs w:val="24"/>
        </w:rPr>
        <w:t>κ</w:t>
      </w:r>
      <w:r w:rsidRPr="008D40BC">
        <w:rPr>
          <w:rFonts w:ascii="Times New Roman" w:eastAsia="Times New Roman" w:hAnsi="Times New Roman" w:cs="Times New Roman"/>
          <w:sz w:val="24"/>
          <w:szCs w:val="24"/>
        </w:rPr>
        <w:t xml:space="preserve"> is placed in the correct location because it converts time behavior into an effective mass-equivalent control term. The hybrid engine supplies real mass-energy; CST supplies synchronization control.</w:t>
      </w:r>
    </w:p>
    <w:p w14:paraId="19DA8D8A" w14:textId="23190489"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So,</w:t>
      </w:r>
      <w:r w:rsidRPr="008D40BC">
        <w:rPr>
          <w:rFonts w:ascii="Times New Roman" w:eastAsia="Times New Roman" w:hAnsi="Times New Roman" w:cs="Times New Roman"/>
          <w:sz w:val="24"/>
          <w:szCs w:val="24"/>
        </w:rPr>
        <w:t xml:space="preserve"> the corrected statement is:</w:t>
      </w:r>
    </w:p>
    <w:p w14:paraId="7074A266" w14:textId="6ABBE771"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t xml:space="preserve">Mass creates </w:t>
      </w:r>
      <w:r w:rsidRPr="008D40BC">
        <w:rPr>
          <w:rFonts w:ascii="Times New Roman" w:eastAsia="Times New Roman" w:hAnsi="Times New Roman" w:cs="Times New Roman"/>
          <w:b/>
          <w:bCs/>
          <w:sz w:val="24"/>
          <w:szCs w:val="24"/>
        </w:rPr>
        <w:t>energy</w:t>
      </w:r>
      <w:r w:rsidRPr="008D40BC">
        <w:rPr>
          <w:rFonts w:ascii="Times New Roman" w:eastAsia="Times New Roman" w:hAnsi="Times New Roman" w:cs="Times New Roman"/>
          <w:b/>
          <w:bCs/>
          <w:sz w:val="24"/>
          <w:szCs w:val="24"/>
        </w:rPr>
        <w:t>. CST controls the timing of that energy. Taylor Series verifies whether that control remains stable.</w:t>
      </w:r>
    </w:p>
    <w:p w14:paraId="458716E5" w14:textId="77777777" w:rsidR="008D40BC" w:rsidRPr="008D40BC" w:rsidRDefault="008D40BC" w:rsidP="008D40BC">
      <w:pPr>
        <w:spacing w:before="100" w:beforeAutospacing="1" w:after="100" w:afterAutospacing="1" w:line="240" w:lineRule="auto"/>
        <w:outlineLvl w:val="1"/>
        <w:rPr>
          <w:rFonts w:ascii="Times New Roman" w:eastAsia="Times New Roman" w:hAnsi="Times New Roman" w:cs="Times New Roman"/>
          <w:b/>
          <w:bCs/>
          <w:sz w:val="36"/>
          <w:szCs w:val="36"/>
        </w:rPr>
      </w:pPr>
      <w:r w:rsidRPr="008D40BC">
        <w:rPr>
          <w:rFonts w:ascii="Times New Roman" w:eastAsia="Times New Roman" w:hAnsi="Times New Roman" w:cs="Times New Roman"/>
          <w:b/>
          <w:bCs/>
          <w:sz w:val="36"/>
          <w:szCs w:val="36"/>
        </w:rPr>
        <w:t>3. Why Taylor Series Connects to the Engine Diagram</w:t>
      </w:r>
    </w:p>
    <w:p w14:paraId="6A862222"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Taylor Series is the correct mathematical tool because the engine diagram contains many changing variables: reactor output, plasma temperature, plasma density, compression rate, synchronization error, pilot-wave amplitude, and warp-field strength.</w:t>
      </w:r>
    </w:p>
    <w:p w14:paraId="36D8757A"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A Taylor Series approximates a changing function near a reference point:</w:t>
      </w:r>
    </w:p>
    <w:p w14:paraId="291F9E37"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matters because no prototype begins by proving the full engine at maximum power. It begins by testing small changes around a safe operating point.</w:t>
      </w:r>
    </w:p>
    <w:p w14:paraId="3D05761A"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lastRenderedPageBreak/>
        <w:t>For example:</w:t>
      </w:r>
    </w:p>
    <w:p w14:paraId="1590A049"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Nuclear output can be tested as:</w:t>
      </w:r>
    </w:p>
    <w:p w14:paraId="6861C604"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Fusion plasma density can be tested as:</w:t>
      </w:r>
    </w:p>
    <w:p w14:paraId="09F67BD2"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CST synchronization error can be tested as:</w:t>
      </w:r>
    </w:p>
    <w:p w14:paraId="4FF8DE23"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and the stability objective becomes:</w:t>
      </w:r>
    </w:p>
    <w:p w14:paraId="196EBD0F"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Taylor Series connects to the image because every engine section becomes a local function that can be tested for smoothness, bounded error, and stability.</w:t>
      </w:r>
    </w:p>
    <w:p w14:paraId="4857A1D8" w14:textId="77777777" w:rsidR="008D40BC" w:rsidRPr="008D40BC" w:rsidRDefault="008D40BC" w:rsidP="008D40BC">
      <w:pPr>
        <w:spacing w:before="100" w:beforeAutospacing="1" w:after="100" w:afterAutospacing="1" w:line="240" w:lineRule="auto"/>
        <w:outlineLvl w:val="1"/>
        <w:rPr>
          <w:rFonts w:ascii="Times New Roman" w:eastAsia="Times New Roman" w:hAnsi="Times New Roman" w:cs="Times New Roman"/>
          <w:b/>
          <w:bCs/>
          <w:sz w:val="36"/>
          <w:szCs w:val="36"/>
        </w:rPr>
      </w:pPr>
      <w:r w:rsidRPr="008D40BC">
        <w:rPr>
          <w:rFonts w:ascii="Times New Roman" w:eastAsia="Times New Roman" w:hAnsi="Times New Roman" w:cs="Times New Roman"/>
          <w:b/>
          <w:bCs/>
          <w:sz w:val="36"/>
          <w:szCs w:val="36"/>
        </w:rPr>
        <w:t>4. The Correct Hybrid Engine Equation Stack</w:t>
      </w:r>
    </w:p>
    <w:p w14:paraId="64E8BA8D"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corrected equation stack should be:</w:t>
      </w:r>
    </w:p>
    <w:p w14:paraId="4F49A051"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t>Mass-to-energy foundation</w:t>
      </w:r>
    </w:p>
    <w:p w14:paraId="56982F3F"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is the real physical energy source.</w:t>
      </w:r>
    </w:p>
    <w:p w14:paraId="27596C57"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t>Inverse engineering form</w:t>
      </w:r>
    </w:p>
    <w:p w14:paraId="2C9E0106"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explains how energy behaves as an effective curvature source.</w:t>
      </w:r>
    </w:p>
    <w:p w14:paraId="449A1E98"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t>CST effective mass-control term</w:t>
      </w:r>
    </w:p>
    <w:p w14:paraId="679477C5"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makes synchronized time dimensionally usable.</w:t>
      </w:r>
    </w:p>
    <w:p w14:paraId="45C3B681"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t>Corrected CST energy-control law</w:t>
      </w:r>
    </w:p>
    <w:p w14:paraId="003D48F6"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is not a replacement for Einstein’s equation. It is a control extension.</w:t>
      </w:r>
    </w:p>
    <w:p w14:paraId="4A24AD87"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t>Four-clock synchronization error</w:t>
      </w:r>
    </w:p>
    <w:p w14:paraId="7C21FBAB"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measures drift between atomic time, UTC, CST time, and interstellar navigation time.</w:t>
      </w:r>
    </w:p>
    <w:p w14:paraId="3EC0BF5D"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t>Taylor verification ratio</w:t>
      </w:r>
    </w:p>
    <w:p w14:paraId="037A3086"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t>One-percent verification condition</w:t>
      </w:r>
    </w:p>
    <w:p w14:paraId="01A44113"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proves local stability, not completed warp travel.</w:t>
      </w:r>
    </w:p>
    <w:p w14:paraId="156138D1" w14:textId="77777777" w:rsidR="008D40BC" w:rsidRPr="008D40BC" w:rsidRDefault="008D40BC" w:rsidP="008D40BC">
      <w:pPr>
        <w:spacing w:before="100" w:beforeAutospacing="1" w:after="100" w:afterAutospacing="1" w:line="240" w:lineRule="auto"/>
        <w:outlineLvl w:val="1"/>
        <w:rPr>
          <w:rFonts w:ascii="Times New Roman" w:eastAsia="Times New Roman" w:hAnsi="Times New Roman" w:cs="Times New Roman"/>
          <w:b/>
          <w:bCs/>
          <w:sz w:val="36"/>
          <w:szCs w:val="36"/>
        </w:rPr>
      </w:pPr>
      <w:r w:rsidRPr="008D40BC">
        <w:rPr>
          <w:rFonts w:ascii="Times New Roman" w:eastAsia="Times New Roman" w:hAnsi="Times New Roman" w:cs="Times New Roman"/>
          <w:b/>
          <w:bCs/>
          <w:sz w:val="36"/>
          <w:szCs w:val="36"/>
        </w:rPr>
        <w:t>5. What the Paper Is Trying to Prove</w:t>
      </w:r>
    </w:p>
    <w:p w14:paraId="4DCD6545"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research paper is trying to prove one specific thing:</w:t>
      </w:r>
    </w:p>
    <w:p w14:paraId="5BB2E803"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t>A hybrid warp engine can be mathematically divided into testable subsystems, and each subsystem can be checked with Taylor Series to see whether its local behavior remains stable within a 1% error threshold.</w:t>
      </w:r>
    </w:p>
    <w:p w14:paraId="797B9873"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lastRenderedPageBreak/>
        <w:t>It is not trying to prove that a full warp drive already exists.</w:t>
      </w:r>
    </w:p>
    <w:p w14:paraId="15945A0F"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It is trying to prove that prototype testing is justified if:</w:t>
      </w:r>
    </w:p>
    <w:p w14:paraId="774FA2AD"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nuclear output remains stable;</w:t>
      </w:r>
      <w:r w:rsidRPr="008D40BC">
        <w:rPr>
          <w:rFonts w:ascii="Times New Roman" w:eastAsia="Times New Roman" w:hAnsi="Times New Roman" w:cs="Times New Roman"/>
          <w:sz w:val="24"/>
          <w:szCs w:val="24"/>
        </w:rPr>
        <w:br/>
        <w:t>fusion plasma density remains stable;</w:t>
      </w:r>
      <w:r w:rsidRPr="008D40BC">
        <w:rPr>
          <w:rFonts w:ascii="Times New Roman" w:eastAsia="Times New Roman" w:hAnsi="Times New Roman" w:cs="Times New Roman"/>
          <w:sz w:val="24"/>
          <w:szCs w:val="24"/>
        </w:rPr>
        <w:br/>
        <w:t>plasma compression remains bounded;</w:t>
      </w:r>
      <w:r w:rsidRPr="008D40BC">
        <w:rPr>
          <w:rFonts w:ascii="Times New Roman" w:eastAsia="Times New Roman" w:hAnsi="Times New Roman" w:cs="Times New Roman"/>
          <w:sz w:val="24"/>
          <w:szCs w:val="24"/>
        </w:rPr>
        <w:br/>
        <w:t>CST clock drift remains small;</w:t>
      </w:r>
      <w:r w:rsidRPr="008D40BC">
        <w:rPr>
          <w:rFonts w:ascii="Times New Roman" w:eastAsia="Times New Roman" w:hAnsi="Times New Roman" w:cs="Times New Roman"/>
          <w:sz w:val="24"/>
          <w:szCs w:val="24"/>
        </w:rPr>
        <w:br/>
        <w:t>pilot-wave amplitude remains controlled;</w:t>
      </w:r>
      <w:r w:rsidRPr="008D40BC">
        <w:rPr>
          <w:rFonts w:ascii="Times New Roman" w:eastAsia="Times New Roman" w:hAnsi="Times New Roman" w:cs="Times New Roman"/>
          <w:sz w:val="24"/>
          <w:szCs w:val="24"/>
        </w:rPr>
        <w:br/>
        <w:t>field geometry does not diverge;</w:t>
      </w:r>
      <w:r w:rsidRPr="008D40BC">
        <w:rPr>
          <w:rFonts w:ascii="Times New Roman" w:eastAsia="Times New Roman" w:hAnsi="Times New Roman" w:cs="Times New Roman"/>
          <w:sz w:val="24"/>
          <w:szCs w:val="24"/>
        </w:rPr>
        <w:br/>
        <w:t>Taylor approximation error stays below 1%.</w:t>
      </w:r>
    </w:p>
    <w:p w14:paraId="4520ADA6"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gives the paper a realistic scientific claim.</w:t>
      </w:r>
    </w:p>
    <w:p w14:paraId="11B29B3D" w14:textId="77777777" w:rsidR="008D40BC" w:rsidRPr="008D40BC" w:rsidRDefault="008D40BC" w:rsidP="008D40BC">
      <w:pPr>
        <w:spacing w:before="100" w:beforeAutospacing="1" w:after="100" w:afterAutospacing="1" w:line="240" w:lineRule="auto"/>
        <w:outlineLvl w:val="1"/>
        <w:rPr>
          <w:rFonts w:ascii="Times New Roman" w:eastAsia="Times New Roman" w:hAnsi="Times New Roman" w:cs="Times New Roman"/>
          <w:b/>
          <w:bCs/>
          <w:sz w:val="36"/>
          <w:szCs w:val="36"/>
        </w:rPr>
      </w:pPr>
      <w:r w:rsidRPr="008D40BC">
        <w:rPr>
          <w:rFonts w:ascii="Times New Roman" w:eastAsia="Times New Roman" w:hAnsi="Times New Roman" w:cs="Times New Roman"/>
          <w:b/>
          <w:bCs/>
          <w:sz w:val="36"/>
          <w:szCs w:val="36"/>
        </w:rPr>
        <w:t>6. How Warp-Drive Research Supports the Document</w:t>
      </w:r>
    </w:p>
    <w:p w14:paraId="0BFA3626"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Alcubierre showed that general relativity permits a warp-drive spacetime geometry where a ship remains locally subluminal while spacetime geometry changes around it. </w:t>
      </w:r>
      <w:proofErr w:type="spellStart"/>
      <w:r w:rsidRPr="008D40BC">
        <w:rPr>
          <w:rFonts w:ascii="Times New Roman" w:eastAsia="Times New Roman" w:hAnsi="Times New Roman" w:cs="Times New Roman"/>
          <w:sz w:val="24"/>
          <w:szCs w:val="24"/>
        </w:rPr>
        <w:t>Natário</w:t>
      </w:r>
      <w:proofErr w:type="spellEnd"/>
      <w:r w:rsidRPr="008D40BC">
        <w:rPr>
          <w:rFonts w:ascii="Times New Roman" w:eastAsia="Times New Roman" w:hAnsi="Times New Roman" w:cs="Times New Roman"/>
          <w:sz w:val="24"/>
          <w:szCs w:val="24"/>
        </w:rPr>
        <w:t xml:space="preserve"> later showed that warp-drive geometry does not require the simple front-contraction and rear-expansion picture; he constructed a zero-expansion warp spacetime. Bobrick and Martire reframed warp drives as physical spacetime shells and studied more general positive-energy and negative-energy constraints. </w:t>
      </w:r>
    </w:p>
    <w:p w14:paraId="18FC121E"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This supports the document because the Casanova Hybrid Warp Engine diagram does not need to claim that one classical Alcubierre bubble is already solved. Instead, it can be framed as a </w:t>
      </w:r>
      <w:r w:rsidRPr="008D40BC">
        <w:rPr>
          <w:rFonts w:ascii="Times New Roman" w:eastAsia="Times New Roman" w:hAnsi="Times New Roman" w:cs="Times New Roman"/>
          <w:b/>
          <w:bCs/>
          <w:sz w:val="24"/>
          <w:szCs w:val="24"/>
        </w:rPr>
        <w:t>control and optimization architecture</w:t>
      </w:r>
      <w:r w:rsidRPr="008D40BC">
        <w:rPr>
          <w:rFonts w:ascii="Times New Roman" w:eastAsia="Times New Roman" w:hAnsi="Times New Roman" w:cs="Times New Roman"/>
          <w:sz w:val="24"/>
          <w:szCs w:val="24"/>
        </w:rPr>
        <w:t xml:space="preserve"> for testing energy density, plasma stability, timing synchronization, and field geometry.</w:t>
      </w:r>
    </w:p>
    <w:p w14:paraId="194FD939"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document’s strongest academic position is:</w:t>
      </w:r>
    </w:p>
    <w:p w14:paraId="274D2EC2" w14:textId="4610C675"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t xml:space="preserve">The engine is not proof of warp travel. It is </w:t>
      </w:r>
      <w:r w:rsidRPr="008D40BC">
        <w:rPr>
          <w:rFonts w:ascii="Times New Roman" w:eastAsia="Times New Roman" w:hAnsi="Times New Roman" w:cs="Times New Roman"/>
          <w:b/>
          <w:bCs/>
          <w:sz w:val="24"/>
          <w:szCs w:val="24"/>
        </w:rPr>
        <w:t>proposed</w:t>
      </w:r>
      <w:r w:rsidRPr="008D40BC">
        <w:rPr>
          <w:rFonts w:ascii="Times New Roman" w:eastAsia="Times New Roman" w:hAnsi="Times New Roman" w:cs="Times New Roman"/>
          <w:b/>
          <w:bCs/>
          <w:sz w:val="24"/>
          <w:szCs w:val="24"/>
        </w:rPr>
        <w:t xml:space="preserve"> laboratory architecture for testing whether synchronized energy systems can produce stable curvature-control behavior.</w:t>
      </w:r>
    </w:p>
    <w:p w14:paraId="57079427" w14:textId="77777777" w:rsidR="008D40BC" w:rsidRPr="008D40BC" w:rsidRDefault="008D40BC" w:rsidP="008D40BC">
      <w:pPr>
        <w:spacing w:before="100" w:beforeAutospacing="1" w:after="100" w:afterAutospacing="1" w:line="240" w:lineRule="auto"/>
        <w:outlineLvl w:val="1"/>
        <w:rPr>
          <w:rFonts w:ascii="Times New Roman" w:eastAsia="Times New Roman" w:hAnsi="Times New Roman" w:cs="Times New Roman"/>
          <w:b/>
          <w:bCs/>
          <w:sz w:val="36"/>
          <w:szCs w:val="36"/>
        </w:rPr>
      </w:pPr>
      <w:r w:rsidRPr="008D40BC">
        <w:rPr>
          <w:rFonts w:ascii="Times New Roman" w:eastAsia="Times New Roman" w:hAnsi="Times New Roman" w:cs="Times New Roman"/>
          <w:b/>
          <w:bCs/>
          <w:sz w:val="36"/>
          <w:szCs w:val="36"/>
        </w:rPr>
        <w:t>7. Corrected Conclusion</w:t>
      </w:r>
    </w:p>
    <w:p w14:paraId="58CB878A" w14:textId="18ACBEC3"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The Hybrid Warp Drive Engine diagram helps the Taylor-Series paper because it shows where </w:t>
      </w:r>
      <w:r w:rsidRPr="008D40BC">
        <w:rPr>
          <w:rFonts w:ascii="Times New Roman" w:eastAsia="Times New Roman" w:hAnsi="Times New Roman" w:cs="Times New Roman"/>
          <w:sz w:val="24"/>
          <w:szCs w:val="24"/>
        </w:rPr>
        <w:t>mathematics</w:t>
      </w:r>
      <w:r w:rsidRPr="008D40BC">
        <w:rPr>
          <w:rFonts w:ascii="Times New Roman" w:eastAsia="Times New Roman" w:hAnsi="Times New Roman" w:cs="Times New Roman"/>
          <w:sz w:val="24"/>
          <w:szCs w:val="24"/>
        </w:rPr>
        <w:t xml:space="preserve"> is applied. The nuclear reactor, fusion plasma reactor, plasma compression system, CST pilot-wave core, quantum optimization engine, and CST synchronization hub are all separate functions that can be tested locally.</w:t>
      </w:r>
    </w:p>
    <w:p w14:paraId="131B9E24"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corrected energy foundation is:</w:t>
      </w:r>
    </w:p>
    <w:p w14:paraId="258E78DC"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corrected CST extension is:</w:t>
      </w:r>
    </w:p>
    <w:p w14:paraId="65BF6916"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Taylor-Series verification test is:</w:t>
      </w:r>
    </w:p>
    <w:p w14:paraId="7B2F50AC"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Therefore, the correct final claim is:</w:t>
      </w:r>
    </w:p>
    <w:p w14:paraId="6136D4F6"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b/>
          <w:bCs/>
          <w:sz w:val="24"/>
          <w:szCs w:val="24"/>
        </w:rPr>
        <w:t>The hybrid engine converts mass into energy using nuclear, fusion, and plasma systems. CST uses four-clock synchronization to control the timing and stability of that energy. Taylor Series verifies whether each subsystem behaves predictably near a safe operating point. If the local error remains below 1%, the theory earns a scientific basis for prototype simulation and laboratory testing, but not yet proof of faster-than-light travel.</w:t>
      </w:r>
    </w:p>
    <w:p w14:paraId="0F94D296" w14:textId="77777777" w:rsidR="008D40BC" w:rsidRPr="008D40BC" w:rsidRDefault="008D40BC" w:rsidP="008D40BC">
      <w:pPr>
        <w:spacing w:before="100" w:beforeAutospacing="1" w:after="100" w:afterAutospacing="1" w:line="240" w:lineRule="auto"/>
        <w:outlineLvl w:val="1"/>
        <w:rPr>
          <w:rFonts w:ascii="Times New Roman" w:eastAsia="Times New Roman" w:hAnsi="Times New Roman" w:cs="Times New Roman"/>
          <w:b/>
          <w:bCs/>
          <w:sz w:val="36"/>
          <w:szCs w:val="36"/>
        </w:rPr>
      </w:pPr>
      <w:r w:rsidRPr="008D40BC">
        <w:rPr>
          <w:rFonts w:ascii="Times New Roman" w:eastAsia="Times New Roman" w:hAnsi="Times New Roman" w:cs="Times New Roman"/>
          <w:b/>
          <w:bCs/>
          <w:sz w:val="36"/>
          <w:szCs w:val="36"/>
        </w:rPr>
        <w:lastRenderedPageBreak/>
        <w:t>References</w:t>
      </w:r>
    </w:p>
    <w:p w14:paraId="5B5F8993"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Alcubierre, M. “The Warp Drive: Hyper-Fast Travel Within General Relativity.” Classical and Quantum Gravity, 1994. </w:t>
      </w:r>
    </w:p>
    <w:p w14:paraId="7B2DB85F"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proofErr w:type="spellStart"/>
      <w:r w:rsidRPr="008D40BC">
        <w:rPr>
          <w:rFonts w:ascii="Times New Roman" w:eastAsia="Times New Roman" w:hAnsi="Times New Roman" w:cs="Times New Roman"/>
          <w:sz w:val="24"/>
          <w:szCs w:val="24"/>
        </w:rPr>
        <w:t>Natário</w:t>
      </w:r>
      <w:proofErr w:type="spellEnd"/>
      <w:r w:rsidRPr="008D40BC">
        <w:rPr>
          <w:rFonts w:ascii="Times New Roman" w:eastAsia="Times New Roman" w:hAnsi="Times New Roman" w:cs="Times New Roman"/>
          <w:sz w:val="24"/>
          <w:szCs w:val="24"/>
        </w:rPr>
        <w:t xml:space="preserve">, J. “Warp Drive With Zero Expansion.” Classical and Quantum Gravity, 2002. </w:t>
      </w:r>
    </w:p>
    <w:p w14:paraId="24070AE7"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Bobrick, A., and Martire, G. “Introducing Physical Warp Drives.” Classical and Quantum Gravity, 2021. </w:t>
      </w:r>
    </w:p>
    <w:p w14:paraId="3D39F318"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NASA Glenn Research Center. Electric Propulsion and Power Laboratory. </w:t>
      </w:r>
    </w:p>
    <w:p w14:paraId="732FBBE1"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NASA NTRS. Review of Nuclear Thermal Propulsion Ground Test Options. </w:t>
      </w:r>
    </w:p>
    <w:p w14:paraId="0947909E"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ITER. Plasma Physics and Fusion Conditions. </w:t>
      </w:r>
    </w:p>
    <w:p w14:paraId="1983A3D7" w14:textId="77777777" w:rsid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NIST. SI Second and Cesium-133 Atomic Clock Definition.</w:t>
      </w:r>
    </w:p>
    <w:p w14:paraId="5E034AEC" w14:textId="791844F9" w:rsidR="008D40BC" w:rsidRPr="008D40BC" w:rsidRDefault="008D40BC" w:rsidP="008D40BC">
      <w:pPr>
        <w:spacing w:before="100" w:beforeAutospacing="1" w:after="100" w:afterAutospacing="1" w:line="240" w:lineRule="auto"/>
        <w:rPr>
          <w:rFonts w:ascii="Times New Roman" w:eastAsia="Times New Roman" w:hAnsi="Times New Roman" w:cs="Times New Roman"/>
          <w:b/>
          <w:bCs/>
          <w:sz w:val="28"/>
          <w:szCs w:val="28"/>
        </w:rPr>
      </w:pPr>
      <w:r w:rsidRPr="008D40BC">
        <w:rPr>
          <w:rFonts w:ascii="Times New Roman" w:eastAsia="Times New Roman" w:hAnsi="Times New Roman" w:cs="Times New Roman"/>
          <w:b/>
          <w:bCs/>
          <w:sz w:val="28"/>
          <w:szCs w:val="28"/>
        </w:rPr>
        <w:t>Equation Explanations</w:t>
      </w:r>
    </w:p>
    <w:p w14:paraId="4BBAE1BA"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is the </w:t>
      </w:r>
      <w:r w:rsidRPr="008D40BC">
        <w:rPr>
          <w:rFonts w:ascii="Times New Roman" w:eastAsia="Times New Roman" w:hAnsi="Times New Roman" w:cs="Times New Roman"/>
          <w:b/>
          <w:bCs/>
          <w:sz w:val="24"/>
          <w:szCs w:val="24"/>
        </w:rPr>
        <w:t>curvature engineering form</w:t>
      </w:r>
      <w:r w:rsidRPr="008D40BC">
        <w:rPr>
          <w:rFonts w:ascii="Times New Roman" w:eastAsia="Times New Roman" w:hAnsi="Times New Roman" w:cs="Times New Roman"/>
          <w:sz w:val="24"/>
          <w:szCs w:val="24"/>
        </w:rPr>
        <w:t>, we mean that spacetime in General Relativity responds not only to visible mass like planets or stars, but also to energy itself.</w:t>
      </w:r>
    </w:p>
    <w:p w14:paraId="5B727835"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is why light, radiation, pressure, plasma, and electromagnetic fields can also contribute to gravity and curvature.</w:t>
      </w:r>
    </w:p>
    <w:p w14:paraId="517A68B6"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Einstein’s full field equation is:</w:t>
      </w:r>
    </w:p>
    <w:p w14:paraId="600FF7B1"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m:oMathPara>
    </w:p>
    <w:p w14:paraId="5F9E1884"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important part is the stress-energy tensor:</w:t>
      </w:r>
    </w:p>
    <w:p w14:paraId="4F1F6A47"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m:oMathPara>
    </w:p>
    <w:p w14:paraId="033CF5F8"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includes:</w:t>
      </w:r>
    </w:p>
    <w:p w14:paraId="54B4EC35"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mass density</w:t>
      </w:r>
      <w:r w:rsidRPr="008D40BC">
        <w:rPr>
          <w:rFonts w:ascii="Times New Roman" w:eastAsia="Times New Roman" w:hAnsi="Times New Roman" w:cs="Times New Roman"/>
          <w:sz w:val="24"/>
          <w:szCs w:val="24"/>
        </w:rPr>
        <w:br/>
        <w:t>energy density</w:t>
      </w:r>
      <w:r w:rsidRPr="008D40BC">
        <w:rPr>
          <w:rFonts w:ascii="Times New Roman" w:eastAsia="Times New Roman" w:hAnsi="Times New Roman" w:cs="Times New Roman"/>
          <w:sz w:val="24"/>
          <w:szCs w:val="24"/>
        </w:rPr>
        <w:br/>
        <w:t>momentum</w:t>
      </w:r>
      <w:r w:rsidRPr="008D40BC">
        <w:rPr>
          <w:rFonts w:ascii="Times New Roman" w:eastAsia="Times New Roman" w:hAnsi="Times New Roman" w:cs="Times New Roman"/>
          <w:sz w:val="24"/>
          <w:szCs w:val="24"/>
        </w:rPr>
        <w:br/>
        <w:t>pressure</w:t>
      </w:r>
      <w:r w:rsidRPr="008D40BC">
        <w:rPr>
          <w:rFonts w:ascii="Times New Roman" w:eastAsia="Times New Roman" w:hAnsi="Times New Roman" w:cs="Times New Roman"/>
          <w:sz w:val="24"/>
          <w:szCs w:val="24"/>
        </w:rPr>
        <w:br/>
        <w:t>stress</w:t>
      </w:r>
      <w:r w:rsidRPr="008D40BC">
        <w:rPr>
          <w:rFonts w:ascii="Times New Roman" w:eastAsia="Times New Roman" w:hAnsi="Times New Roman" w:cs="Times New Roman"/>
          <w:sz w:val="24"/>
          <w:szCs w:val="24"/>
        </w:rPr>
        <w:br/>
        <w:t>radiation</w:t>
      </w:r>
    </w:p>
    <w:p w14:paraId="11AF04F6" w14:textId="77777777" w:rsid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p>
    <w:p w14:paraId="6ED242C6" w14:textId="77777777" w:rsid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p>
    <w:p w14:paraId="46BCFF23" w14:textId="77777777" w:rsid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p>
    <w:p w14:paraId="72457B44" w14:textId="77777777" w:rsid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p>
    <w:p w14:paraId="3BD6812D" w14:textId="5B94B08A"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lastRenderedPageBreak/>
        <w:t>So,</w:t>
      </w:r>
      <w:r w:rsidRPr="008D40BC">
        <w:rPr>
          <w:rFonts w:ascii="Times New Roman" w:eastAsia="Times New Roman" w:hAnsi="Times New Roman" w:cs="Times New Roman"/>
          <w:sz w:val="24"/>
          <w:szCs w:val="24"/>
        </w:rPr>
        <w:t xml:space="preserve"> gravity does not only come from “mass sitting there.”</w:t>
      </w:r>
    </w:p>
    <w:p w14:paraId="2F26769D"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It comes from total energy content.</w:t>
      </w:r>
    </w:p>
    <w:p w14:paraId="71A121A6"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That is why:</w:t>
      </w:r>
    </w:p>
    <w:p w14:paraId="4D94DB7C"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oMath>
      </m:oMathPara>
    </w:p>
    <w:p w14:paraId="62B4F963"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is useful—it lets engineers estimate how much “mass effect” a stored energy system behaves like.</w:t>
      </w:r>
    </w:p>
    <w:p w14:paraId="783CA9A9" w14:textId="69CD9B5D" w:rsidR="008D40BC" w:rsidRPr="008D40BC" w:rsidRDefault="008D40BC" w:rsidP="008D40B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40BC">
        <w:rPr>
          <w:rFonts w:ascii="Times New Roman" w:eastAsia="Times New Roman" w:hAnsi="Times New Roman" w:cs="Times New Roman"/>
          <w:b/>
          <w:bCs/>
          <w:kern w:val="36"/>
          <w:sz w:val="48"/>
          <w:szCs w:val="48"/>
        </w:rPr>
        <w:t>Nuclear Reactor</w:t>
      </w:r>
    </w:p>
    <w:p w14:paraId="4A45BCDE"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Suppose your hybrid warp engine reactor stores:</w:t>
      </w:r>
    </w:p>
    <w:p w14:paraId="706B6FE1"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1,000,000 joules</w:t>
      </w:r>
    </w:p>
    <w:p w14:paraId="64B005C5"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Then:</w:t>
      </w:r>
    </w:p>
    <w:p w14:paraId="4FDA3A4C"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1,000,000</m:t>
              </m:r>
            </m:num>
            <m:den>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299,792,458</m:t>
                      </m:r>
                    </m:e>
                  </m:d>
                </m:e>
                <m:sup>
                  <m:r>
                    <w:rPr>
                      <w:rFonts w:ascii="Cambria Math" w:eastAsia="Times New Roman" w:hAnsi="Cambria Math" w:cs="Times New Roman"/>
                      <w:sz w:val="24"/>
                      <w:szCs w:val="24"/>
                    </w:rPr>
                    <m:t>2</m:t>
                  </m:r>
                </m:sup>
              </m:sSup>
            </m:den>
          </m:f>
        </m:oMath>
      </m:oMathPara>
    </w:p>
    <w:p w14:paraId="01FB4663"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which gives approximately:</w:t>
      </w:r>
    </w:p>
    <w:p w14:paraId="1FC7F01A"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1.11 × 10⁻¹¹ kg</w:t>
      </w:r>
    </w:p>
    <w:p w14:paraId="5452C866"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is a tiny effective mass.</w:t>
      </w:r>
    </w:p>
    <w:p w14:paraId="06DECF51"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Even though the reactor may physically weigh tons, the stored usable energy also contributes a small additional curvature effect.</w:t>
      </w:r>
    </w:p>
    <w:p w14:paraId="2CC41D3C"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That matters when energy becomes extremely large.</w:t>
      </w:r>
    </w:p>
    <w:p w14:paraId="405F9609" w14:textId="7D0C3DF1" w:rsidR="008D40BC" w:rsidRPr="008D40BC" w:rsidRDefault="008D40BC" w:rsidP="008D40B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40BC">
        <w:rPr>
          <w:rFonts w:ascii="Times New Roman" w:eastAsia="Times New Roman" w:hAnsi="Times New Roman" w:cs="Times New Roman"/>
          <w:b/>
          <w:bCs/>
          <w:kern w:val="36"/>
          <w:sz w:val="48"/>
          <w:szCs w:val="48"/>
        </w:rPr>
        <w:t>The Sun</w:t>
      </w:r>
    </w:p>
    <w:p w14:paraId="2E0BB980"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Sun shines because it converts mass into energy through fusion.</w:t>
      </w:r>
    </w:p>
    <w:p w14:paraId="12D8425D"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Every second, the Sun loses about:</w:t>
      </w:r>
    </w:p>
    <w:p w14:paraId="0D769B9E"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4 million tons of mass</w:t>
      </w:r>
    </w:p>
    <w:p w14:paraId="1A3CA7DC"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converted into radiation.</w:t>
      </w:r>
    </w:p>
    <w:p w14:paraId="240063E3"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 xml:space="preserve">That energy still </w:t>
      </w:r>
      <w:proofErr w:type="gramStart"/>
      <w:r w:rsidRPr="008D40BC">
        <w:rPr>
          <w:rFonts w:ascii="Times New Roman" w:eastAsia="Times New Roman" w:hAnsi="Times New Roman" w:cs="Times New Roman"/>
          <w:sz w:val="24"/>
          <w:szCs w:val="24"/>
        </w:rPr>
        <w:t>curves</w:t>
      </w:r>
      <w:proofErr w:type="gramEnd"/>
      <w:r w:rsidRPr="008D40BC">
        <w:rPr>
          <w:rFonts w:ascii="Times New Roman" w:eastAsia="Times New Roman" w:hAnsi="Times New Roman" w:cs="Times New Roman"/>
          <w:sz w:val="24"/>
          <w:szCs w:val="24"/>
        </w:rPr>
        <w:t xml:space="preserve"> spacetime because energy itself gravitates.</w:t>
      </w:r>
    </w:p>
    <w:p w14:paraId="45A78220" w14:textId="77777777" w:rsid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p>
    <w:p w14:paraId="6A8452E1" w14:textId="77777777" w:rsid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p>
    <w:p w14:paraId="3E04C173" w14:textId="4637ECCD"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lastRenderedPageBreak/>
        <w:t>So,</w:t>
      </w:r>
      <w:r w:rsidRPr="008D40BC">
        <w:rPr>
          <w:rFonts w:ascii="Times New Roman" w:eastAsia="Times New Roman" w:hAnsi="Times New Roman" w:cs="Times New Roman"/>
          <w:sz w:val="24"/>
          <w:szCs w:val="24"/>
        </w:rPr>
        <w:t xml:space="preserve"> the Sun’s gravity is not only from remaining mass—it also involves the energy processes inside it.</w:t>
      </w:r>
    </w:p>
    <w:p w14:paraId="577E2547"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is a real astrophysical example of:</w:t>
      </w:r>
    </w:p>
    <w:p w14:paraId="1D690018"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oMath>
      </m:oMathPara>
    </w:p>
    <w:p w14:paraId="60355064"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working in nature.</w:t>
      </w:r>
    </w:p>
    <w:p w14:paraId="2BA37403" w14:textId="261E6D90" w:rsidR="008D40BC" w:rsidRPr="008D40BC" w:rsidRDefault="008D40BC" w:rsidP="008D40B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40BC">
        <w:rPr>
          <w:rFonts w:ascii="Times New Roman" w:eastAsia="Times New Roman" w:hAnsi="Times New Roman" w:cs="Times New Roman"/>
          <w:b/>
          <w:bCs/>
          <w:kern w:val="36"/>
          <w:sz w:val="48"/>
          <w:szCs w:val="48"/>
        </w:rPr>
        <w:t>Hybrid Warp Engine</w:t>
      </w:r>
    </w:p>
    <w:p w14:paraId="38A65402"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Your engine has:</w:t>
      </w:r>
    </w:p>
    <w:p w14:paraId="5FF19E0D"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nuclear reactor</w:t>
      </w:r>
      <w:r w:rsidRPr="008D40BC">
        <w:rPr>
          <w:rFonts w:ascii="Times New Roman" w:eastAsia="Times New Roman" w:hAnsi="Times New Roman" w:cs="Times New Roman"/>
          <w:sz w:val="24"/>
          <w:szCs w:val="24"/>
        </w:rPr>
        <w:br/>
        <w:t>fusion plasma core</w:t>
      </w:r>
      <w:r w:rsidRPr="008D40BC">
        <w:rPr>
          <w:rFonts w:ascii="Times New Roman" w:eastAsia="Times New Roman" w:hAnsi="Times New Roman" w:cs="Times New Roman"/>
          <w:sz w:val="24"/>
          <w:szCs w:val="24"/>
        </w:rPr>
        <w:br/>
        <w:t>plasma compression chamber</w:t>
      </w:r>
      <w:r w:rsidRPr="008D40BC">
        <w:rPr>
          <w:rFonts w:ascii="Times New Roman" w:eastAsia="Times New Roman" w:hAnsi="Times New Roman" w:cs="Times New Roman"/>
          <w:sz w:val="24"/>
          <w:szCs w:val="24"/>
        </w:rPr>
        <w:br/>
        <w:t>warp-field generator</w:t>
      </w:r>
    </w:p>
    <w:p w14:paraId="534943F2"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 reactor creates huge energy.</w:t>
      </w:r>
    </w:p>
    <w:p w14:paraId="3CC071FB"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That energy can be treated as an effective curvature source:</w:t>
      </w:r>
    </w:p>
    <w:p w14:paraId="3DE18692"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effective</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stored</m:t>
                  </m:r>
                </m:sub>
              </m:sSub>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oMath>
      </m:oMathPara>
    </w:p>
    <w:p w14:paraId="0FF46775"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Then CST uses synchronized timing to regulate how that energy is shaped:</w:t>
      </w:r>
    </w:p>
    <w:p w14:paraId="2E31B3DE"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CST</m:t>
              </m:r>
            </m:sub>
          </m:sSub>
          <m:r>
            <w:rPr>
              <w:rFonts w:ascii="Cambria Math" w:eastAsia="Times New Roman" w:hAnsi="Cambria Math" w:cs="Times New Roman"/>
              <w:sz w:val="24"/>
              <w:szCs w:val="24"/>
            </w:rPr>
            <m:t>(t)=κt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oMath>
      </m:oMathPara>
    </w:p>
    <w:p w14:paraId="43CE269D"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This means:</w:t>
      </w:r>
    </w:p>
    <w:p w14:paraId="56AC1C24"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mass creates the energy</w:t>
      </w:r>
      <w:r w:rsidRPr="008D40BC">
        <w:rPr>
          <w:rFonts w:ascii="Times New Roman" w:eastAsia="Times New Roman" w:hAnsi="Times New Roman" w:cs="Times New Roman"/>
          <w:sz w:val="24"/>
          <w:szCs w:val="24"/>
        </w:rPr>
        <w:br/>
      </w:r>
      <w:proofErr w:type="spellStart"/>
      <w:r w:rsidRPr="008D40BC">
        <w:rPr>
          <w:rFonts w:ascii="Times New Roman" w:eastAsia="Times New Roman" w:hAnsi="Times New Roman" w:cs="Times New Roman"/>
          <w:sz w:val="24"/>
          <w:szCs w:val="24"/>
        </w:rPr>
        <w:t>energy</w:t>
      </w:r>
      <w:proofErr w:type="spellEnd"/>
      <w:r w:rsidRPr="008D40BC">
        <w:rPr>
          <w:rFonts w:ascii="Times New Roman" w:eastAsia="Times New Roman" w:hAnsi="Times New Roman" w:cs="Times New Roman"/>
          <w:sz w:val="24"/>
          <w:szCs w:val="24"/>
        </w:rPr>
        <w:t xml:space="preserve"> behaves like effective mass</w:t>
      </w:r>
      <w:r w:rsidRPr="008D40BC">
        <w:rPr>
          <w:rFonts w:ascii="Times New Roman" w:eastAsia="Times New Roman" w:hAnsi="Times New Roman" w:cs="Times New Roman"/>
          <w:sz w:val="24"/>
          <w:szCs w:val="24"/>
        </w:rPr>
        <w:br/>
        <w:t>CST controls how that effective mass shapes curvature</w:t>
      </w:r>
    </w:p>
    <w:p w14:paraId="23C07961"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That is why:</w:t>
      </w:r>
    </w:p>
    <w:p w14:paraId="29FD5216"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oMath>
      </m:oMathPara>
    </w:p>
    <w:p w14:paraId="7642D348"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is the curvature engineering form.</w:t>
      </w:r>
    </w:p>
    <w:p w14:paraId="10CE11AC" w14:textId="77777777" w:rsidR="008D40BC" w:rsidRDefault="008D40BC" w:rsidP="008D40B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08887E7" w14:textId="77777777" w:rsidR="008D40BC" w:rsidRDefault="008D40BC" w:rsidP="008D40B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7005D60" w14:textId="77777777" w:rsidR="008D40BC" w:rsidRDefault="008D40BC" w:rsidP="008D40B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59283D9" w14:textId="00D28336" w:rsidR="008D40BC" w:rsidRPr="008D40BC" w:rsidRDefault="008D40BC" w:rsidP="008D40B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40BC">
        <w:rPr>
          <w:rFonts w:ascii="Times New Roman" w:eastAsia="Times New Roman" w:hAnsi="Times New Roman" w:cs="Times New Roman"/>
          <w:b/>
          <w:bCs/>
          <w:kern w:val="36"/>
          <w:sz w:val="48"/>
          <w:szCs w:val="48"/>
        </w:rPr>
        <w:lastRenderedPageBreak/>
        <w:t>Simple Visual Meaning</w:t>
      </w:r>
    </w:p>
    <w:p w14:paraId="30D8D574"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Think of it like this:</w:t>
      </w:r>
    </w:p>
    <w:p w14:paraId="098190C5"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Fuel tank → gives mass</w:t>
      </w:r>
    </w:p>
    <w:p w14:paraId="4A9B8FEF"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Reactor → converts mass into energy</w:t>
      </w:r>
    </w:p>
    <w:p w14:paraId="4CEDB0C5"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Energy field → behaves like curvature source</w:t>
      </w:r>
    </w:p>
    <w:p w14:paraId="55A35373"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CST clocks → stabilize that curvature source</w:t>
      </w:r>
    </w:p>
    <w:p w14:paraId="75C55377"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Warp field → controlled spacetime geometry</w:t>
      </w:r>
    </w:p>
    <w:p w14:paraId="2E2003A1"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So:</w:t>
      </w:r>
    </w:p>
    <w:p w14:paraId="1D37F3A8"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oMath>
      </m:oMathPara>
    </w:p>
    <w:p w14:paraId="068B4868"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creates power</w:t>
      </w:r>
    </w:p>
    <w:p w14:paraId="28655F20"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and</w:t>
      </w:r>
    </w:p>
    <w:p w14:paraId="53FF21F2"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oMath>
      </m:oMathPara>
    </w:p>
    <w:p w14:paraId="7DC61A26" w14:textId="4221461C"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r w:rsidRPr="008D40BC">
        <w:rPr>
          <w:rFonts w:ascii="Times New Roman" w:eastAsia="Times New Roman" w:hAnsi="Times New Roman" w:cs="Times New Roman"/>
          <w:sz w:val="24"/>
          <w:szCs w:val="24"/>
        </w:rPr>
        <w:t>tells</w:t>
      </w:r>
      <w:r w:rsidRPr="008D40BC">
        <w:rPr>
          <w:rFonts w:ascii="Times New Roman" w:eastAsia="Times New Roman" w:hAnsi="Times New Roman" w:cs="Times New Roman"/>
          <w:sz w:val="24"/>
          <w:szCs w:val="24"/>
        </w:rPr>
        <w:t xml:space="preserve"> how that power behaves inside spacetime geometry.</w:t>
      </w:r>
    </w:p>
    <w:p w14:paraId="17C6F26D" w14:textId="77777777" w:rsidR="008D40BC" w:rsidRPr="008D40BC" w:rsidRDefault="008D40BC" w:rsidP="008D40BC">
      <w:pPr>
        <w:spacing w:before="100" w:beforeAutospacing="1" w:after="100" w:afterAutospacing="1" w:line="240" w:lineRule="auto"/>
        <w:rPr>
          <w:rFonts w:ascii="Times New Roman" w:eastAsia="Times New Roman" w:hAnsi="Times New Roman" w:cs="Times New Roman"/>
          <w:sz w:val="24"/>
          <w:szCs w:val="24"/>
        </w:rPr>
      </w:pPr>
    </w:p>
    <w:p w14:paraId="706E5DA8" w14:textId="531E4835" w:rsidR="001E5E8F" w:rsidRDefault="001E5E8F" w:rsidP="008D40BC"/>
    <w:p w14:paraId="2BBE1A54" w14:textId="77777777" w:rsidR="008D40BC" w:rsidRDefault="008D40BC" w:rsidP="008D40BC"/>
    <w:p w14:paraId="4EB7CDE6" w14:textId="77777777" w:rsidR="008D40BC" w:rsidRDefault="008D40BC" w:rsidP="008D40BC"/>
    <w:p w14:paraId="74463E82" w14:textId="77777777" w:rsidR="008D40BC" w:rsidRDefault="008D40BC" w:rsidP="008D40BC"/>
    <w:p w14:paraId="2FB43ABF" w14:textId="77777777" w:rsidR="008D40BC" w:rsidRDefault="008D40BC" w:rsidP="008D40BC"/>
    <w:p w14:paraId="6781C37E" w14:textId="77777777" w:rsidR="008D40BC" w:rsidRDefault="008D40BC" w:rsidP="008D40BC"/>
    <w:p w14:paraId="402B7ED0" w14:textId="77777777" w:rsidR="008D40BC" w:rsidRDefault="008D40BC" w:rsidP="008D40BC"/>
    <w:p w14:paraId="00AE1AFE" w14:textId="77777777" w:rsidR="008D40BC" w:rsidRDefault="008D40BC" w:rsidP="008D40BC"/>
    <w:p w14:paraId="7F59826F" w14:textId="77777777" w:rsidR="008D40BC" w:rsidRDefault="008D40BC" w:rsidP="008D40BC"/>
    <w:p w14:paraId="6B58C714" w14:textId="77777777" w:rsidR="008D40BC" w:rsidRDefault="008D40BC" w:rsidP="008D40BC"/>
    <w:p w14:paraId="1B50DBF6" w14:textId="77777777" w:rsidR="008D40BC" w:rsidRDefault="008D40BC" w:rsidP="008D40BC"/>
    <w:p w14:paraId="6528E00E" w14:textId="77777777" w:rsidR="008D40BC" w:rsidRDefault="008D40BC" w:rsidP="008D40BC"/>
    <w:p w14:paraId="65355AE9" w14:textId="77777777" w:rsidR="008D40BC" w:rsidRDefault="008D40BC" w:rsidP="008D40BC"/>
    <w:p w14:paraId="150F2BE4" w14:textId="42D192F4" w:rsidR="008D40BC" w:rsidRPr="008D40BC" w:rsidRDefault="008D40BC" w:rsidP="008D40BC">
      <w:r>
        <w:rPr>
          <w:noProof/>
        </w:rPr>
        <w:drawing>
          <wp:inline distT="0" distB="0" distL="0" distR="0" wp14:anchorId="7CFF74C7" wp14:editId="6B30B731">
            <wp:extent cx="6858000" cy="4572000"/>
            <wp:effectExtent l="0" t="0" r="0" b="0"/>
            <wp:docPr id="153960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09698" name="Picture 1539609698"/>
                    <pic:cNvPicPr/>
                  </pic:nvPicPr>
                  <pic:blipFill>
                    <a:blip r:embed="rId6"/>
                    <a:stretch>
                      <a:fillRect/>
                    </a:stretch>
                  </pic:blipFill>
                  <pic:spPr>
                    <a:xfrm>
                      <a:off x="0" y="0"/>
                      <a:ext cx="6858000" cy="4572000"/>
                    </a:xfrm>
                    <a:prstGeom prst="rect">
                      <a:avLst/>
                    </a:prstGeom>
                  </pic:spPr>
                </pic:pic>
              </a:graphicData>
            </a:graphic>
          </wp:inline>
        </w:drawing>
      </w:r>
    </w:p>
    <w:sectPr w:rsidR="008D40BC" w:rsidRPr="008D40BC" w:rsidSect="008D375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325308">
    <w:abstractNumId w:val="8"/>
  </w:num>
  <w:num w:numId="2" w16cid:durableId="915749409">
    <w:abstractNumId w:val="6"/>
  </w:num>
  <w:num w:numId="3" w16cid:durableId="1852451163">
    <w:abstractNumId w:val="5"/>
  </w:num>
  <w:num w:numId="4" w16cid:durableId="2141266788">
    <w:abstractNumId w:val="4"/>
  </w:num>
  <w:num w:numId="5" w16cid:durableId="1364209674">
    <w:abstractNumId w:val="7"/>
  </w:num>
  <w:num w:numId="6" w16cid:durableId="1280605547">
    <w:abstractNumId w:val="3"/>
  </w:num>
  <w:num w:numId="7" w16cid:durableId="337925171">
    <w:abstractNumId w:val="2"/>
  </w:num>
  <w:num w:numId="8" w16cid:durableId="1846360963">
    <w:abstractNumId w:val="1"/>
  </w:num>
  <w:num w:numId="9" w16cid:durableId="26912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3E"/>
    <w:rsid w:val="00034616"/>
    <w:rsid w:val="0006063C"/>
    <w:rsid w:val="0015074B"/>
    <w:rsid w:val="001E5E8F"/>
    <w:rsid w:val="0029639D"/>
    <w:rsid w:val="00326F90"/>
    <w:rsid w:val="00367AB1"/>
    <w:rsid w:val="0042293F"/>
    <w:rsid w:val="008C765E"/>
    <w:rsid w:val="008D375C"/>
    <w:rsid w:val="008D40BC"/>
    <w:rsid w:val="00AA1D8D"/>
    <w:rsid w:val="00B47730"/>
    <w:rsid w:val="00BE51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723FF"/>
  <w14:defaultImageDpi w14:val="300"/>
  <w15:docId w15:val="{D67E10E9-9BAC-49EB-AD9E-080A3389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9</Pages>
  <Words>1766</Words>
  <Characters>10068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5</cp:revision>
  <dcterms:created xsi:type="dcterms:W3CDTF">2013-12-23T23:15:00Z</dcterms:created>
  <dcterms:modified xsi:type="dcterms:W3CDTF">2026-04-26T14:16:00Z</dcterms:modified>
  <cp:category/>
</cp:coreProperties>
</file>