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C56B4" w14:textId="77777777" w:rsidR="001D4497" w:rsidRPr="001D4497" w:rsidRDefault="001D4497" w:rsidP="001D44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D44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Comparative Analysis and Temporal Extension of ZPE–Mercury Drive and Casanova CST Warp Engine</w:t>
      </w:r>
    </w:p>
    <w:p w14:paraId="4946FFC5" w14:textId="77777777" w:rsidR="001D4497" w:rsidRPr="001D4497" w:rsidRDefault="001D4497" w:rsidP="001D44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D4497">
        <w:rPr>
          <w:rFonts w:ascii="Times New Roman" w:eastAsia="Times New Roman" w:hAnsi="Times New Roman" w:cs="Times New Roman"/>
          <w:b/>
          <w:bCs/>
          <w:sz w:val="36"/>
          <w:szCs w:val="36"/>
        </w:rPr>
        <w:t>Abstract</w:t>
      </w:r>
    </w:p>
    <w:p w14:paraId="43CF143D" w14:textId="77777777" w:rsidR="001D4497" w:rsidRPr="001D4497" w:rsidRDefault="001D4497" w:rsidP="001D44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4497">
        <w:rPr>
          <w:rFonts w:ascii="Times New Roman" w:eastAsia="Times New Roman" w:hAnsi="Times New Roman" w:cs="Times New Roman"/>
          <w:sz w:val="24"/>
          <w:szCs w:val="24"/>
        </w:rPr>
        <w:t xml:space="preserve">This paper extends prior comparative analysis by incorporating </w:t>
      </w:r>
      <w:r w:rsidRPr="001D4497">
        <w:rPr>
          <w:rFonts w:ascii="Times New Roman" w:eastAsia="Times New Roman" w:hAnsi="Times New Roman" w:cs="Times New Roman"/>
          <w:b/>
          <w:bCs/>
          <w:sz w:val="24"/>
          <w:szCs w:val="24"/>
        </w:rPr>
        <w:t>multi-clock synchronization physics</w:t>
      </w:r>
      <w:r w:rsidRPr="001D4497">
        <w:rPr>
          <w:rFonts w:ascii="Times New Roman" w:eastAsia="Times New Roman" w:hAnsi="Times New Roman" w:cs="Times New Roman"/>
          <w:sz w:val="24"/>
          <w:szCs w:val="24"/>
        </w:rPr>
        <w:t xml:space="preserve">, including atomic time standards, </w:t>
      </w:r>
      <w:r w:rsidRPr="001D4497">
        <w:rPr>
          <w:rFonts w:ascii="Times New Roman" w:eastAsia="Times New Roman" w:hAnsi="Times New Roman" w:cs="Times New Roman"/>
          <w:b/>
          <w:bCs/>
          <w:sz w:val="24"/>
          <w:szCs w:val="24"/>
        </w:rPr>
        <w:t>Coordinated Universal Time (UTC)</w:t>
      </w:r>
      <w:r w:rsidRPr="001D4497">
        <w:rPr>
          <w:rFonts w:ascii="Times New Roman" w:eastAsia="Times New Roman" w:hAnsi="Times New Roman" w:cs="Times New Roman"/>
          <w:sz w:val="24"/>
          <w:szCs w:val="24"/>
        </w:rPr>
        <w:t xml:space="preserve">, a proposed </w:t>
      </w:r>
      <w:r w:rsidRPr="001D4497">
        <w:rPr>
          <w:rFonts w:ascii="Times New Roman" w:eastAsia="Times New Roman" w:hAnsi="Times New Roman" w:cs="Times New Roman"/>
          <w:b/>
          <w:bCs/>
          <w:sz w:val="24"/>
          <w:szCs w:val="24"/>
        </w:rPr>
        <w:t>Cosmic Standard Time (CST)</w:t>
      </w:r>
      <w:r w:rsidRPr="001D4497">
        <w:rPr>
          <w:rFonts w:ascii="Times New Roman" w:eastAsia="Times New Roman" w:hAnsi="Times New Roman" w:cs="Times New Roman"/>
          <w:sz w:val="24"/>
          <w:szCs w:val="24"/>
        </w:rPr>
        <w:t xml:space="preserve">, and an </w:t>
      </w:r>
      <w:r w:rsidRPr="001D4497">
        <w:rPr>
          <w:rFonts w:ascii="Times New Roman" w:eastAsia="Times New Roman" w:hAnsi="Times New Roman" w:cs="Times New Roman"/>
          <w:b/>
          <w:bCs/>
          <w:sz w:val="24"/>
          <w:szCs w:val="24"/>
        </w:rPr>
        <w:t>Interstellar Reference Clock (IRC)</w:t>
      </w:r>
      <w:r w:rsidRPr="001D4497">
        <w:rPr>
          <w:rFonts w:ascii="Times New Roman" w:eastAsia="Times New Roman" w:hAnsi="Times New Roman" w:cs="Times New Roman"/>
          <w:sz w:val="24"/>
          <w:szCs w:val="24"/>
        </w:rPr>
        <w:t xml:space="preserve">. The study evaluates how temporal coherence affects spacetime curvature control, energy coupling, and navigation stability in speculative propulsion systems. A modified relativistic framework is introduced where time becomes an </w:t>
      </w:r>
      <w:r w:rsidRPr="001D4497">
        <w:rPr>
          <w:rFonts w:ascii="Times New Roman" w:eastAsia="Times New Roman" w:hAnsi="Times New Roman" w:cs="Times New Roman"/>
          <w:b/>
          <w:bCs/>
          <w:sz w:val="24"/>
          <w:szCs w:val="24"/>
        </w:rPr>
        <w:t>active control variable</w:t>
      </w:r>
      <w:r w:rsidRPr="001D4497">
        <w:rPr>
          <w:rFonts w:ascii="Times New Roman" w:eastAsia="Times New Roman" w:hAnsi="Times New Roman" w:cs="Times New Roman"/>
          <w:sz w:val="24"/>
          <w:szCs w:val="24"/>
        </w:rPr>
        <w:t>, not merely a coordinate.</w:t>
      </w:r>
    </w:p>
    <w:p w14:paraId="4132AA82" w14:textId="77777777" w:rsidR="001D4497" w:rsidRPr="001D4497" w:rsidRDefault="001D4497" w:rsidP="001D44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D4497">
        <w:rPr>
          <w:rFonts w:ascii="Times New Roman" w:eastAsia="Times New Roman" w:hAnsi="Times New Roman" w:cs="Times New Roman"/>
          <w:b/>
          <w:bCs/>
          <w:sz w:val="36"/>
          <w:szCs w:val="36"/>
        </w:rPr>
        <w:t>Zero-Point Energy and Temporal Coupling</w:t>
      </w:r>
    </w:p>
    <w:p w14:paraId="4FC417F7" w14:textId="77777777" w:rsidR="001D4497" w:rsidRPr="001D4497" w:rsidRDefault="001D4497" w:rsidP="001D44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4497">
        <w:rPr>
          <w:rFonts w:ascii="Times New Roman" w:eastAsia="Times New Roman" w:hAnsi="Times New Roman" w:cs="Times New Roman"/>
          <w:sz w:val="24"/>
          <w:szCs w:val="24"/>
        </w:rPr>
        <w:t>Both propulsion concepts rely on vacuum energy extraction. Standard formulations treat energy density of the vacuum as:</w:t>
      </w:r>
    </w:p>
    <w:p w14:paraId="30D8374C" w14:textId="77777777" w:rsidR="001D4497" w:rsidRPr="001D4497" w:rsidRDefault="001D4497" w:rsidP="001D44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ρ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vac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∼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ℏ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ω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4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c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3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71CE2CE8" w14:textId="249C93A0" w:rsidR="001D4497" w:rsidRPr="001D4497" w:rsidRDefault="001D4497" w:rsidP="001D44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4497">
        <w:rPr>
          <w:rFonts w:ascii="Times New Roman" w:eastAsia="Times New Roman" w:hAnsi="Times New Roman" w:cs="Times New Roman"/>
          <w:sz w:val="24"/>
          <w:szCs w:val="24"/>
        </w:rPr>
        <w:t xml:space="preserve">However, neither system originally </w:t>
      </w:r>
      <w:r w:rsidRPr="001D4497">
        <w:rPr>
          <w:rFonts w:ascii="Times New Roman" w:eastAsia="Times New Roman" w:hAnsi="Times New Roman" w:cs="Times New Roman"/>
          <w:sz w:val="24"/>
          <w:szCs w:val="24"/>
        </w:rPr>
        <w:t>accounted</w:t>
      </w:r>
      <w:r w:rsidRPr="001D4497">
        <w:rPr>
          <w:rFonts w:ascii="Times New Roman" w:eastAsia="Times New Roman" w:hAnsi="Times New Roman" w:cs="Times New Roman"/>
          <w:sz w:val="24"/>
          <w:szCs w:val="24"/>
        </w:rPr>
        <w:t xml:space="preserve"> for </w:t>
      </w:r>
      <w:r w:rsidRPr="001D4497">
        <w:rPr>
          <w:rFonts w:ascii="Times New Roman" w:eastAsia="Times New Roman" w:hAnsi="Times New Roman" w:cs="Times New Roman"/>
          <w:b/>
          <w:bCs/>
          <w:sz w:val="24"/>
          <w:szCs w:val="24"/>
        </w:rPr>
        <w:t>temporal phase alignment</w:t>
      </w:r>
      <w:r w:rsidRPr="001D4497">
        <w:rPr>
          <w:rFonts w:ascii="Times New Roman" w:eastAsia="Times New Roman" w:hAnsi="Times New Roman" w:cs="Times New Roman"/>
          <w:sz w:val="24"/>
          <w:szCs w:val="24"/>
        </w:rPr>
        <w:t xml:space="preserve"> between observer frames.</w:t>
      </w:r>
    </w:p>
    <w:p w14:paraId="0D9DB95E" w14:textId="77777777" w:rsidR="001D4497" w:rsidRPr="001D4497" w:rsidRDefault="001D4497" w:rsidP="001D44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4497">
        <w:rPr>
          <w:rFonts w:ascii="Times New Roman" w:eastAsia="Times New Roman" w:hAnsi="Times New Roman" w:cs="Times New Roman"/>
          <w:sz w:val="24"/>
          <w:szCs w:val="24"/>
        </w:rPr>
        <w:t xml:space="preserve">We introduce a </w:t>
      </w:r>
      <w:r w:rsidRPr="001D4497">
        <w:rPr>
          <w:rFonts w:ascii="Times New Roman" w:eastAsia="Times New Roman" w:hAnsi="Times New Roman" w:cs="Times New Roman"/>
          <w:b/>
          <w:bCs/>
          <w:sz w:val="24"/>
          <w:szCs w:val="24"/>
        </w:rPr>
        <w:t>time-coupled vacuum interaction term</w:t>
      </w:r>
      <w:r w:rsidRPr="001D449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6DD1300" w14:textId="77777777" w:rsidR="001D4497" w:rsidRPr="001D4497" w:rsidRDefault="001D4497" w:rsidP="001D44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sSubSup>
            <m:sSub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ZPE</m:t>
              </m:r>
            </m:sub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*</m:t>
              </m:r>
            </m:sup>
          </m:sSubSup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ZPE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⋅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Φ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(T)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</m:oMathPara>
    </w:p>
    <w:p w14:paraId="1A2EEE9F" w14:textId="77777777" w:rsidR="001D4497" w:rsidRPr="001D4497" w:rsidRDefault="001D4497" w:rsidP="001D44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4497">
        <w:rPr>
          <w:rFonts w:ascii="Times New Roman" w:eastAsia="Times New Roman" w:hAnsi="Times New Roman" w:cs="Times New Roman"/>
          <w:sz w:val="24"/>
          <w:szCs w:val="24"/>
        </w:rPr>
        <w:t>Where:</w:t>
      </w:r>
    </w:p>
    <w:p w14:paraId="15851AE9" w14:textId="77777777" w:rsidR="001D4497" w:rsidRPr="001D4497" w:rsidRDefault="001D4497" w:rsidP="001D449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</w:rPr>
          <m:t>Φ</m:t>
        </m:r>
        <m:r>
          <w:rPr>
            <w:rFonts w:ascii="Cambria Math" w:eastAsia="Times New Roman" w:hAnsi="Cambria Math" w:cs="Times New Roman"/>
            <w:sz w:val="24"/>
            <w:szCs w:val="24"/>
          </w:rPr>
          <m:t>(T)</m:t>
        </m:r>
      </m:oMath>
      <w:r w:rsidRPr="001D4497">
        <w:rPr>
          <w:rFonts w:ascii="Times New Roman" w:eastAsia="Times New Roman" w:hAnsi="Times New Roman" w:cs="Times New Roman"/>
          <w:sz w:val="24"/>
          <w:szCs w:val="24"/>
        </w:rPr>
        <w:t xml:space="preserve">= temporal coherence function </w:t>
      </w:r>
    </w:p>
    <w:p w14:paraId="2E662B9F" w14:textId="77777777" w:rsidR="001D4497" w:rsidRPr="001D4497" w:rsidRDefault="001D4497" w:rsidP="001D449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>
        <m:r>
          <w:rPr>
            <w:rFonts w:ascii="Cambria Math" w:eastAsia="Times New Roman" w:hAnsi="Cambria Math" w:cs="Times New Roman"/>
            <w:sz w:val="24"/>
            <w:szCs w:val="24"/>
          </w:rPr>
          <m:t>T∈{</m:t>
        </m:r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UTC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</w:rPr>
          <m:t>,</m:t>
        </m:r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CST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</w:rPr>
          <m:t>,</m:t>
        </m:r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IRC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</w:rPr>
          <m:t>}</m:t>
        </m:r>
      </m:oMath>
    </w:p>
    <w:p w14:paraId="20A43779" w14:textId="77777777" w:rsidR="001D4497" w:rsidRPr="001D4497" w:rsidRDefault="001D4497" w:rsidP="001D44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4497">
        <w:rPr>
          <w:rFonts w:ascii="Times New Roman" w:eastAsia="Times New Roman" w:hAnsi="Times New Roman" w:cs="Times New Roman"/>
          <w:sz w:val="24"/>
          <w:szCs w:val="24"/>
        </w:rPr>
        <w:t>This modifies vacuum extraction efficiency based on synchronization across clocks.</w:t>
      </w:r>
    </w:p>
    <w:p w14:paraId="56F0E616" w14:textId="25D81EA5" w:rsidR="001D4497" w:rsidRDefault="001D4497" w:rsidP="001D44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D73D923" w14:textId="77777777" w:rsidR="001D4497" w:rsidRDefault="001D4497" w:rsidP="001D44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E7AB1BE" w14:textId="77777777" w:rsidR="001D4497" w:rsidRPr="001D4497" w:rsidRDefault="001D4497" w:rsidP="001D44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2B7BE9E" w14:textId="77777777" w:rsidR="001D4497" w:rsidRPr="001D4497" w:rsidRDefault="001D4497" w:rsidP="001D44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D4497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Multi-Clock Framework</w:t>
      </w:r>
    </w:p>
    <w:p w14:paraId="0E18B16E" w14:textId="77777777" w:rsidR="001D4497" w:rsidRPr="001D4497" w:rsidRDefault="001D4497" w:rsidP="001D44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D4497">
        <w:rPr>
          <w:rFonts w:ascii="Times New Roman" w:eastAsia="Times New Roman" w:hAnsi="Times New Roman" w:cs="Times New Roman"/>
          <w:b/>
          <w:bCs/>
          <w:sz w:val="27"/>
          <w:szCs w:val="27"/>
        </w:rPr>
        <w:t>Atomic Clock (UTC Reference)</w:t>
      </w:r>
    </w:p>
    <w:p w14:paraId="645B9084" w14:textId="77777777" w:rsidR="001D4497" w:rsidRPr="001D4497" w:rsidRDefault="001D4497" w:rsidP="001D44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4497">
        <w:rPr>
          <w:rFonts w:ascii="Times New Roman" w:eastAsia="Times New Roman" w:hAnsi="Times New Roman" w:cs="Times New Roman"/>
          <w:sz w:val="24"/>
          <w:szCs w:val="24"/>
        </w:rPr>
        <w:t>Modern physics defines time using atomic transitions:</w:t>
      </w:r>
    </w:p>
    <w:p w14:paraId="27C403B4" w14:textId="77777777" w:rsidR="001D4497" w:rsidRPr="001D4497" w:rsidRDefault="001D4497" w:rsidP="001D44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UTC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N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cycles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f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Cs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25CECB83" w14:textId="77777777" w:rsidR="001D4497" w:rsidRPr="001D4497" w:rsidRDefault="001D4497" w:rsidP="001D44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4497">
        <w:rPr>
          <w:rFonts w:ascii="Times New Roman" w:eastAsia="Times New Roman" w:hAnsi="Times New Roman" w:cs="Times New Roman"/>
          <w:sz w:val="24"/>
          <w:szCs w:val="24"/>
        </w:rPr>
        <w:t xml:space="preserve">Where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f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Cs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</w:rPr>
          <m:t>=9,192,631,770</m:t>
        </m:r>
      </m:oMath>
      <w:r w:rsidRPr="001D4497">
        <w:rPr>
          <w:rFonts w:ascii="Times New Roman" w:eastAsia="Times New Roman" w:hAnsi="Times New Roman" w:cs="Times New Roman"/>
          <w:sz w:val="24"/>
          <w:szCs w:val="24"/>
        </w:rPr>
        <w:t>Hz (Cesium-133 standard).</w:t>
      </w:r>
    </w:p>
    <w:p w14:paraId="09622022" w14:textId="77777777" w:rsidR="001D4497" w:rsidRPr="001D4497" w:rsidRDefault="001D4497" w:rsidP="001D44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D4497">
        <w:rPr>
          <w:rFonts w:ascii="Times New Roman" w:eastAsia="Times New Roman" w:hAnsi="Times New Roman" w:cs="Times New Roman"/>
          <w:b/>
          <w:bCs/>
          <w:sz w:val="27"/>
          <w:szCs w:val="27"/>
        </w:rPr>
        <w:t>CST Clock (Proposed)</w:t>
      </w:r>
    </w:p>
    <w:p w14:paraId="14776D07" w14:textId="77777777" w:rsidR="001D4497" w:rsidRPr="001D4497" w:rsidRDefault="001D4497" w:rsidP="001D44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4497">
        <w:rPr>
          <w:rFonts w:ascii="Times New Roman" w:eastAsia="Times New Roman" w:hAnsi="Times New Roman" w:cs="Times New Roman"/>
          <w:sz w:val="24"/>
          <w:szCs w:val="24"/>
        </w:rPr>
        <w:t xml:space="preserve">CST is defined as a </w:t>
      </w:r>
      <w:r w:rsidRPr="001D4497">
        <w:rPr>
          <w:rFonts w:ascii="Times New Roman" w:eastAsia="Times New Roman" w:hAnsi="Times New Roman" w:cs="Times New Roman"/>
          <w:b/>
          <w:bCs/>
          <w:sz w:val="24"/>
          <w:szCs w:val="24"/>
        </w:rPr>
        <w:t>curvature-synchronized time field</w:t>
      </w:r>
      <w:r w:rsidRPr="001D449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49E739E" w14:textId="77777777" w:rsidR="001D4497" w:rsidRPr="001D4497" w:rsidRDefault="001D4497" w:rsidP="001D44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CST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UTC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⋅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radPr>
            <m:deg/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1-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2GM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r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c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</m:e>
          </m:rad>
          <m:r>
            <w:rPr>
              <w:rFonts w:ascii="Cambria Math" w:eastAsia="Times New Roman" w:hAnsi="Cambria Math" w:cs="Times New Roman"/>
              <w:sz w:val="24"/>
              <w:szCs w:val="24"/>
            </w:rPr>
            <m:t>+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Δ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sync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0DC65895" w14:textId="77777777" w:rsidR="001D4497" w:rsidRPr="001D4497" w:rsidRDefault="001D4497" w:rsidP="001D44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4497">
        <w:rPr>
          <w:rFonts w:ascii="Times New Roman" w:eastAsia="Times New Roman" w:hAnsi="Times New Roman" w:cs="Times New Roman"/>
          <w:sz w:val="24"/>
          <w:szCs w:val="24"/>
        </w:rPr>
        <w:t>Where:</w:t>
      </w:r>
    </w:p>
    <w:p w14:paraId="0D40F9FD" w14:textId="77777777" w:rsidR="001D4497" w:rsidRPr="001D4497" w:rsidRDefault="001D4497" w:rsidP="001D449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4497">
        <w:rPr>
          <w:rFonts w:ascii="Times New Roman" w:eastAsia="Times New Roman" w:hAnsi="Times New Roman" w:cs="Times New Roman"/>
          <w:sz w:val="24"/>
          <w:szCs w:val="24"/>
        </w:rPr>
        <w:t xml:space="preserve">First term = gravitational time dilation (GR baseline) </w:t>
      </w:r>
    </w:p>
    <w:p w14:paraId="10C318AF" w14:textId="77777777" w:rsidR="001D4497" w:rsidRPr="001D4497" w:rsidRDefault="001D4497" w:rsidP="001D449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</w:rPr>
          <m:t>Δ</m:t>
        </m:r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sync</m:t>
            </m:r>
          </m:sub>
        </m:sSub>
      </m:oMath>
      <w:r w:rsidRPr="001D4497">
        <w:rPr>
          <w:rFonts w:ascii="Times New Roman" w:eastAsia="Times New Roman" w:hAnsi="Times New Roman" w:cs="Times New Roman"/>
          <w:sz w:val="24"/>
          <w:szCs w:val="24"/>
        </w:rPr>
        <w:t xml:space="preserve">= engineered synchronization offset </w:t>
      </w:r>
    </w:p>
    <w:p w14:paraId="2796A6C6" w14:textId="77777777" w:rsidR="001D4497" w:rsidRPr="001D4497" w:rsidRDefault="001D4497" w:rsidP="001D44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D4497">
        <w:rPr>
          <w:rFonts w:ascii="Times New Roman" w:eastAsia="Times New Roman" w:hAnsi="Times New Roman" w:cs="Times New Roman"/>
          <w:b/>
          <w:bCs/>
          <w:sz w:val="27"/>
          <w:szCs w:val="27"/>
        </w:rPr>
        <w:t>Interstellar Reference Clock (IRC)</w:t>
      </w:r>
    </w:p>
    <w:p w14:paraId="5988D26B" w14:textId="77777777" w:rsidR="001D4497" w:rsidRPr="001D4497" w:rsidRDefault="001D4497" w:rsidP="001D44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4497">
        <w:rPr>
          <w:rFonts w:ascii="Times New Roman" w:eastAsia="Times New Roman" w:hAnsi="Times New Roman" w:cs="Times New Roman"/>
          <w:sz w:val="24"/>
          <w:szCs w:val="24"/>
        </w:rPr>
        <w:t>A long-baseline time reference derived from deep-space probes (e.g., Voyager):</w:t>
      </w:r>
    </w:p>
    <w:p w14:paraId="70FD4090" w14:textId="77777777" w:rsidR="001D4497" w:rsidRPr="001D4497" w:rsidRDefault="001D4497" w:rsidP="001D44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IRC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UTC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+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D</m:t>
              </m: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c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δ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plasma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3EA2D185" w14:textId="77777777" w:rsidR="001D4497" w:rsidRPr="001D4497" w:rsidRDefault="001D4497" w:rsidP="001D44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4497">
        <w:rPr>
          <w:rFonts w:ascii="Times New Roman" w:eastAsia="Times New Roman" w:hAnsi="Times New Roman" w:cs="Times New Roman"/>
          <w:sz w:val="24"/>
          <w:szCs w:val="24"/>
        </w:rPr>
        <w:t>Where:</w:t>
      </w:r>
    </w:p>
    <w:p w14:paraId="074CA2E0" w14:textId="77777777" w:rsidR="001D4497" w:rsidRPr="001D4497" w:rsidRDefault="001D4497" w:rsidP="001D449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>
        <m:r>
          <w:rPr>
            <w:rFonts w:ascii="Cambria Math" w:eastAsia="Times New Roman" w:hAnsi="Cambria Math" w:cs="Times New Roman"/>
            <w:sz w:val="24"/>
            <w:szCs w:val="24"/>
          </w:rPr>
          <m:t>D</m:t>
        </m:r>
      </m:oMath>
      <w:r w:rsidRPr="001D4497">
        <w:rPr>
          <w:rFonts w:ascii="Times New Roman" w:eastAsia="Times New Roman" w:hAnsi="Times New Roman" w:cs="Times New Roman"/>
          <w:sz w:val="24"/>
          <w:szCs w:val="24"/>
        </w:rPr>
        <w:t xml:space="preserve">= distance from Earth </w:t>
      </w:r>
    </w:p>
    <w:p w14:paraId="221130C3" w14:textId="77777777" w:rsidR="001D4497" w:rsidRPr="001D4497" w:rsidRDefault="001D4497" w:rsidP="001D449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δ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plasma</m:t>
            </m:r>
          </m:sub>
        </m:sSub>
      </m:oMath>
      <w:r w:rsidRPr="001D4497">
        <w:rPr>
          <w:rFonts w:ascii="Times New Roman" w:eastAsia="Times New Roman" w:hAnsi="Times New Roman" w:cs="Times New Roman"/>
          <w:sz w:val="24"/>
          <w:szCs w:val="24"/>
        </w:rPr>
        <w:t xml:space="preserve">= signal delay from interstellar medium </w:t>
      </w:r>
    </w:p>
    <w:p w14:paraId="088863F6" w14:textId="04018EEF" w:rsidR="001D4497" w:rsidRDefault="001D4497" w:rsidP="001D44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ADABF1A" w14:textId="77777777" w:rsidR="001D4497" w:rsidRDefault="001D4497" w:rsidP="001D44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51B9BE1" w14:textId="77777777" w:rsidR="001D4497" w:rsidRDefault="001D4497" w:rsidP="001D44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FEB65B4" w14:textId="77777777" w:rsidR="001D4497" w:rsidRPr="001D4497" w:rsidRDefault="001D4497" w:rsidP="001D44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36F93E7" w14:textId="77777777" w:rsidR="001D4497" w:rsidRPr="001D4497" w:rsidRDefault="001D4497" w:rsidP="001D44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D4497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Unified Temporal Deviation Parameter</w:t>
      </w:r>
    </w:p>
    <w:p w14:paraId="1A8A0652" w14:textId="77777777" w:rsidR="001D4497" w:rsidRPr="001D4497" w:rsidRDefault="001D4497" w:rsidP="001D44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4497">
        <w:rPr>
          <w:rFonts w:ascii="Times New Roman" w:eastAsia="Times New Roman" w:hAnsi="Times New Roman" w:cs="Times New Roman"/>
          <w:sz w:val="24"/>
          <w:szCs w:val="24"/>
        </w:rPr>
        <w:t xml:space="preserve">We define a </w:t>
      </w:r>
      <w:r w:rsidRPr="001D4497">
        <w:rPr>
          <w:rFonts w:ascii="Times New Roman" w:eastAsia="Times New Roman" w:hAnsi="Times New Roman" w:cs="Times New Roman"/>
          <w:b/>
          <w:bCs/>
          <w:sz w:val="24"/>
          <w:szCs w:val="24"/>
        </w:rPr>
        <w:t>time mismatch operator</w:t>
      </w:r>
      <w:r w:rsidRPr="001D449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C2145F1" w14:textId="77777777" w:rsidR="001D4497" w:rsidRPr="001D4497" w:rsidRDefault="001D4497" w:rsidP="001D44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Δ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T=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local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-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ref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6384F355" w14:textId="77777777" w:rsidR="001D4497" w:rsidRPr="001D4497" w:rsidRDefault="001D4497" w:rsidP="001D44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4497">
        <w:rPr>
          <w:rFonts w:ascii="Times New Roman" w:eastAsia="Times New Roman" w:hAnsi="Times New Roman" w:cs="Times New Roman"/>
          <w:sz w:val="24"/>
          <w:szCs w:val="24"/>
        </w:rPr>
        <w:t>Expanded:</w:t>
      </w:r>
    </w:p>
    <w:p w14:paraId="7E77FA56" w14:textId="77777777" w:rsidR="001D4497" w:rsidRPr="001D4497" w:rsidRDefault="001D4497" w:rsidP="001D44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Δ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T=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ship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-</m:t>
          </m:r>
          <m:d>
            <m:dPr>
              <m:sepChr m:val="+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UTC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CST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3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IRC</m:t>
                  </m:r>
                </m:sub>
              </m:sSub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5BCBBC1D" w14:textId="77777777" w:rsidR="001D4497" w:rsidRPr="001D4497" w:rsidRDefault="001D4497" w:rsidP="001D44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4497">
        <w:rPr>
          <w:rFonts w:ascii="Times New Roman" w:eastAsia="Times New Roman" w:hAnsi="Times New Roman" w:cs="Times New Roman"/>
          <w:sz w:val="24"/>
          <w:szCs w:val="24"/>
        </w:rPr>
        <w:t xml:space="preserve">This becomes the </w:t>
      </w:r>
      <w:r w:rsidRPr="001D4497">
        <w:rPr>
          <w:rFonts w:ascii="Times New Roman" w:eastAsia="Times New Roman" w:hAnsi="Times New Roman" w:cs="Times New Roman"/>
          <w:b/>
          <w:bCs/>
          <w:sz w:val="24"/>
          <w:szCs w:val="24"/>
        </w:rPr>
        <w:t>primary control variable</w:t>
      </w:r>
      <w:r w:rsidRPr="001D4497">
        <w:rPr>
          <w:rFonts w:ascii="Times New Roman" w:eastAsia="Times New Roman" w:hAnsi="Times New Roman" w:cs="Times New Roman"/>
          <w:sz w:val="24"/>
          <w:szCs w:val="24"/>
        </w:rPr>
        <w:t xml:space="preserve"> for propulsion stability.</w:t>
      </w:r>
    </w:p>
    <w:p w14:paraId="3E43FDA7" w14:textId="77777777" w:rsidR="001D4497" w:rsidRPr="001D4497" w:rsidRDefault="001D4497" w:rsidP="001D44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D4497">
        <w:rPr>
          <w:rFonts w:ascii="Times New Roman" w:eastAsia="Times New Roman" w:hAnsi="Times New Roman" w:cs="Times New Roman"/>
          <w:b/>
          <w:bCs/>
          <w:sz w:val="36"/>
          <w:szCs w:val="36"/>
        </w:rPr>
        <w:t>Modified Energy–Mass Relation with CST</w:t>
      </w:r>
    </w:p>
    <w:p w14:paraId="5166B8DF" w14:textId="77777777" w:rsidR="001D4497" w:rsidRPr="001D4497" w:rsidRDefault="001D4497" w:rsidP="001D44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4497">
        <w:rPr>
          <w:rFonts w:ascii="Times New Roman" w:eastAsia="Times New Roman" w:hAnsi="Times New Roman" w:cs="Times New Roman"/>
          <w:sz w:val="24"/>
          <w:szCs w:val="24"/>
        </w:rPr>
        <w:t>Original CST proposal:</w:t>
      </w:r>
    </w:p>
    <w:p w14:paraId="6CCF2E9B" w14:textId="77777777" w:rsidR="001D4497" w:rsidRPr="001D4497" w:rsidRDefault="001D4497" w:rsidP="001D44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E=m(c⋅CS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r</m:t>
              </m:r>
            </m:sub>
          </m:sSub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)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633BEA37" w14:textId="77777777" w:rsidR="001D4497" w:rsidRPr="001D4497" w:rsidRDefault="001D4497" w:rsidP="001D44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4497">
        <w:rPr>
          <w:rFonts w:ascii="Times New Roman" w:eastAsia="Times New Roman" w:hAnsi="Times New Roman" w:cs="Times New Roman"/>
          <w:sz w:val="24"/>
          <w:szCs w:val="24"/>
        </w:rPr>
        <w:t>We extend:</w:t>
      </w:r>
    </w:p>
    <w:p w14:paraId="0C952E34" w14:textId="77777777" w:rsidR="001D4497" w:rsidRPr="001D4497" w:rsidRDefault="001D4497" w:rsidP="001D44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E=m</m:t>
          </m:r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c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⋅</m:t>
          </m:r>
          <m:d>
            <m:dPr>
              <m:sepChr m:val="+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</m:t>
              </m:r>
            </m:e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α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Δ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T</m:t>
                  </m:r>
                </m:num>
                <m:den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ref</m:t>
                      </m:r>
                    </m:sub>
                  </m:sSub>
                </m:den>
              </m:f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521A3BC9" w14:textId="77777777" w:rsidR="001D4497" w:rsidRPr="001D4497" w:rsidRDefault="001D4497" w:rsidP="001D44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4497">
        <w:rPr>
          <w:rFonts w:ascii="Times New Roman" w:eastAsia="Times New Roman" w:hAnsi="Times New Roman" w:cs="Times New Roman"/>
          <w:sz w:val="24"/>
          <w:szCs w:val="24"/>
        </w:rPr>
        <w:t>Where:</w:t>
      </w:r>
    </w:p>
    <w:p w14:paraId="53745F04" w14:textId="77777777" w:rsidR="001D4497" w:rsidRPr="001D4497" w:rsidRDefault="001D4497" w:rsidP="001D449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>
        <m:r>
          <w:rPr>
            <w:rFonts w:ascii="Cambria Math" w:eastAsia="Times New Roman" w:hAnsi="Cambria Math" w:cs="Times New Roman"/>
            <w:sz w:val="24"/>
            <w:szCs w:val="24"/>
          </w:rPr>
          <m:t>α</m:t>
        </m:r>
      </m:oMath>
      <w:r w:rsidRPr="001D4497">
        <w:rPr>
          <w:rFonts w:ascii="Times New Roman" w:eastAsia="Times New Roman" w:hAnsi="Times New Roman" w:cs="Times New Roman"/>
          <w:sz w:val="24"/>
          <w:szCs w:val="24"/>
        </w:rPr>
        <w:t xml:space="preserve">= temporal coupling coefficient </w:t>
      </w:r>
    </w:p>
    <w:p w14:paraId="326E03DB" w14:textId="77777777" w:rsidR="001D4497" w:rsidRPr="001D4497" w:rsidRDefault="001D4497" w:rsidP="001D449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4497">
        <w:rPr>
          <w:rFonts w:ascii="Times New Roman" w:eastAsia="Times New Roman" w:hAnsi="Times New Roman" w:cs="Times New Roman"/>
          <w:sz w:val="24"/>
          <w:szCs w:val="24"/>
        </w:rPr>
        <w:t xml:space="preserve">Energy becomes dependent on time coherence </w:t>
      </w:r>
    </w:p>
    <w:p w14:paraId="4DBE2AF8" w14:textId="77777777" w:rsidR="001D4497" w:rsidRPr="001D4497" w:rsidRDefault="001D4497" w:rsidP="001D44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D4497">
        <w:rPr>
          <w:rFonts w:ascii="Times New Roman" w:eastAsia="Times New Roman" w:hAnsi="Times New Roman" w:cs="Times New Roman"/>
          <w:b/>
          <w:bCs/>
          <w:sz w:val="36"/>
          <w:szCs w:val="36"/>
        </w:rPr>
        <w:t>Einstein Field Equation with Temporal Control Term</w:t>
      </w:r>
    </w:p>
    <w:p w14:paraId="138357C5" w14:textId="77777777" w:rsidR="001D4497" w:rsidRPr="001D4497" w:rsidRDefault="001D4497" w:rsidP="001D44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4497">
        <w:rPr>
          <w:rFonts w:ascii="Times New Roman" w:eastAsia="Times New Roman" w:hAnsi="Times New Roman" w:cs="Times New Roman"/>
          <w:sz w:val="24"/>
          <w:szCs w:val="24"/>
        </w:rPr>
        <w:t>Standard form:</w:t>
      </w:r>
    </w:p>
    <w:p w14:paraId="30CAD4B8" w14:textId="77777777" w:rsidR="001D4497" w:rsidRPr="001D4497" w:rsidRDefault="001D4497" w:rsidP="001D44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G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μν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+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Λ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g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μν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8πG</m:t>
              </m:r>
            </m:num>
            <m:den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c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4</m:t>
                  </m:r>
                </m:sup>
              </m:sSup>
            </m:den>
          </m:f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μν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704F5A80" w14:textId="77777777" w:rsidR="001D4497" w:rsidRPr="001D4497" w:rsidRDefault="001D4497" w:rsidP="001D44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4497">
        <w:rPr>
          <w:rFonts w:ascii="Times New Roman" w:eastAsia="Times New Roman" w:hAnsi="Times New Roman" w:cs="Times New Roman"/>
          <w:sz w:val="24"/>
          <w:szCs w:val="24"/>
        </w:rPr>
        <w:t>Extended CST-driven form:</w:t>
      </w:r>
    </w:p>
    <w:p w14:paraId="2F4FE187" w14:textId="77777777" w:rsidR="001D4497" w:rsidRPr="001D4497" w:rsidRDefault="001D4497" w:rsidP="001D44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G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μν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+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Λ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g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μν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Θ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μν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(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Δ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T)=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8πG</m:t>
              </m:r>
            </m:num>
            <m:den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c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4</m:t>
                  </m:r>
                </m:sup>
              </m:sSup>
            </m:den>
          </m:f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μν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268BC9CB" w14:textId="77777777" w:rsidR="001D4497" w:rsidRPr="001D4497" w:rsidRDefault="001D4497" w:rsidP="001D44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4497">
        <w:rPr>
          <w:rFonts w:ascii="Times New Roman" w:eastAsia="Times New Roman" w:hAnsi="Times New Roman" w:cs="Times New Roman"/>
          <w:sz w:val="24"/>
          <w:szCs w:val="24"/>
        </w:rPr>
        <w:lastRenderedPageBreak/>
        <w:t>Where:</w:t>
      </w:r>
    </w:p>
    <w:p w14:paraId="5BC92ABD" w14:textId="77777777" w:rsidR="001D4497" w:rsidRPr="001D4497" w:rsidRDefault="001D4497" w:rsidP="001D449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Θ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μν</m:t>
            </m:r>
          </m:sub>
        </m:sSub>
      </m:oMath>
      <w:r w:rsidRPr="001D4497">
        <w:rPr>
          <w:rFonts w:ascii="Times New Roman" w:eastAsia="Times New Roman" w:hAnsi="Times New Roman" w:cs="Times New Roman"/>
          <w:sz w:val="24"/>
          <w:szCs w:val="24"/>
        </w:rPr>
        <w:t xml:space="preserve">= </w:t>
      </w:r>
      <w:r w:rsidRPr="001D4497">
        <w:rPr>
          <w:rFonts w:ascii="Times New Roman" w:eastAsia="Times New Roman" w:hAnsi="Times New Roman" w:cs="Times New Roman"/>
          <w:b/>
          <w:bCs/>
          <w:sz w:val="24"/>
          <w:szCs w:val="24"/>
        </w:rPr>
        <w:t>temporal stress-energy correction tensor</w:t>
      </w:r>
      <w:r w:rsidRPr="001D44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F798520" w14:textId="77777777" w:rsidR="001D4497" w:rsidRPr="001D4497" w:rsidRDefault="001D4497" w:rsidP="001D44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4497">
        <w:rPr>
          <w:rFonts w:ascii="Times New Roman" w:eastAsia="Times New Roman" w:hAnsi="Times New Roman" w:cs="Times New Roman"/>
          <w:sz w:val="24"/>
          <w:szCs w:val="24"/>
        </w:rPr>
        <w:t xml:space="preserve">This term represents </w:t>
      </w:r>
      <w:r w:rsidRPr="001D4497">
        <w:rPr>
          <w:rFonts w:ascii="Times New Roman" w:eastAsia="Times New Roman" w:hAnsi="Times New Roman" w:cs="Times New Roman"/>
          <w:b/>
          <w:bCs/>
          <w:sz w:val="24"/>
          <w:szCs w:val="24"/>
        </w:rPr>
        <w:t>time-induced curvature modulation</w:t>
      </w:r>
      <w:r w:rsidRPr="001D449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B51BA5A" w14:textId="77777777" w:rsidR="001D4497" w:rsidRPr="001D4497" w:rsidRDefault="001D4497" w:rsidP="001D44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D4497">
        <w:rPr>
          <w:rFonts w:ascii="Times New Roman" w:eastAsia="Times New Roman" w:hAnsi="Times New Roman" w:cs="Times New Roman"/>
          <w:b/>
          <w:bCs/>
          <w:sz w:val="36"/>
          <w:szCs w:val="36"/>
        </w:rPr>
        <w:t>Warp Field Stability Condition</w:t>
      </w:r>
    </w:p>
    <w:p w14:paraId="39670156" w14:textId="77777777" w:rsidR="001D4497" w:rsidRPr="001D4497" w:rsidRDefault="001D4497" w:rsidP="001D44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4497">
        <w:rPr>
          <w:rFonts w:ascii="Times New Roman" w:eastAsia="Times New Roman" w:hAnsi="Times New Roman" w:cs="Times New Roman"/>
          <w:sz w:val="24"/>
          <w:szCs w:val="24"/>
        </w:rPr>
        <w:t>We define a stability function:</w:t>
      </w:r>
    </w:p>
    <w:p w14:paraId="3FAB16C9" w14:textId="77777777" w:rsidR="001D4497" w:rsidRPr="001D4497" w:rsidRDefault="001D4497" w:rsidP="001D44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S=∫(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Δ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T</m:t>
          </m:r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)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dt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</m:oMathPara>
    </w:p>
    <w:p w14:paraId="2195EEFE" w14:textId="77777777" w:rsidR="001D4497" w:rsidRPr="001D4497" w:rsidRDefault="001D4497" w:rsidP="001D44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4497">
        <w:rPr>
          <w:rFonts w:ascii="Times New Roman" w:eastAsia="Times New Roman" w:hAnsi="Times New Roman" w:cs="Times New Roman"/>
          <w:sz w:val="24"/>
          <w:szCs w:val="24"/>
        </w:rPr>
        <w:t>Control objective:</w:t>
      </w:r>
    </w:p>
    <w:p w14:paraId="0FFE552D" w14:textId="77777777" w:rsidR="001D4497" w:rsidRPr="001D4497" w:rsidRDefault="001D4497" w:rsidP="001D44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min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⁡S→0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</m:oMathPara>
    </w:p>
    <w:p w14:paraId="2B165D17" w14:textId="77777777" w:rsidR="001D4497" w:rsidRPr="001D4497" w:rsidRDefault="001D4497" w:rsidP="001D44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4497">
        <w:rPr>
          <w:rFonts w:ascii="Times New Roman" w:eastAsia="Times New Roman" w:hAnsi="Times New Roman" w:cs="Times New Roman"/>
          <w:sz w:val="24"/>
          <w:szCs w:val="24"/>
        </w:rPr>
        <w:t>Meaning:</w:t>
      </w:r>
    </w:p>
    <w:p w14:paraId="13FE089C" w14:textId="77777777" w:rsidR="001D4497" w:rsidRPr="001D4497" w:rsidRDefault="001D4497" w:rsidP="001D449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4497">
        <w:rPr>
          <w:rFonts w:ascii="Times New Roman" w:eastAsia="Times New Roman" w:hAnsi="Times New Roman" w:cs="Times New Roman"/>
          <w:sz w:val="24"/>
          <w:szCs w:val="24"/>
        </w:rPr>
        <w:t xml:space="preserve">Perfect synchronization = stable warp field </w:t>
      </w:r>
    </w:p>
    <w:p w14:paraId="139D0691" w14:textId="77777777" w:rsidR="001D4497" w:rsidRPr="001D4497" w:rsidRDefault="001D4497" w:rsidP="001D449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4497">
        <w:rPr>
          <w:rFonts w:ascii="Times New Roman" w:eastAsia="Times New Roman" w:hAnsi="Times New Roman" w:cs="Times New Roman"/>
          <w:sz w:val="24"/>
          <w:szCs w:val="24"/>
        </w:rPr>
        <w:t xml:space="preserve">Large mismatch = turbulence / decoherence </w:t>
      </w:r>
    </w:p>
    <w:p w14:paraId="60D41383" w14:textId="77777777" w:rsidR="001D4497" w:rsidRPr="001D4497" w:rsidRDefault="001D4497" w:rsidP="001D44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D4497">
        <w:rPr>
          <w:rFonts w:ascii="Times New Roman" w:eastAsia="Times New Roman" w:hAnsi="Times New Roman" w:cs="Times New Roman"/>
          <w:b/>
          <w:bCs/>
          <w:sz w:val="36"/>
          <w:szCs w:val="36"/>
        </w:rPr>
        <w:t>Application to ZPE–Mercury Drive</w:t>
      </w:r>
    </w:p>
    <w:p w14:paraId="42FD6487" w14:textId="77777777" w:rsidR="001D4497" w:rsidRPr="001D4497" w:rsidRDefault="001D4497" w:rsidP="001D44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4497">
        <w:rPr>
          <w:rFonts w:ascii="Times New Roman" w:eastAsia="Times New Roman" w:hAnsi="Times New Roman" w:cs="Times New Roman"/>
          <w:sz w:val="24"/>
          <w:szCs w:val="24"/>
        </w:rPr>
        <w:t>Original system lacks time coupling:</w:t>
      </w:r>
    </w:p>
    <w:p w14:paraId="0E066404" w14:textId="77777777" w:rsidR="001D4497" w:rsidRPr="001D4497" w:rsidRDefault="001D4497" w:rsidP="001D449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4497">
        <w:rPr>
          <w:rFonts w:ascii="Times New Roman" w:eastAsia="Times New Roman" w:hAnsi="Times New Roman" w:cs="Times New Roman"/>
          <w:sz w:val="24"/>
          <w:szCs w:val="24"/>
        </w:rPr>
        <w:t xml:space="preserve">No synchronization reference </w:t>
      </w:r>
    </w:p>
    <w:p w14:paraId="2637A02E" w14:textId="77777777" w:rsidR="001D4497" w:rsidRPr="001D4497" w:rsidRDefault="001D4497" w:rsidP="001D449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4497">
        <w:rPr>
          <w:rFonts w:ascii="Times New Roman" w:eastAsia="Times New Roman" w:hAnsi="Times New Roman" w:cs="Times New Roman"/>
          <w:sz w:val="24"/>
          <w:szCs w:val="24"/>
        </w:rPr>
        <w:t xml:space="preserve">Operates purely on resonance </w:t>
      </w:r>
    </w:p>
    <w:p w14:paraId="3F08DD6D" w14:textId="77777777" w:rsidR="001D4497" w:rsidRPr="001D4497" w:rsidRDefault="001D4497" w:rsidP="001D44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4497">
        <w:rPr>
          <w:rFonts w:ascii="Times New Roman" w:eastAsia="Times New Roman" w:hAnsi="Times New Roman" w:cs="Times New Roman"/>
          <w:sz w:val="24"/>
          <w:szCs w:val="24"/>
        </w:rPr>
        <w:t>Extended model:</w:t>
      </w:r>
    </w:p>
    <w:p w14:paraId="52237AD5" w14:textId="77777777" w:rsidR="001D4497" w:rsidRPr="001D4497" w:rsidRDefault="001D4497" w:rsidP="001D44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effective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ZPE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⋅</m:t>
          </m:r>
          <m:d>
            <m:dPr>
              <m:sepChr m:val="−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</m:t>
              </m:r>
            </m:e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β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∣Δ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T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∣</m:t>
              </m:r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362C2E39" w14:textId="77777777" w:rsidR="001D4497" w:rsidRPr="001D4497" w:rsidRDefault="001D4497" w:rsidP="001D44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4497">
        <w:rPr>
          <w:rFonts w:ascii="Times New Roman" w:eastAsia="Times New Roman" w:hAnsi="Times New Roman" w:cs="Times New Roman"/>
          <w:sz w:val="24"/>
          <w:szCs w:val="24"/>
        </w:rPr>
        <w:t>Result:</w:t>
      </w:r>
    </w:p>
    <w:p w14:paraId="57F60950" w14:textId="77777777" w:rsidR="001D4497" w:rsidRPr="001D4497" w:rsidRDefault="001D4497" w:rsidP="001D449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4497">
        <w:rPr>
          <w:rFonts w:ascii="Times New Roman" w:eastAsia="Times New Roman" w:hAnsi="Times New Roman" w:cs="Times New Roman"/>
          <w:sz w:val="24"/>
          <w:szCs w:val="24"/>
        </w:rPr>
        <w:t xml:space="preserve">Efficiency drops with temporal drift </w:t>
      </w:r>
    </w:p>
    <w:p w14:paraId="14D01C47" w14:textId="7D022F08" w:rsidR="001D4497" w:rsidRPr="001D4497" w:rsidRDefault="001D4497" w:rsidP="001D449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4497">
        <w:rPr>
          <w:rFonts w:ascii="Times New Roman" w:eastAsia="Times New Roman" w:hAnsi="Times New Roman" w:cs="Times New Roman"/>
          <w:sz w:val="24"/>
          <w:szCs w:val="24"/>
        </w:rPr>
        <w:t xml:space="preserve">Instability </w:t>
      </w:r>
      <w:r w:rsidRPr="001D4497">
        <w:rPr>
          <w:rFonts w:ascii="Times New Roman" w:eastAsia="Times New Roman" w:hAnsi="Times New Roman" w:cs="Times New Roman"/>
          <w:sz w:val="24"/>
          <w:szCs w:val="24"/>
        </w:rPr>
        <w:t>is likely</w:t>
      </w:r>
      <w:r w:rsidRPr="001D4497">
        <w:rPr>
          <w:rFonts w:ascii="Times New Roman" w:eastAsia="Times New Roman" w:hAnsi="Times New Roman" w:cs="Times New Roman"/>
          <w:sz w:val="24"/>
          <w:szCs w:val="24"/>
        </w:rPr>
        <w:t xml:space="preserve"> in long-duration operation </w:t>
      </w:r>
    </w:p>
    <w:p w14:paraId="0ED99DF2" w14:textId="68C59582" w:rsidR="001D4497" w:rsidRDefault="001D4497" w:rsidP="001D44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39CED2A" w14:textId="77777777" w:rsidR="001D4497" w:rsidRDefault="001D4497" w:rsidP="001D44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828CB00" w14:textId="77777777" w:rsidR="001D4497" w:rsidRPr="001D4497" w:rsidRDefault="001D4497" w:rsidP="001D44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D8D11B3" w14:textId="3666D744" w:rsidR="001D4497" w:rsidRPr="001D4497" w:rsidRDefault="001D4497" w:rsidP="001D44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D4497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 xml:space="preserve">Application </w:t>
      </w:r>
      <w:r w:rsidRPr="001D4497">
        <w:rPr>
          <w:rFonts w:ascii="Times New Roman" w:eastAsia="Times New Roman" w:hAnsi="Times New Roman" w:cs="Times New Roman"/>
          <w:b/>
          <w:bCs/>
          <w:sz w:val="36"/>
          <w:szCs w:val="36"/>
        </w:rPr>
        <w:t>for</w:t>
      </w:r>
      <w:r w:rsidRPr="001D449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CST Warp Engine</w:t>
      </w:r>
    </w:p>
    <w:p w14:paraId="37ECD020" w14:textId="77777777" w:rsidR="001D4497" w:rsidRPr="001D4497" w:rsidRDefault="001D4497" w:rsidP="001D44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4497">
        <w:rPr>
          <w:rFonts w:ascii="Times New Roman" w:eastAsia="Times New Roman" w:hAnsi="Times New Roman" w:cs="Times New Roman"/>
          <w:sz w:val="24"/>
          <w:szCs w:val="24"/>
        </w:rPr>
        <w:t>CST engine integrates time directly:</w:t>
      </w:r>
    </w:p>
    <w:p w14:paraId="12F93C23" w14:textId="77777777" w:rsidR="001D4497" w:rsidRPr="001D4497" w:rsidRDefault="001D4497" w:rsidP="001D44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Control=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Δ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T+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d</m:t>
              </m:r>
            </m:sub>
          </m:sSub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d(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Δ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T)</m:t>
              </m: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dt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∫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Δ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Tdt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</m:oMathPara>
    </w:p>
    <w:p w14:paraId="7E84BC64" w14:textId="77777777" w:rsidR="001D4497" w:rsidRPr="001D4497" w:rsidRDefault="001D4497" w:rsidP="001D44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4497">
        <w:rPr>
          <w:rFonts w:ascii="Times New Roman" w:eastAsia="Times New Roman" w:hAnsi="Times New Roman" w:cs="Times New Roman"/>
          <w:sz w:val="24"/>
          <w:szCs w:val="24"/>
        </w:rPr>
        <w:t>This produces:</w:t>
      </w:r>
    </w:p>
    <w:p w14:paraId="453C3294" w14:textId="77777777" w:rsidR="001D4497" w:rsidRPr="001D4497" w:rsidRDefault="001D4497" w:rsidP="001D449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4497">
        <w:rPr>
          <w:rFonts w:ascii="Times New Roman" w:eastAsia="Times New Roman" w:hAnsi="Times New Roman" w:cs="Times New Roman"/>
          <w:sz w:val="24"/>
          <w:szCs w:val="24"/>
        </w:rPr>
        <w:t xml:space="preserve">Real-time synchronization </w:t>
      </w:r>
    </w:p>
    <w:p w14:paraId="316D211F" w14:textId="77777777" w:rsidR="001D4497" w:rsidRPr="001D4497" w:rsidRDefault="001D4497" w:rsidP="001D449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4497">
        <w:rPr>
          <w:rFonts w:ascii="Times New Roman" w:eastAsia="Times New Roman" w:hAnsi="Times New Roman" w:cs="Times New Roman"/>
          <w:sz w:val="24"/>
          <w:szCs w:val="24"/>
        </w:rPr>
        <w:t xml:space="preserve">Feedback-controlled curvature </w:t>
      </w:r>
    </w:p>
    <w:p w14:paraId="429C756F" w14:textId="77777777" w:rsidR="001D4497" w:rsidRPr="001D4497" w:rsidRDefault="001D4497" w:rsidP="001D449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4497">
        <w:rPr>
          <w:rFonts w:ascii="Times New Roman" w:eastAsia="Times New Roman" w:hAnsi="Times New Roman" w:cs="Times New Roman"/>
          <w:sz w:val="24"/>
          <w:szCs w:val="24"/>
        </w:rPr>
        <w:t xml:space="preserve">Reduced energy loss </w:t>
      </w:r>
    </w:p>
    <w:p w14:paraId="6D3C5F04" w14:textId="77777777" w:rsidR="001D4497" w:rsidRPr="001D4497" w:rsidRDefault="001D4497" w:rsidP="001D44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D4497">
        <w:rPr>
          <w:rFonts w:ascii="Times New Roman" w:eastAsia="Times New Roman" w:hAnsi="Times New Roman" w:cs="Times New Roman"/>
          <w:b/>
          <w:bCs/>
          <w:sz w:val="36"/>
          <w:szCs w:val="36"/>
        </w:rPr>
        <w:t>Interstellar Navigation Implications</w:t>
      </w:r>
    </w:p>
    <w:p w14:paraId="40161610" w14:textId="77777777" w:rsidR="001D4497" w:rsidRPr="001D4497" w:rsidRDefault="001D4497" w:rsidP="001D44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4497">
        <w:rPr>
          <w:rFonts w:ascii="Times New Roman" w:eastAsia="Times New Roman" w:hAnsi="Times New Roman" w:cs="Times New Roman"/>
          <w:sz w:val="24"/>
          <w:szCs w:val="24"/>
        </w:rPr>
        <w:t>Using IRC:</w:t>
      </w:r>
    </w:p>
    <w:p w14:paraId="2A593629" w14:textId="77777777" w:rsidR="001D4497" w:rsidRPr="001D4497" w:rsidRDefault="001D4497" w:rsidP="001D44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corridor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classical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⋅</m:t>
          </m:r>
          <m:d>
            <m:dPr>
              <m:sepChr m:val="+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</m:t>
              </m:r>
            </m:e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γ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∇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IRC</m:t>
                  </m:r>
                </m:sub>
              </m:sSub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3B7F8E46" w14:textId="77777777" w:rsidR="001D4497" w:rsidRPr="001D4497" w:rsidRDefault="001D4497" w:rsidP="001D44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4497">
        <w:rPr>
          <w:rFonts w:ascii="Times New Roman" w:eastAsia="Times New Roman" w:hAnsi="Times New Roman" w:cs="Times New Roman"/>
          <w:sz w:val="24"/>
          <w:szCs w:val="24"/>
        </w:rPr>
        <w:t>Where:</w:t>
      </w:r>
    </w:p>
    <w:p w14:paraId="2781E2EE" w14:textId="77777777" w:rsidR="001D4497" w:rsidRPr="001D4497" w:rsidRDefault="001D4497" w:rsidP="001D449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4497">
        <w:rPr>
          <w:rFonts w:ascii="Times New Roman" w:eastAsia="Times New Roman" w:hAnsi="Times New Roman" w:cs="Times New Roman"/>
          <w:sz w:val="24"/>
          <w:szCs w:val="24"/>
        </w:rPr>
        <w:t xml:space="preserve">Navigation adjusts based on </w:t>
      </w:r>
      <w:r w:rsidRPr="001D4497">
        <w:rPr>
          <w:rFonts w:ascii="Times New Roman" w:eastAsia="Times New Roman" w:hAnsi="Times New Roman" w:cs="Times New Roman"/>
          <w:b/>
          <w:bCs/>
          <w:sz w:val="24"/>
          <w:szCs w:val="24"/>
        </w:rPr>
        <w:t>time gradients in space</w:t>
      </w:r>
      <w:r w:rsidRPr="001D44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CEB9396" w14:textId="77777777" w:rsidR="001D4497" w:rsidRPr="001D4497" w:rsidRDefault="001D4497" w:rsidP="001D449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4497">
        <w:rPr>
          <w:rFonts w:ascii="Times New Roman" w:eastAsia="Times New Roman" w:hAnsi="Times New Roman" w:cs="Times New Roman"/>
          <w:sz w:val="24"/>
          <w:szCs w:val="24"/>
        </w:rPr>
        <w:t xml:space="preserve">Suggests existence of </w:t>
      </w:r>
      <w:r w:rsidRPr="001D4497">
        <w:rPr>
          <w:rFonts w:ascii="Times New Roman" w:eastAsia="Times New Roman" w:hAnsi="Times New Roman" w:cs="Times New Roman"/>
          <w:b/>
          <w:bCs/>
          <w:sz w:val="24"/>
          <w:szCs w:val="24"/>
        </w:rPr>
        <w:t>low-resistance temporal corridors</w:t>
      </w:r>
      <w:r w:rsidRPr="001D44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1D089F8" w14:textId="77777777" w:rsidR="001D4497" w:rsidRPr="001D4497" w:rsidRDefault="001D4497" w:rsidP="001D44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D4497">
        <w:rPr>
          <w:rFonts w:ascii="Times New Roman" w:eastAsia="Times New Roman" w:hAnsi="Times New Roman" w:cs="Times New Roman"/>
          <w:b/>
          <w:bCs/>
          <w:sz w:val="36"/>
          <w:szCs w:val="36"/>
        </w:rPr>
        <w:t>Comparative Evaluation (Extended)</w:t>
      </w:r>
    </w:p>
    <w:p w14:paraId="5849AE1B" w14:textId="77777777" w:rsidR="001D4497" w:rsidRPr="001D4497" w:rsidRDefault="001D4497" w:rsidP="001D44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4497">
        <w:rPr>
          <w:rFonts w:ascii="Times New Roman" w:eastAsia="Times New Roman" w:hAnsi="Times New Roman" w:cs="Times New Roman"/>
          <w:b/>
          <w:bCs/>
          <w:sz w:val="24"/>
          <w:szCs w:val="24"/>
        </w:rPr>
        <w:t>ZPE–Mercury Drive</w:t>
      </w:r>
    </w:p>
    <w:p w14:paraId="1DA938CC" w14:textId="77777777" w:rsidR="001D4497" w:rsidRPr="001D4497" w:rsidRDefault="001D4497" w:rsidP="001D449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4497">
        <w:rPr>
          <w:rFonts w:ascii="Times New Roman" w:eastAsia="Times New Roman" w:hAnsi="Times New Roman" w:cs="Times New Roman"/>
          <w:sz w:val="24"/>
          <w:szCs w:val="24"/>
        </w:rPr>
        <w:t xml:space="preserve">No explicit time control </w:t>
      </w:r>
    </w:p>
    <w:p w14:paraId="7FF4AEAA" w14:textId="77777777" w:rsidR="001D4497" w:rsidRPr="001D4497" w:rsidRDefault="001D4497" w:rsidP="001D449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4497">
        <w:rPr>
          <w:rFonts w:ascii="Times New Roman" w:eastAsia="Times New Roman" w:hAnsi="Times New Roman" w:cs="Times New Roman"/>
          <w:sz w:val="24"/>
          <w:szCs w:val="24"/>
        </w:rPr>
        <w:t xml:space="preserve">Susceptible to temporal drift </w:t>
      </w:r>
    </w:p>
    <w:p w14:paraId="68DDB7AD" w14:textId="77777777" w:rsidR="001D4497" w:rsidRPr="001D4497" w:rsidRDefault="001D4497" w:rsidP="001D449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4497">
        <w:rPr>
          <w:rFonts w:ascii="Times New Roman" w:eastAsia="Times New Roman" w:hAnsi="Times New Roman" w:cs="Times New Roman"/>
          <w:sz w:val="24"/>
          <w:szCs w:val="24"/>
        </w:rPr>
        <w:t xml:space="preserve">Energy efficiency unstable over distance </w:t>
      </w:r>
    </w:p>
    <w:p w14:paraId="1CDC54DF" w14:textId="77777777" w:rsidR="001D4497" w:rsidRPr="001D4497" w:rsidRDefault="001D4497" w:rsidP="001D44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4497">
        <w:rPr>
          <w:rFonts w:ascii="Times New Roman" w:eastAsia="Times New Roman" w:hAnsi="Times New Roman" w:cs="Times New Roman"/>
          <w:b/>
          <w:bCs/>
          <w:sz w:val="24"/>
          <w:szCs w:val="24"/>
        </w:rPr>
        <w:t>CST Warp Engine</w:t>
      </w:r>
    </w:p>
    <w:p w14:paraId="4BB0AD80" w14:textId="77777777" w:rsidR="001D4497" w:rsidRPr="001D4497" w:rsidRDefault="001D4497" w:rsidP="001D449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4497">
        <w:rPr>
          <w:rFonts w:ascii="Times New Roman" w:eastAsia="Times New Roman" w:hAnsi="Times New Roman" w:cs="Times New Roman"/>
          <w:sz w:val="24"/>
          <w:szCs w:val="24"/>
        </w:rPr>
        <w:t xml:space="preserve">Multi-clock synchronization </w:t>
      </w:r>
    </w:p>
    <w:p w14:paraId="53FCF412" w14:textId="567E678B" w:rsidR="001D4497" w:rsidRPr="001D4497" w:rsidRDefault="001D4497" w:rsidP="001D449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4497">
        <w:rPr>
          <w:rFonts w:ascii="Times New Roman" w:eastAsia="Times New Roman" w:hAnsi="Times New Roman" w:cs="Times New Roman"/>
          <w:sz w:val="24"/>
          <w:szCs w:val="24"/>
        </w:rPr>
        <w:t xml:space="preserve">Time as </w:t>
      </w:r>
      <w:r w:rsidRPr="001D4497">
        <w:rPr>
          <w:rFonts w:ascii="Times New Roman" w:eastAsia="Times New Roman" w:hAnsi="Times New Roman" w:cs="Times New Roman"/>
          <w:sz w:val="24"/>
          <w:szCs w:val="24"/>
        </w:rPr>
        <w:t>a variable control</w:t>
      </w:r>
      <w:r w:rsidRPr="001D44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A2C37F3" w14:textId="77777777" w:rsidR="001D4497" w:rsidRPr="001D4497" w:rsidRDefault="001D4497" w:rsidP="001D449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4497">
        <w:rPr>
          <w:rFonts w:ascii="Times New Roman" w:eastAsia="Times New Roman" w:hAnsi="Times New Roman" w:cs="Times New Roman"/>
          <w:sz w:val="24"/>
          <w:szCs w:val="24"/>
        </w:rPr>
        <w:t xml:space="preserve">Tensor-based curvature stabilization </w:t>
      </w:r>
    </w:p>
    <w:p w14:paraId="7D6B1DD8" w14:textId="77777777" w:rsidR="001D4497" w:rsidRPr="001D4497" w:rsidRDefault="001D4497" w:rsidP="001D449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4497">
        <w:rPr>
          <w:rFonts w:ascii="Times New Roman" w:eastAsia="Times New Roman" w:hAnsi="Times New Roman" w:cs="Times New Roman"/>
          <w:sz w:val="24"/>
          <w:szCs w:val="24"/>
        </w:rPr>
        <w:t xml:space="preserve">Compatible with relativistic framework </w:t>
      </w:r>
    </w:p>
    <w:p w14:paraId="1164ECFF" w14:textId="4A572E17" w:rsidR="001D4497" w:rsidRDefault="001D4497" w:rsidP="001D44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946831C" w14:textId="77777777" w:rsidR="001D4497" w:rsidRPr="001D4497" w:rsidRDefault="001D4497" w:rsidP="001D44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7E49A1F" w14:textId="77777777" w:rsidR="001D4497" w:rsidRPr="001D4497" w:rsidRDefault="001D4497" w:rsidP="001D44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D4497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Discussion</w:t>
      </w:r>
    </w:p>
    <w:p w14:paraId="47F98CE6" w14:textId="77777777" w:rsidR="001D4497" w:rsidRPr="001D4497" w:rsidRDefault="001D4497" w:rsidP="001D44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4497">
        <w:rPr>
          <w:rFonts w:ascii="Times New Roman" w:eastAsia="Times New Roman" w:hAnsi="Times New Roman" w:cs="Times New Roman"/>
          <w:sz w:val="24"/>
          <w:szCs w:val="24"/>
        </w:rPr>
        <w:t xml:space="preserve">Introducing </w:t>
      </w:r>
      <w:r w:rsidRPr="001D4497">
        <w:rPr>
          <w:rFonts w:ascii="Times New Roman" w:eastAsia="Times New Roman" w:hAnsi="Times New Roman" w:cs="Times New Roman"/>
          <w:b/>
          <w:bCs/>
          <w:sz w:val="24"/>
          <w:szCs w:val="24"/>
        </w:rPr>
        <w:t>atomic time, UTC, CST, and interstellar timing</w:t>
      </w:r>
      <w:r w:rsidRPr="001D4497">
        <w:rPr>
          <w:rFonts w:ascii="Times New Roman" w:eastAsia="Times New Roman" w:hAnsi="Times New Roman" w:cs="Times New Roman"/>
          <w:sz w:val="24"/>
          <w:szCs w:val="24"/>
        </w:rPr>
        <w:t xml:space="preserve"> transforms propulsion modeling:</w:t>
      </w:r>
    </w:p>
    <w:p w14:paraId="4B9F3423" w14:textId="77777777" w:rsidR="001D4497" w:rsidRPr="001D4497" w:rsidRDefault="001D4497" w:rsidP="001D449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4497">
        <w:rPr>
          <w:rFonts w:ascii="Times New Roman" w:eastAsia="Times New Roman" w:hAnsi="Times New Roman" w:cs="Times New Roman"/>
          <w:sz w:val="24"/>
          <w:szCs w:val="24"/>
        </w:rPr>
        <w:t xml:space="preserve">Time becomes </w:t>
      </w:r>
      <w:r w:rsidRPr="001D4497">
        <w:rPr>
          <w:rFonts w:ascii="Times New Roman" w:eastAsia="Times New Roman" w:hAnsi="Times New Roman" w:cs="Times New Roman"/>
          <w:b/>
          <w:bCs/>
          <w:sz w:val="24"/>
          <w:szCs w:val="24"/>
        </w:rPr>
        <w:t>measurable, controllable, and engineerable</w:t>
      </w:r>
      <w:r w:rsidRPr="001D44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5A001BA" w14:textId="77777777" w:rsidR="001D4497" w:rsidRPr="001D4497" w:rsidRDefault="001D4497" w:rsidP="001D449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4497">
        <w:rPr>
          <w:rFonts w:ascii="Times New Roman" w:eastAsia="Times New Roman" w:hAnsi="Times New Roman" w:cs="Times New Roman"/>
          <w:sz w:val="24"/>
          <w:szCs w:val="24"/>
        </w:rPr>
        <w:t xml:space="preserve">Synchronization replaces passive time dilation </w:t>
      </w:r>
    </w:p>
    <w:p w14:paraId="566EFC55" w14:textId="77777777" w:rsidR="001D4497" w:rsidRPr="001D4497" w:rsidRDefault="001D4497" w:rsidP="001D449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4497">
        <w:rPr>
          <w:rFonts w:ascii="Times New Roman" w:eastAsia="Times New Roman" w:hAnsi="Times New Roman" w:cs="Times New Roman"/>
          <w:sz w:val="24"/>
          <w:szCs w:val="24"/>
        </w:rPr>
        <w:t xml:space="preserve">Warp stability becomes a </w:t>
      </w:r>
      <w:r w:rsidRPr="001D4497">
        <w:rPr>
          <w:rFonts w:ascii="Times New Roman" w:eastAsia="Times New Roman" w:hAnsi="Times New Roman" w:cs="Times New Roman"/>
          <w:b/>
          <w:bCs/>
          <w:sz w:val="24"/>
          <w:szCs w:val="24"/>
        </w:rPr>
        <w:t>control systems problem</w:t>
      </w:r>
      <w:r w:rsidRPr="001D4497">
        <w:rPr>
          <w:rFonts w:ascii="Times New Roman" w:eastAsia="Times New Roman" w:hAnsi="Times New Roman" w:cs="Times New Roman"/>
          <w:sz w:val="24"/>
          <w:szCs w:val="24"/>
        </w:rPr>
        <w:t xml:space="preserve">, not just geometry </w:t>
      </w:r>
    </w:p>
    <w:p w14:paraId="7AD338D2" w14:textId="77777777" w:rsidR="001D4497" w:rsidRPr="001D4497" w:rsidRDefault="001D4497" w:rsidP="001D44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4497">
        <w:rPr>
          <w:rFonts w:ascii="Times New Roman" w:eastAsia="Times New Roman" w:hAnsi="Times New Roman" w:cs="Times New Roman"/>
          <w:sz w:val="24"/>
          <w:szCs w:val="24"/>
        </w:rPr>
        <w:t>This aligns with modern precision physics where atomic clocks detect:</w:t>
      </w:r>
    </w:p>
    <w:p w14:paraId="1437B85E" w14:textId="77777777" w:rsidR="001D4497" w:rsidRPr="001D4497" w:rsidRDefault="001D4497" w:rsidP="001D449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4497">
        <w:rPr>
          <w:rFonts w:ascii="Times New Roman" w:eastAsia="Times New Roman" w:hAnsi="Times New Roman" w:cs="Times New Roman"/>
          <w:sz w:val="24"/>
          <w:szCs w:val="24"/>
        </w:rPr>
        <w:t xml:space="preserve">gravitational differences </w:t>
      </w:r>
    </w:p>
    <w:p w14:paraId="38A8AD2A" w14:textId="77777777" w:rsidR="001D4497" w:rsidRPr="001D4497" w:rsidRDefault="001D4497" w:rsidP="001D449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4497">
        <w:rPr>
          <w:rFonts w:ascii="Times New Roman" w:eastAsia="Times New Roman" w:hAnsi="Times New Roman" w:cs="Times New Roman"/>
          <w:sz w:val="24"/>
          <w:szCs w:val="24"/>
        </w:rPr>
        <w:t xml:space="preserve">velocity effects </w:t>
      </w:r>
    </w:p>
    <w:p w14:paraId="3A07F4E2" w14:textId="77777777" w:rsidR="001D4497" w:rsidRPr="001D4497" w:rsidRDefault="001D4497" w:rsidP="001D449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4497">
        <w:rPr>
          <w:rFonts w:ascii="Times New Roman" w:eastAsia="Times New Roman" w:hAnsi="Times New Roman" w:cs="Times New Roman"/>
          <w:sz w:val="24"/>
          <w:szCs w:val="24"/>
        </w:rPr>
        <w:t xml:space="preserve">relativistic offsets at small scales </w:t>
      </w:r>
    </w:p>
    <w:p w14:paraId="6285A2F3" w14:textId="77777777" w:rsidR="001D4497" w:rsidRPr="001D4497" w:rsidRDefault="001D4497" w:rsidP="001D44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D4497">
        <w:rPr>
          <w:rFonts w:ascii="Times New Roman" w:eastAsia="Times New Roman" w:hAnsi="Times New Roman" w:cs="Times New Roman"/>
          <w:b/>
          <w:bCs/>
          <w:sz w:val="36"/>
          <w:szCs w:val="36"/>
        </w:rPr>
        <w:t>Limitations</w:t>
      </w:r>
    </w:p>
    <w:p w14:paraId="3BC93126" w14:textId="77777777" w:rsidR="001D4497" w:rsidRPr="001D4497" w:rsidRDefault="001D4497" w:rsidP="001D449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4497">
        <w:rPr>
          <w:rFonts w:ascii="Times New Roman" w:eastAsia="Times New Roman" w:hAnsi="Times New Roman" w:cs="Times New Roman"/>
          <w:sz w:val="24"/>
          <w:szCs w:val="24"/>
        </w:rPr>
        <w:t xml:space="preserve">CST remains a theoretical extension </w:t>
      </w:r>
    </w:p>
    <w:p w14:paraId="306F55B9" w14:textId="77777777" w:rsidR="001D4497" w:rsidRPr="001D4497" w:rsidRDefault="001D4497" w:rsidP="001D449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4497">
        <w:rPr>
          <w:rFonts w:ascii="Times New Roman" w:eastAsia="Times New Roman" w:hAnsi="Times New Roman" w:cs="Times New Roman"/>
          <w:sz w:val="24"/>
          <w:szCs w:val="24"/>
        </w:rPr>
        <w:t xml:space="preserve">No experimental confirmation of temporal control fields </w:t>
      </w:r>
    </w:p>
    <w:p w14:paraId="3A3868A8" w14:textId="77777777" w:rsidR="001D4497" w:rsidRPr="001D4497" w:rsidRDefault="001D4497" w:rsidP="001D449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Θ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μν</m:t>
            </m:r>
          </m:sub>
        </m:sSub>
      </m:oMath>
      <w:r w:rsidRPr="001D4497">
        <w:rPr>
          <w:rFonts w:ascii="Times New Roman" w:eastAsia="Times New Roman" w:hAnsi="Times New Roman" w:cs="Times New Roman"/>
          <w:sz w:val="24"/>
          <w:szCs w:val="24"/>
        </w:rPr>
        <w:t xml:space="preserve">term requires derivation from first principles </w:t>
      </w:r>
    </w:p>
    <w:p w14:paraId="2113D5B1" w14:textId="77777777" w:rsidR="001D4497" w:rsidRPr="001D4497" w:rsidRDefault="001D4497" w:rsidP="001D449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4497">
        <w:rPr>
          <w:rFonts w:ascii="Times New Roman" w:eastAsia="Times New Roman" w:hAnsi="Times New Roman" w:cs="Times New Roman"/>
          <w:sz w:val="24"/>
          <w:szCs w:val="24"/>
        </w:rPr>
        <w:t xml:space="preserve">Interstellar clock model depends on signal fidelity </w:t>
      </w:r>
    </w:p>
    <w:p w14:paraId="54854103" w14:textId="77777777" w:rsidR="001D4497" w:rsidRPr="001D4497" w:rsidRDefault="001D4497" w:rsidP="001D44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D4497">
        <w:rPr>
          <w:rFonts w:ascii="Times New Roman" w:eastAsia="Times New Roman" w:hAnsi="Times New Roman" w:cs="Times New Roman"/>
          <w:b/>
          <w:bCs/>
          <w:sz w:val="36"/>
          <w:szCs w:val="36"/>
        </w:rPr>
        <w:t>Conclusion</w:t>
      </w:r>
    </w:p>
    <w:p w14:paraId="171C0069" w14:textId="77777777" w:rsidR="001D4497" w:rsidRPr="001D4497" w:rsidRDefault="001D4497" w:rsidP="001D44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4497">
        <w:rPr>
          <w:rFonts w:ascii="Times New Roman" w:eastAsia="Times New Roman" w:hAnsi="Times New Roman" w:cs="Times New Roman"/>
          <w:sz w:val="24"/>
          <w:szCs w:val="24"/>
        </w:rPr>
        <w:t xml:space="preserve">The integration of </w:t>
      </w:r>
      <w:r w:rsidRPr="001D4497">
        <w:rPr>
          <w:rFonts w:ascii="Times New Roman" w:eastAsia="Times New Roman" w:hAnsi="Times New Roman" w:cs="Times New Roman"/>
          <w:b/>
          <w:bCs/>
          <w:sz w:val="24"/>
          <w:szCs w:val="24"/>
        </w:rPr>
        <w:t>atomic clocks, UTC, CST, and interstellar time references</w:t>
      </w:r>
      <w:r w:rsidRPr="001D4497">
        <w:rPr>
          <w:rFonts w:ascii="Times New Roman" w:eastAsia="Times New Roman" w:hAnsi="Times New Roman" w:cs="Times New Roman"/>
          <w:sz w:val="24"/>
          <w:szCs w:val="24"/>
        </w:rPr>
        <w:t xml:space="preserve"> significantly strengthens the CST Warp Engine framework by:</w:t>
      </w:r>
    </w:p>
    <w:p w14:paraId="28487A56" w14:textId="77777777" w:rsidR="001D4497" w:rsidRPr="001D4497" w:rsidRDefault="001D4497" w:rsidP="001D449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4497">
        <w:rPr>
          <w:rFonts w:ascii="Times New Roman" w:eastAsia="Times New Roman" w:hAnsi="Times New Roman" w:cs="Times New Roman"/>
          <w:sz w:val="24"/>
          <w:szCs w:val="24"/>
        </w:rPr>
        <w:t xml:space="preserve">providing measurable synchronization anchors </w:t>
      </w:r>
    </w:p>
    <w:p w14:paraId="7F8A05F0" w14:textId="77777777" w:rsidR="001D4497" w:rsidRPr="001D4497" w:rsidRDefault="001D4497" w:rsidP="001D449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4497">
        <w:rPr>
          <w:rFonts w:ascii="Times New Roman" w:eastAsia="Times New Roman" w:hAnsi="Times New Roman" w:cs="Times New Roman"/>
          <w:sz w:val="24"/>
          <w:szCs w:val="24"/>
        </w:rPr>
        <w:t xml:space="preserve">introducing falsifiable timing predictions </w:t>
      </w:r>
    </w:p>
    <w:p w14:paraId="6D12BA13" w14:textId="77777777" w:rsidR="001D4497" w:rsidRPr="001D4497" w:rsidRDefault="001D4497" w:rsidP="001D449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4497">
        <w:rPr>
          <w:rFonts w:ascii="Times New Roman" w:eastAsia="Times New Roman" w:hAnsi="Times New Roman" w:cs="Times New Roman"/>
          <w:sz w:val="24"/>
          <w:szCs w:val="24"/>
        </w:rPr>
        <w:t xml:space="preserve">aligning speculative propulsion with known relativistic physics </w:t>
      </w:r>
    </w:p>
    <w:p w14:paraId="02796EB5" w14:textId="77777777" w:rsidR="001D4497" w:rsidRPr="001D4497" w:rsidRDefault="001D4497" w:rsidP="001D44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4497">
        <w:rPr>
          <w:rFonts w:ascii="Times New Roman" w:eastAsia="Times New Roman" w:hAnsi="Times New Roman" w:cs="Times New Roman"/>
          <w:sz w:val="24"/>
          <w:szCs w:val="24"/>
        </w:rPr>
        <w:t>The ZPE–Mercury system remains conceptually interesting but lacks the temporal structure required for scalable or stable operation.</w:t>
      </w:r>
    </w:p>
    <w:p w14:paraId="08984EB4" w14:textId="77777777" w:rsidR="001D4497" w:rsidRPr="001D4497" w:rsidRDefault="001D4497" w:rsidP="001D44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D4497">
        <w:rPr>
          <w:rFonts w:ascii="Times New Roman" w:eastAsia="Times New Roman" w:hAnsi="Times New Roman" w:cs="Times New Roman"/>
          <w:b/>
          <w:bCs/>
          <w:sz w:val="36"/>
          <w:szCs w:val="36"/>
        </w:rPr>
        <w:t>References</w:t>
      </w:r>
    </w:p>
    <w:p w14:paraId="560FF5BE" w14:textId="77777777" w:rsidR="001D4497" w:rsidRPr="001D4497" w:rsidRDefault="001D4497" w:rsidP="001D44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4497">
        <w:rPr>
          <w:rFonts w:ascii="Times New Roman" w:eastAsia="Times New Roman" w:hAnsi="Times New Roman" w:cs="Times New Roman"/>
          <w:sz w:val="24"/>
          <w:szCs w:val="24"/>
        </w:rPr>
        <w:t>Einstein, A. (1915). The Field Equations of Gravitation.</w:t>
      </w:r>
      <w:r w:rsidRPr="001D4497">
        <w:rPr>
          <w:rFonts w:ascii="Times New Roman" w:eastAsia="Times New Roman" w:hAnsi="Times New Roman" w:cs="Times New Roman"/>
          <w:sz w:val="24"/>
          <w:szCs w:val="24"/>
        </w:rPr>
        <w:br/>
        <w:t>Ashby, N. (2003). Relativity in the Global Positioning System.</w:t>
      </w:r>
      <w:r w:rsidRPr="001D4497">
        <w:rPr>
          <w:rFonts w:ascii="Times New Roman" w:eastAsia="Times New Roman" w:hAnsi="Times New Roman" w:cs="Times New Roman"/>
          <w:sz w:val="24"/>
          <w:szCs w:val="24"/>
        </w:rPr>
        <w:br/>
        <w:t>Wineland, D. J. et al. (2013). Atomic Clock Precision and Quantum Measurement.</w:t>
      </w:r>
      <w:r w:rsidRPr="001D4497">
        <w:rPr>
          <w:rFonts w:ascii="Times New Roman" w:eastAsia="Times New Roman" w:hAnsi="Times New Roman" w:cs="Times New Roman"/>
          <w:sz w:val="24"/>
          <w:szCs w:val="24"/>
        </w:rPr>
        <w:br/>
        <w:t>Casimir, H. B. G. (1948). On the Attraction Between Two Perfectly Conducting Plates.</w:t>
      </w:r>
      <w:r w:rsidRPr="001D4497">
        <w:rPr>
          <w:rFonts w:ascii="Times New Roman" w:eastAsia="Times New Roman" w:hAnsi="Times New Roman" w:cs="Times New Roman"/>
          <w:sz w:val="24"/>
          <w:szCs w:val="24"/>
        </w:rPr>
        <w:br/>
        <w:t>Puthoff, H. E. (1989). Ground State of Hydrogen as a Zero-Point-Fluctuation-Determined State.</w:t>
      </w:r>
      <w:r w:rsidRPr="001D4497">
        <w:rPr>
          <w:rFonts w:ascii="Times New Roman" w:eastAsia="Times New Roman" w:hAnsi="Times New Roman" w:cs="Times New Roman"/>
          <w:sz w:val="24"/>
          <w:szCs w:val="24"/>
        </w:rPr>
        <w:br/>
        <w:t>Alcubierre, M. (1994). The Warp Drive: Hyper-Fast Travel Within General Relativity.</w:t>
      </w:r>
      <w:r w:rsidRPr="001D4497">
        <w:rPr>
          <w:rFonts w:ascii="Times New Roman" w:eastAsia="Times New Roman" w:hAnsi="Times New Roman" w:cs="Times New Roman"/>
          <w:sz w:val="24"/>
          <w:szCs w:val="24"/>
        </w:rPr>
        <w:br/>
        <w:t>NASA Jet Propulsion Laboratory. Deep Space Network and Voyager Timing Data.</w:t>
      </w:r>
    </w:p>
    <w:p w14:paraId="6D9C9FB8" w14:textId="7CDFC707" w:rsidR="001D4497" w:rsidRDefault="001D4497" w:rsidP="001D4497">
      <w:r>
        <w:rPr>
          <w:noProof/>
        </w:rPr>
        <w:lastRenderedPageBreak/>
        <w:drawing>
          <wp:inline distT="0" distB="0" distL="0" distR="0" wp14:anchorId="2FE35367" wp14:editId="6265C001">
            <wp:extent cx="5791200" cy="4346653"/>
            <wp:effectExtent l="0" t="0" r="0" b="0"/>
            <wp:docPr id="1649532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532364" name="Picture 164953236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99142" cy="4352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0F133" w14:textId="518E9AE1" w:rsidR="00AC27B6" w:rsidRPr="001D4497" w:rsidRDefault="00AC27B6" w:rsidP="001D4497">
      <w:r>
        <w:rPr>
          <w:noProof/>
        </w:rPr>
        <w:drawing>
          <wp:inline distT="0" distB="0" distL="0" distR="0" wp14:anchorId="66D89795" wp14:editId="52C713A1">
            <wp:extent cx="5486400" cy="3657600"/>
            <wp:effectExtent l="0" t="0" r="0" b="0"/>
            <wp:docPr id="16868369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836960" name="Picture 168683696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C27B6" w:rsidRPr="001D449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CFC2E59"/>
    <w:multiLevelType w:val="multilevel"/>
    <w:tmpl w:val="B5C01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6B2AEF"/>
    <w:multiLevelType w:val="multilevel"/>
    <w:tmpl w:val="78A6E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930A68"/>
    <w:multiLevelType w:val="multilevel"/>
    <w:tmpl w:val="D19CF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8F5CC6"/>
    <w:multiLevelType w:val="multilevel"/>
    <w:tmpl w:val="D3388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A058B7"/>
    <w:multiLevelType w:val="multilevel"/>
    <w:tmpl w:val="5F187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943C7F"/>
    <w:multiLevelType w:val="multilevel"/>
    <w:tmpl w:val="1F8A6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981DA6"/>
    <w:multiLevelType w:val="multilevel"/>
    <w:tmpl w:val="1EC6E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9C2F2E"/>
    <w:multiLevelType w:val="multilevel"/>
    <w:tmpl w:val="6CACA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C63C0A"/>
    <w:multiLevelType w:val="multilevel"/>
    <w:tmpl w:val="18F60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FE7EA4"/>
    <w:multiLevelType w:val="multilevel"/>
    <w:tmpl w:val="74321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13581C"/>
    <w:multiLevelType w:val="multilevel"/>
    <w:tmpl w:val="CAE8B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E27E4F"/>
    <w:multiLevelType w:val="multilevel"/>
    <w:tmpl w:val="DC703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A95628"/>
    <w:multiLevelType w:val="multilevel"/>
    <w:tmpl w:val="ED822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8F4976"/>
    <w:multiLevelType w:val="multilevel"/>
    <w:tmpl w:val="E2FC7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95369C"/>
    <w:multiLevelType w:val="multilevel"/>
    <w:tmpl w:val="820EF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E86ED5"/>
    <w:multiLevelType w:val="multilevel"/>
    <w:tmpl w:val="63E0E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2368839">
    <w:abstractNumId w:val="8"/>
  </w:num>
  <w:num w:numId="2" w16cid:durableId="1582107612">
    <w:abstractNumId w:val="6"/>
  </w:num>
  <w:num w:numId="3" w16cid:durableId="703596580">
    <w:abstractNumId w:val="5"/>
  </w:num>
  <w:num w:numId="4" w16cid:durableId="965428154">
    <w:abstractNumId w:val="4"/>
  </w:num>
  <w:num w:numId="5" w16cid:durableId="1935165523">
    <w:abstractNumId w:val="7"/>
  </w:num>
  <w:num w:numId="6" w16cid:durableId="1809783053">
    <w:abstractNumId w:val="3"/>
  </w:num>
  <w:num w:numId="7" w16cid:durableId="679700167">
    <w:abstractNumId w:val="2"/>
  </w:num>
  <w:num w:numId="8" w16cid:durableId="1400598023">
    <w:abstractNumId w:val="1"/>
  </w:num>
  <w:num w:numId="9" w16cid:durableId="1047147075">
    <w:abstractNumId w:val="0"/>
  </w:num>
  <w:num w:numId="10" w16cid:durableId="44725275">
    <w:abstractNumId w:val="20"/>
  </w:num>
  <w:num w:numId="11" w16cid:durableId="854199114">
    <w:abstractNumId w:val="17"/>
  </w:num>
  <w:num w:numId="12" w16cid:durableId="404113907">
    <w:abstractNumId w:val="11"/>
  </w:num>
  <w:num w:numId="13" w16cid:durableId="2064667991">
    <w:abstractNumId w:val="19"/>
  </w:num>
  <w:num w:numId="14" w16cid:durableId="1760561297">
    <w:abstractNumId w:val="16"/>
  </w:num>
  <w:num w:numId="15" w16cid:durableId="642348163">
    <w:abstractNumId w:val="12"/>
  </w:num>
  <w:num w:numId="16" w16cid:durableId="820076131">
    <w:abstractNumId w:val="13"/>
  </w:num>
  <w:num w:numId="17" w16cid:durableId="1883593244">
    <w:abstractNumId w:val="9"/>
  </w:num>
  <w:num w:numId="18" w16cid:durableId="1233736670">
    <w:abstractNumId w:val="21"/>
  </w:num>
  <w:num w:numId="19" w16cid:durableId="1134640371">
    <w:abstractNumId w:val="14"/>
  </w:num>
  <w:num w:numId="20" w16cid:durableId="57287165">
    <w:abstractNumId w:val="23"/>
  </w:num>
  <w:num w:numId="21" w16cid:durableId="131143755">
    <w:abstractNumId w:val="10"/>
  </w:num>
  <w:num w:numId="22" w16cid:durableId="2142382525">
    <w:abstractNumId w:val="15"/>
  </w:num>
  <w:num w:numId="23" w16cid:durableId="1219635541">
    <w:abstractNumId w:val="24"/>
  </w:num>
  <w:num w:numId="24" w16cid:durableId="572004620">
    <w:abstractNumId w:val="22"/>
  </w:num>
  <w:num w:numId="25" w16cid:durableId="195443893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4497"/>
    <w:rsid w:val="0029639D"/>
    <w:rsid w:val="00326F90"/>
    <w:rsid w:val="00912302"/>
    <w:rsid w:val="00AA1D8D"/>
    <w:rsid w:val="00AC27B6"/>
    <w:rsid w:val="00B47730"/>
    <w:rsid w:val="00CB0664"/>
    <w:rsid w:val="00E5289A"/>
    <w:rsid w:val="00E71565"/>
    <w:rsid w:val="00F222E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5034E3"/>
  <w14:defaultImageDpi w14:val="300"/>
  <w15:docId w15:val="{AE9E429F-0448-42C5-9A07-AB2B26D45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7</Pages>
  <Words>832</Words>
  <Characters>4747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Gabino Casanova</cp:lastModifiedBy>
  <cp:revision>5</cp:revision>
  <dcterms:created xsi:type="dcterms:W3CDTF">2013-12-23T23:15:00Z</dcterms:created>
  <dcterms:modified xsi:type="dcterms:W3CDTF">2026-04-23T23:23:00Z</dcterms:modified>
  <cp:category/>
</cp:coreProperties>
</file>