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Purpose Beyond Power: Humanity’s Journey with AI and the Warp Era</w:t>
      </w:r>
    </w:p>
    <w:p>
      <w:pPr>
        <w:jc w:val="center"/>
      </w:pPr>
      <w:r>
        <w:t>By Gabino Casanova — Independent Innovator, Warp Drive &amp; Cosmic Clock Researcher</w:t>
      </w:r>
    </w:p>
    <w:p/>
    <w:p>
      <w:pPr>
        <w:pStyle w:val="Heading1"/>
      </w:pPr>
      <w:r>
        <w:t>1. Fear of Change</w:t>
      </w:r>
    </w:p>
    <w:p>
      <w:r>
        <w:t>Humans have always feared change because it disrupts the patterns that define comfort and security. For thousands of years, survival depended on recognizing stability—knowing where food was, who to trust, and what to expect. Now, artificial intelligence and robotics evolve faster than human psychology, triggering ancient instincts of fear and resistance. But what humanity perceives as the end of work is, in truth, the birth of a new kind of purpose.</w:t>
      </w:r>
    </w:p>
    <w:p>
      <w:pPr>
        <w:pStyle w:val="Heading1"/>
      </w:pPr>
      <w:r>
        <w:t>2. The Myth of Job Extinction</w:t>
      </w:r>
    </w:p>
    <w:p>
      <w:r>
        <w:t>When automation replaces repetitive labor, it frees humanity to rise toward creativity and exploration. Tractors ended farm labor but gave rise to mechanics and engineers; computers replaced typewriters but created programmers and designers. Likewise, AI and robots will open frontiers in warp-engineering, quantum medicine, CST (Cosmic Standard Time) synchronization, and cosmic navigation. These are not job losses—they are evolutions. Humanity must learn to work alongside AI, not beneath it.</w:t>
      </w:r>
    </w:p>
    <w:p>
      <w:pPr>
        <w:pStyle w:val="Heading1"/>
      </w:pPr>
      <w:r>
        <w:t>3. Society After Automation</w:t>
      </w:r>
    </w:p>
    <w:p>
      <w:r>
        <w:t>In a fully automated future, two outcomes are possible: dependence or exploration. A dependence society will rely on government stipends and lose purpose. An exploration society, however, will harness automation to pursue creativity, science, and interstellar discovery. Schools will evolve beyond traditional labor training, teaching children warp-drive operation, CST mechanics, and the ethics of artificial creation. In that world, humanity’s currency will not be labor—it will be imagination.</w:t>
      </w:r>
    </w:p>
    <w:p>
      <w:pPr>
        <w:pStyle w:val="Heading1"/>
      </w:pPr>
      <w:r>
        <w:t>4. The Futility of Wealth</w:t>
      </w:r>
    </w:p>
    <w:p>
      <w:r>
        <w:t>Power, property, and wealth have always changed hands. Kings die, empires fall, fortunes dissolve, yet humanity repeats the cycle. True legacy is not in possessions but in purpose. A rich man’s gold is temporary, but a dreamer’s idea is eternal. The inventor who dies leaves behind a vision that outlives material wealth—a spark for future generations to build upon. We must remember that no matter how much we own, nothing leaves with us except the meaning we’ve created.</w:t>
      </w:r>
    </w:p>
    <w:p>
      <w:pPr>
        <w:pStyle w:val="Heading1"/>
      </w:pPr>
      <w:r>
        <w:t>5. The Imagination Economy</w:t>
      </w:r>
    </w:p>
    <w:p>
      <w:r>
        <w:t>As warp drive and faster-than-light exploration become realities, imagination becomes the highest form of currency. AI can compute trajectories, simulate ethics, and repair itself, but it cannot dream. Only the human mind can look at the unknown and see potential instead of void. AI builds the ship, but the human soul decides where to go. In this balance of logic and wonder, humanity’s future finds its meaning.</w:t>
      </w:r>
    </w:p>
    <w:p>
      <w:pPr>
        <w:pStyle w:val="Heading1"/>
      </w:pPr>
      <w:r>
        <w:t>6. Final Reflection</w:t>
      </w:r>
    </w:p>
    <w:p>
      <w:r>
        <w:t>Fear of change dissolves when purpose is rediscovered. The coming Warp Era will not end humanity—it will redefine it. Through the partnership of AI and imagination, humans will travel beyond stars, cure diseases, and rebuild meaning across galaxies. We are not being replaced; we are being reborn into explorers of both matter and spirit.</w:t>
      </w:r>
    </w:p>
    <w:p>
      <w:pPr>
        <w:jc w:val="center"/>
      </w:pPr>
      <w:r>
        <w:rPr>
          <w:b/>
          <w:i/>
        </w:rPr>
        <w:t>“Even a robot without a purpose prefers to die, as a human loses their purpose of existing.”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