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Gravity in CST Tunnel Travel</w:t>
      </w:r>
    </w:p>
    <w:p>
      <w:r>
        <w:t>At constant speed (192 km/s) in a CST navigation tunnel, astronauts feel artificial gravity if the path curves, because changing direction requires continuous acceleration. The tighter the curve, the stronger the g-force inside the ship.</w:t>
      </w:r>
    </w:p>
    <w:p>
      <w:pPr>
        <w:pStyle w:val="Heading2"/>
      </w:pPr>
      <w:r>
        <w:t>Principle</w:t>
      </w:r>
    </w:p>
    <w:p>
      <w:r>
        <w:t>Centripetal acceleration for curved travel: a = v² / R</w:t>
      </w:r>
    </w:p>
    <w:p>
      <w:r>
        <w:t>• v = 192 km/s (192,000 m/s)</w:t>
        <w:br/>
        <w:t>• R = tunnel curvature radius</w:t>
        <w:br/>
        <w:t>• a is felt as g-force inside the ship</w:t>
      </w:r>
    </w:p>
    <w:p>
      <w:pPr>
        <w:pStyle w:val="Heading2"/>
      </w:pPr>
      <w:r>
        <w:t>Examples of Onboard Gravity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Target g_effective</w:t>
            </w:r>
          </w:p>
        </w:tc>
        <w:tc>
          <w:tcPr>
            <w:tcW w:type="dxa" w:w="4320"/>
          </w:tcPr>
          <w:p>
            <w:r>
              <w:t>Required curvature radius R</w:t>
            </w:r>
          </w:p>
        </w:tc>
      </w:tr>
      <w:tr>
        <w:tc>
          <w:tcPr>
            <w:tcW w:type="dxa" w:w="4320"/>
          </w:tcPr>
          <w:p>
            <w:r>
              <w:t>0 g (Free fall)</w:t>
            </w:r>
          </w:p>
        </w:tc>
        <w:tc>
          <w:tcPr>
            <w:tcW w:type="dxa" w:w="4320"/>
          </w:tcPr>
          <w:p>
            <w:r>
              <w:t>Straight tunnel (R = ∞)</w:t>
            </w:r>
          </w:p>
        </w:tc>
      </w:tr>
      <w:tr>
        <w:tc>
          <w:tcPr>
            <w:tcW w:type="dxa" w:w="4320"/>
          </w:tcPr>
          <w:p>
            <w:r>
              <w:t>0.1 g</w:t>
            </w:r>
          </w:p>
        </w:tc>
        <w:tc>
          <w:tcPr>
            <w:tcW w:type="dxa" w:w="4320"/>
          </w:tcPr>
          <w:p>
            <w:r>
              <w:t>≈ 38 million km</w:t>
            </w:r>
          </w:p>
        </w:tc>
      </w:tr>
      <w:tr>
        <w:tc>
          <w:tcPr>
            <w:tcW w:type="dxa" w:w="4320"/>
          </w:tcPr>
          <w:p>
            <w:r>
              <w:t>0.38 g (Mars-like)</w:t>
            </w:r>
          </w:p>
        </w:tc>
        <w:tc>
          <w:tcPr>
            <w:tcW w:type="dxa" w:w="4320"/>
          </w:tcPr>
          <w:p>
            <w:r>
              <w:t>≈ 9.9 million km</w:t>
            </w:r>
          </w:p>
        </w:tc>
      </w:tr>
      <w:tr>
        <w:tc>
          <w:tcPr>
            <w:tcW w:type="dxa" w:w="4320"/>
          </w:tcPr>
          <w:p>
            <w:r>
              <w:t>0.5 g</w:t>
            </w:r>
          </w:p>
        </w:tc>
        <w:tc>
          <w:tcPr>
            <w:tcW w:type="dxa" w:w="4320"/>
          </w:tcPr>
          <w:p>
            <w:r>
              <w:t>≈ 7.6 million km</w:t>
            </w:r>
          </w:p>
        </w:tc>
      </w:tr>
      <w:tr>
        <w:tc>
          <w:tcPr>
            <w:tcW w:type="dxa" w:w="4320"/>
          </w:tcPr>
          <w:p>
            <w:r>
              <w:t>1.0 g (Earth-like)</w:t>
            </w:r>
          </w:p>
        </w:tc>
        <w:tc>
          <w:tcPr>
            <w:tcW w:type="dxa" w:w="4320"/>
          </w:tcPr>
          <w:p>
            <w:r>
              <w:t>≈ 3.8 million km</w:t>
            </w:r>
          </w:p>
        </w:tc>
      </w:tr>
    </w:tbl>
    <w:p>
      <w:pPr>
        <w:pStyle w:val="Heading2"/>
      </w:pPr>
      <w:r>
        <w:t>Visual Comparison</w:t>
      </w:r>
    </w:p>
    <w:p>
      <w:r>
        <w:drawing>
          <wp:inline xmlns:a="http://schemas.openxmlformats.org/drawingml/2006/main" xmlns:pic="http://schemas.openxmlformats.org/drawingml/2006/picture">
            <wp:extent cx="4572000" cy="16876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ST_tunnel_gforce_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7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Left: Free fall (0 g) – crew floats. </w:t>
        <w:br/>
        <w:t xml:space="preserve">Middle: Gentle curve (~0.1 g) – light artificial gravity, similar to lunar or partial Mars gravity. </w:t>
        <w:br/>
        <w:t>Right: Tight curve (~1 g) – Earth-like gravity, best for long-term health.</w:t>
      </w:r>
    </w:p>
    <w:p>
      <w:pPr>
        <w:pStyle w:val="Heading2"/>
      </w:pPr>
      <w:r>
        <w:t>Conclusion</w:t>
      </w:r>
    </w:p>
    <w:p>
      <w:r>
        <w:t xml:space="preserve">• Free fall = no gravity felt. </w:t>
        <w:br/>
        <w:t xml:space="preserve">• Gentle curves = light gravity (safe for shorter trips, but some health risks). </w:t>
        <w:br/>
        <w:t xml:space="preserve">• Earth-like curve = 1 g footward, safest for organs, bones, and long-term survival. </w:t>
        <w:br/>
        <w:br/>
        <w:t>Thus, by tuning tunnel curvature, CST navigation can provide a gravity level targeted for human health.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