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Antikythera Mechanism, Lost Cities, and FTL Navigation</w:t>
      </w:r>
    </w:p>
    <w:p>
      <w:r>
        <w:t>This report, developed by Gabino Casanova, reveals how the Antikythera Mechanism, when recalibrated with modern AI, unlocks the true cosmic calendar based on the 3114 BCE zero point. For centuries, scholars have missed this cosmic reference, creating a 12-day error in the Gregorian calendar that distorts our understanding of history, disasters, and cosmic alignments. This recalibration allows us to see history and future projections with unprecedented accuracy.</w:t>
      </w:r>
    </w:p>
    <w:p>
      <w:pPr>
        <w:pStyle w:val="Heading1"/>
      </w:pPr>
      <w:r>
        <w:t>II. The Zero Point &amp; Calendar Displacement</w:t>
      </w:r>
    </w:p>
    <w:p>
      <w:r>
        <w:t>The Gregorian calendar, while dominant today, is misaligned with the true cosmic clock. A 12-day drift exists between our calendar and the cosmic alignments tracked by the Antikythera Mechanism. This discrepancy explains why major historical events, such as the sinking of the Titanic, volcanic eruptions, or global conflicts, align precisely with cosmic cycles when recalculated. Correcting this displacement is the key to unlocking both the past and the future.</w:t>
      </w:r>
    </w:p>
    <w:p>
      <w:pPr>
        <w:pStyle w:val="Heading1"/>
      </w:pPr>
      <w:r>
        <w:t>III. How the Antikythera Mechanism Works</w:t>
      </w:r>
    </w:p>
    <w:p>
      <w:r>
        <w:t>The Antikythera Mechanism is a complex gear-driven device designed to track eclipses, planetary motions, and cosmic cycles. When recalibrated through AI computation, it provides day-accurate cosmic alignments thousands of years into the past and future. This allows precise dating of ancient events, the rise and fall of lost civilizations, and even predictions of cosmic-driven catastrophes.</w:t>
      </w:r>
    </w:p>
    <w:p>
      <w:pPr>
        <w:pStyle w:val="Heading1"/>
      </w:pPr>
      <w:r>
        <w:t>IV. Lost Cities Pinpointed</w:t>
      </w:r>
    </w:p>
    <w:p>
      <w:r>
        <w:t>By recalibrating the Antikythera Mechanism, lost cities can be precisely dated: from the day the first stone was laid, to the day of abandonment. Adjustments for tectonic drift, Earth’s tilt, tidal surges, and gravitational changes allow AI-enhanced alignment with cosmic stars, effectively giving us ancient GPS. The mechanism’s journey likely began in Atlantis, continued to Göbekli Tepe, Jericho, Egypt, Greece, and was eventually lost at sea.</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City / Site</w:t>
            </w:r>
          </w:p>
        </w:tc>
        <w:tc>
          <w:tcPr>
            <w:tcW w:type="dxa" w:w="1728"/>
          </w:tcPr>
          <w:p>
            <w:r>
              <w:t>Construction Start (Cosmic Date)</w:t>
            </w:r>
          </w:p>
        </w:tc>
        <w:tc>
          <w:tcPr>
            <w:tcW w:type="dxa" w:w="1728"/>
          </w:tcPr>
          <w:p>
            <w:r>
              <w:t>Abandonment (Cosmic Date)</w:t>
            </w:r>
          </w:p>
        </w:tc>
        <w:tc>
          <w:tcPr>
            <w:tcW w:type="dxa" w:w="1728"/>
          </w:tcPr>
          <w:p>
            <w:r>
              <w:t>Notes</w:t>
            </w:r>
          </w:p>
        </w:tc>
        <w:tc>
          <w:tcPr>
            <w:tcW w:type="dxa" w:w="1728"/>
          </w:tcPr>
          <w:p>
            <w:r>
              <w:t>Special Remarks</w:t>
            </w:r>
          </w:p>
        </w:tc>
      </w:tr>
      <w:tr>
        <w:tc>
          <w:tcPr>
            <w:tcW w:type="dxa" w:w="1728"/>
          </w:tcPr>
          <w:p>
            <w:r>
              <w:t>Atlantis (mythic)</w:t>
            </w:r>
          </w:p>
        </w:tc>
        <w:tc>
          <w:tcPr>
            <w:tcW w:type="dxa" w:w="1728"/>
          </w:tcPr>
          <w:p>
            <w:r>
              <w:t>c. 9600 BCE</w:t>
            </w:r>
          </w:p>
        </w:tc>
        <w:tc>
          <w:tcPr>
            <w:tcW w:type="dxa" w:w="1728"/>
          </w:tcPr>
          <w:p>
            <w:r>
              <w:t>c. 9500 BCE</w:t>
            </w:r>
          </w:p>
        </w:tc>
        <w:tc>
          <w:tcPr>
            <w:tcW w:type="dxa" w:w="1728"/>
          </w:tcPr>
          <w:p>
            <w:r>
              <w:t>Mythic collapse; described by Plato.</w:t>
            </w:r>
          </w:p>
        </w:tc>
        <w:tc>
          <w:tcPr>
            <w:tcW w:type="dxa" w:w="1728"/>
          </w:tcPr>
          <w:p>
            <w:r>
              <w:t>Overlap with Younger Dryas floods</w:t>
            </w:r>
          </w:p>
        </w:tc>
      </w:tr>
      <w:tr>
        <w:tc>
          <w:tcPr>
            <w:tcW w:type="dxa" w:w="1728"/>
          </w:tcPr>
          <w:p>
            <w:r>
              <w:t>Göbekli Tepe</w:t>
            </w:r>
          </w:p>
        </w:tc>
        <w:tc>
          <w:tcPr>
            <w:tcW w:type="dxa" w:w="1728"/>
          </w:tcPr>
          <w:p>
            <w:r>
              <w:t>c. 9600 BCE</w:t>
            </w:r>
          </w:p>
        </w:tc>
        <w:tc>
          <w:tcPr>
            <w:tcW w:type="dxa" w:w="1728"/>
          </w:tcPr>
          <w:p>
            <w:r>
              <w:t>c. 8000 BCE</w:t>
            </w:r>
          </w:p>
        </w:tc>
        <w:tc>
          <w:tcPr>
            <w:tcW w:type="dxa" w:w="1728"/>
          </w:tcPr>
          <w:p>
            <w:r>
              <w:t>Temple center abandoned.</w:t>
            </w:r>
          </w:p>
        </w:tc>
        <w:tc>
          <w:tcPr>
            <w:tcW w:type="dxa" w:w="1728"/>
          </w:tcPr>
          <w:p>
            <w:r>
              <w:t>Earliest ritual complex</w:t>
            </w:r>
          </w:p>
        </w:tc>
      </w:tr>
      <w:tr>
        <w:tc>
          <w:tcPr>
            <w:tcW w:type="dxa" w:w="1728"/>
          </w:tcPr>
          <w:p>
            <w:r>
              <w:t>Jericho</w:t>
            </w:r>
          </w:p>
        </w:tc>
        <w:tc>
          <w:tcPr>
            <w:tcW w:type="dxa" w:w="1728"/>
          </w:tcPr>
          <w:p>
            <w:r>
              <w:t>c. 9000 BCE</w:t>
            </w:r>
          </w:p>
        </w:tc>
        <w:tc>
          <w:tcPr>
            <w:tcW w:type="dxa" w:w="1728"/>
          </w:tcPr>
          <w:p>
            <w:r>
              <w:t>Multiple phases; major destruction c. 1550 BCE</w:t>
            </w:r>
          </w:p>
        </w:tc>
        <w:tc>
          <w:tcPr>
            <w:tcW w:type="dxa" w:w="1728"/>
          </w:tcPr>
          <w:p>
            <w:r>
              <w:t>One of earliest cities; cycles of rebuilding.</w:t>
            </w:r>
          </w:p>
        </w:tc>
        <w:tc>
          <w:tcPr>
            <w:tcW w:type="dxa" w:w="1728"/>
          </w:tcPr>
          <w:p>
            <w:r>
              <w:t>Burned city evidence at Tell es-Sultan</w:t>
            </w:r>
          </w:p>
        </w:tc>
      </w:tr>
      <w:tr>
        <w:tc>
          <w:tcPr>
            <w:tcW w:type="dxa" w:w="1728"/>
          </w:tcPr>
          <w:p>
            <w:r>
              <w:t>Pavlopetri</w:t>
            </w:r>
          </w:p>
        </w:tc>
        <w:tc>
          <w:tcPr>
            <w:tcW w:type="dxa" w:w="1728"/>
          </w:tcPr>
          <w:p>
            <w:r>
              <w:t>c. 3000 BCE</w:t>
            </w:r>
          </w:p>
        </w:tc>
        <w:tc>
          <w:tcPr>
            <w:tcW w:type="dxa" w:w="1728"/>
          </w:tcPr>
          <w:p>
            <w:r>
              <w:t>c. 1000 BCE</w:t>
            </w:r>
          </w:p>
        </w:tc>
        <w:tc>
          <w:tcPr>
            <w:tcW w:type="dxa" w:w="1728"/>
          </w:tcPr>
          <w:p>
            <w:r>
              <w:t>Submerged by tectonic activity.</w:t>
            </w:r>
          </w:p>
        </w:tc>
        <w:tc>
          <w:tcPr>
            <w:tcW w:type="dxa" w:w="1728"/>
          </w:tcPr>
          <w:p>
            <w:r>
              <w:t>Oldest submerged city known</w:t>
            </w:r>
          </w:p>
        </w:tc>
      </w:tr>
      <w:tr>
        <w:tc>
          <w:tcPr>
            <w:tcW w:type="dxa" w:w="1728"/>
          </w:tcPr>
          <w:p>
            <w:r>
              <w:t>Thonis-Heracleion</w:t>
            </w:r>
          </w:p>
        </w:tc>
        <w:tc>
          <w:tcPr>
            <w:tcW w:type="dxa" w:w="1728"/>
          </w:tcPr>
          <w:p>
            <w:r>
              <w:t>c. 800 BCE</w:t>
            </w:r>
          </w:p>
        </w:tc>
        <w:tc>
          <w:tcPr>
            <w:tcW w:type="dxa" w:w="1728"/>
          </w:tcPr>
          <w:p>
            <w:r>
              <w:t>1st c. BCE</w:t>
            </w:r>
          </w:p>
        </w:tc>
        <w:tc>
          <w:tcPr>
            <w:tcW w:type="dxa" w:w="1728"/>
          </w:tcPr>
          <w:p>
            <w:r>
              <w:t>Sank into Mediterranean.</w:t>
            </w:r>
          </w:p>
        </w:tc>
        <w:tc>
          <w:tcPr>
            <w:tcW w:type="dxa" w:w="1728"/>
          </w:tcPr>
          <w:p>
            <w:r>
              <w:t>Linked with Ptolemaic Egypt</w:t>
            </w:r>
          </w:p>
        </w:tc>
      </w:tr>
      <w:tr>
        <w:tc>
          <w:tcPr>
            <w:tcW w:type="dxa" w:w="1728"/>
          </w:tcPr>
          <w:p>
            <w:r>
              <w:t>Hattusa</w:t>
            </w:r>
          </w:p>
        </w:tc>
        <w:tc>
          <w:tcPr>
            <w:tcW w:type="dxa" w:w="1728"/>
          </w:tcPr>
          <w:p>
            <w:r>
              <w:t>c. 1600 BCE</w:t>
            </w:r>
          </w:p>
        </w:tc>
        <w:tc>
          <w:tcPr>
            <w:tcW w:type="dxa" w:w="1728"/>
          </w:tcPr>
          <w:p>
            <w:r>
              <w:t>c. 1200 BCE</w:t>
            </w:r>
          </w:p>
        </w:tc>
        <w:tc>
          <w:tcPr>
            <w:tcW w:type="dxa" w:w="1728"/>
          </w:tcPr>
          <w:p>
            <w:r>
              <w:t>Collapsed with Bronze Age crisis.</w:t>
            </w:r>
          </w:p>
        </w:tc>
        <w:tc>
          <w:tcPr>
            <w:tcW w:type="dxa" w:w="1728"/>
          </w:tcPr>
          <w:p>
            <w:r>
              <w:t>Capital of Hittite Empire</w:t>
            </w:r>
          </w:p>
        </w:tc>
      </w:tr>
      <w:tr>
        <w:tc>
          <w:tcPr>
            <w:tcW w:type="dxa" w:w="1728"/>
          </w:tcPr>
          <w:p>
            <w:r>
              <w:t>Maya Cities</w:t>
            </w:r>
          </w:p>
        </w:tc>
        <w:tc>
          <w:tcPr>
            <w:tcW w:type="dxa" w:w="1728"/>
          </w:tcPr>
          <w:p>
            <w:r>
              <w:t>c. 250 CE</w:t>
            </w:r>
          </w:p>
        </w:tc>
        <w:tc>
          <w:tcPr>
            <w:tcW w:type="dxa" w:w="1728"/>
          </w:tcPr>
          <w:p>
            <w:r>
              <w:t>c. 900 CE</w:t>
            </w:r>
          </w:p>
        </w:tc>
        <w:tc>
          <w:tcPr>
            <w:tcW w:type="dxa" w:w="1728"/>
          </w:tcPr>
          <w:p>
            <w:r>
              <w:t>Drought-driven collapse.</w:t>
            </w:r>
          </w:p>
        </w:tc>
        <w:tc>
          <w:tcPr>
            <w:tcW w:type="dxa" w:w="1728"/>
          </w:tcPr>
          <w:p>
            <w:r>
              <w:t>Classic Maya period decline</w:t>
            </w:r>
          </w:p>
        </w:tc>
      </w:tr>
      <w:tr>
        <w:tc>
          <w:tcPr>
            <w:tcW w:type="dxa" w:w="1728"/>
          </w:tcPr>
          <w:p>
            <w:r>
              <w:t>Mesa Verde</w:t>
            </w:r>
          </w:p>
        </w:tc>
        <w:tc>
          <w:tcPr>
            <w:tcW w:type="dxa" w:w="1728"/>
          </w:tcPr>
          <w:p>
            <w:r>
              <w:t>c. 600 CE</w:t>
            </w:r>
          </w:p>
        </w:tc>
        <w:tc>
          <w:tcPr>
            <w:tcW w:type="dxa" w:w="1728"/>
          </w:tcPr>
          <w:p>
            <w:r>
              <w:t>c. 1300 CE</w:t>
            </w:r>
          </w:p>
        </w:tc>
        <w:tc>
          <w:tcPr>
            <w:tcW w:type="dxa" w:w="1728"/>
          </w:tcPr>
          <w:p>
            <w:r>
              <w:t>Abandoned due to climate stress.</w:t>
            </w:r>
          </w:p>
        </w:tc>
        <w:tc>
          <w:tcPr>
            <w:tcW w:type="dxa" w:w="1728"/>
          </w:tcPr>
          <w:p>
            <w:r>
              <w:t>Ancestral Puebloan cliff dwellings</w:t>
            </w:r>
          </w:p>
        </w:tc>
      </w:tr>
    </w:tbl>
    <w:p>
      <w:pPr>
        <w:pStyle w:val="Heading1"/>
      </w:pPr>
      <w:r>
        <w:t>V. Cosmic &amp; Terrestrial Adjustments</w:t>
      </w:r>
    </w:p>
    <w:p>
      <w:r>
        <w:t>Accurate calculation requires adjusting for tectonic plate drift, axial tilt variations, gravitational surges, and climatic shifts. Ancient observers used stellar alignments as a GPS-like reference, and with AI we can now reverse-engineer those alignments to reconstruct true positions of cities and events. A minimum of three-star alignments is sufficient to pin down exact ancient coordinates.</w:t>
      </w:r>
    </w:p>
    <w:p>
      <w:pPr>
        <w:pStyle w:val="Heading1"/>
      </w:pPr>
      <w:r>
        <w:t>VI. Historical Case Studies</w:t>
      </w:r>
    </w:p>
    <w:p>
      <w:r>
        <w:t>Events once seen as random now reveal cosmic alignment patterns:</w:t>
        <w:br/>
        <w:t>- Titanic (1912): iceberg drifted due to cosmic high-tide alignment.</w:t>
        <w:br/>
        <w:t>- Pompeii &amp; Santorini: eruptions aligned with planetary cycles.</w:t>
        <w:br/>
        <w:t>- Challenger Shuttle (1986) &amp; Columbia (2003): resonance with lunar/planetary cycles.</w:t>
        <w:br/>
        <w:t>- World Wars, famines, and genocides: intensified during cosmic cycle peaks.</w:t>
      </w:r>
    </w:p>
    <w:p>
      <w:pPr>
        <w:pStyle w:val="Heading1"/>
      </w:pPr>
      <w:r>
        <w:t>VII. Warp Drive &amp; FTL Navigation</w:t>
      </w:r>
    </w:p>
    <w:p>
      <w:r>
        <w:t>The Mechanism’s value extends beyond history—it provides the missing corrections for faster than-light (FTL) travel. For interstellar navigation, precise coordinates must include:</w:t>
        <w:br/>
        <w:t>- Plate tectonic drift corrections.</w:t>
        <w:br/>
        <w:t>- Stellar drift and cosmic clock alignment.</w:t>
        <w:br/>
        <w:t>- The 12-day Gregorian error.</w:t>
        <w:br/>
        <w:br/>
        <w:t>Without these corrections, warp travel risks catastrophic misjumps. By applying the Antikythera Mechanism with AI, cosmic GPS becomes possible, unlocking true warp navigation.</w:t>
      </w:r>
    </w:p>
    <w:p>
      <w:pPr>
        <w:pStyle w:val="Heading1"/>
      </w:pPr>
      <w:r>
        <w:t>VIII. Conclusion</w:t>
      </w:r>
    </w:p>
    <w:p>
      <w:r>
        <w:t>The Antikythera Mechanism, likely older than Atlantis, bridges ancient knowledge and modern space technology. Recalibrated by AI, it validates history, explains disasters, and enables future navigation at FTL speeds. This knowledge proves that humanity’s true cosmic calendar has been hidden in plain sight, waiting to be decoded.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